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560"/>
        <w:gridCol w:w="219"/>
        <w:gridCol w:w="2815"/>
        <w:gridCol w:w="1226"/>
        <w:gridCol w:w="2268"/>
        <w:gridCol w:w="1984"/>
      </w:tblGrid>
      <w:tr w:rsidR="003861E9" w14:paraId="40DD1401" w14:textId="77777777" w:rsidTr="00CA0DBC">
        <w:trPr>
          <w:trHeight w:val="136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AF01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16498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F0FAE78" wp14:editId="67A4E96A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66675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3B6C20C9" w14:textId="77777777" w:rsidTr="00CA0DBC">
        <w:trPr>
          <w:trHeight w:val="426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53CB5" w14:textId="086C54B0" w:rsidR="003861E9" w:rsidRPr="00070033" w:rsidRDefault="003861E9" w:rsidP="004E75C8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450CD4">
              <w:rPr>
                <w:b/>
                <w:sz w:val="40"/>
                <w:szCs w:val="40"/>
              </w:rPr>
              <w:t>273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F25F99">
              <w:rPr>
                <w:b/>
                <w:sz w:val="40"/>
                <w:szCs w:val="40"/>
              </w:rPr>
              <w:t xml:space="preserve"> </w:t>
            </w:r>
            <w:r w:rsidR="00F25F99" w:rsidRPr="00F25F99">
              <w:rPr>
                <w:b/>
                <w:sz w:val="32"/>
                <w:szCs w:val="40"/>
              </w:rPr>
              <w:t>(</w:t>
            </w:r>
            <w:r w:rsidR="00450CD4">
              <w:rPr>
                <w:b/>
                <w:sz w:val="32"/>
                <w:szCs w:val="40"/>
              </w:rPr>
              <w:t>November 2020</w:t>
            </w:r>
            <w:r w:rsidR="00F25F99"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6DD7E" w14:textId="77777777" w:rsidR="003861E9" w:rsidRDefault="003861E9" w:rsidP="003000CD">
            <w:pPr>
              <w:pStyle w:val="BodyText"/>
            </w:pPr>
          </w:p>
        </w:tc>
      </w:tr>
      <w:tr w:rsidR="003861E9" w14:paraId="52A730CC" w14:textId="77777777" w:rsidTr="00CA0DBC"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329C28" w14:textId="5D962503" w:rsidR="003861E9" w:rsidRPr="00070033" w:rsidRDefault="00CA0DBC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Fibre-reinforced Concrete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D7BE7" w14:textId="77777777" w:rsidR="003861E9" w:rsidRDefault="003861E9" w:rsidP="003000CD">
            <w:pPr>
              <w:pStyle w:val="BodyText"/>
            </w:pPr>
          </w:p>
        </w:tc>
      </w:tr>
      <w:tr w:rsidR="003861E9" w14:paraId="4D9088A2" w14:textId="77777777" w:rsidTr="00CA0DBC">
        <w:trPr>
          <w:trHeight w:val="257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07E0D1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8A28C" w14:textId="77777777" w:rsidR="003861E9" w:rsidRDefault="003861E9" w:rsidP="003000CD">
            <w:pPr>
              <w:pStyle w:val="BodyText"/>
            </w:pPr>
          </w:p>
        </w:tc>
      </w:tr>
      <w:tr w:rsidR="003861E9" w14:paraId="38965617" w14:textId="77777777" w:rsidTr="00CA0DBC">
        <w:trPr>
          <w:trHeight w:val="267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D69C66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ABDF7" w14:textId="77777777" w:rsidR="003861E9" w:rsidRDefault="003861E9" w:rsidP="003000CD">
            <w:pPr>
              <w:pStyle w:val="BodyText"/>
            </w:pPr>
          </w:p>
        </w:tc>
      </w:tr>
      <w:tr w:rsidR="003861E9" w14:paraId="76B73969" w14:textId="77777777" w:rsidTr="00CA0DBC"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719462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6603F" w14:textId="77777777" w:rsidR="003861E9" w:rsidRDefault="003861E9" w:rsidP="003000CD">
            <w:pPr>
              <w:pStyle w:val="BodyText"/>
            </w:pPr>
          </w:p>
        </w:tc>
      </w:tr>
      <w:tr w:rsidR="003861E9" w14:paraId="670984D6" w14:textId="77777777" w:rsidTr="00CA0DBC"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259F7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D6E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712D0" w14:textId="77777777" w:rsidR="003861E9" w:rsidRDefault="003861E9" w:rsidP="003000CD">
            <w:pPr>
              <w:pStyle w:val="BodyText"/>
            </w:pPr>
          </w:p>
        </w:tc>
      </w:tr>
      <w:tr w:rsidR="003861E9" w14:paraId="0F45DD2A" w14:textId="77777777" w:rsidTr="00CA0DBC">
        <w:trPr>
          <w:trHeight w:val="29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39E652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0534818E" w14:textId="77777777" w:rsidTr="00CA0DBC"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425407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9E33C3" w14:textId="65ED89F1" w:rsidR="003861E9" w:rsidRPr="000157C6" w:rsidRDefault="003861E9" w:rsidP="004E75C8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CA0DBC">
              <w:rPr>
                <w:rStyle w:val="BodyTextbold"/>
              </w:rPr>
              <w:t>273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  <w:tr w:rsidR="00450CD4" w14:paraId="7AC4BECB" w14:textId="77777777" w:rsidTr="00CA0DBC"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053D13" w14:textId="77777777" w:rsidR="00450CD4" w:rsidRPr="000157C6" w:rsidRDefault="00450CD4" w:rsidP="000157C6">
            <w:pPr>
              <w:pStyle w:val="BodyText"/>
              <w:rPr>
                <w:rStyle w:val="BodyTextbold"/>
              </w:rPr>
            </w:pPr>
          </w:p>
        </w:tc>
        <w:tc>
          <w:tcPr>
            <w:tcW w:w="8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04EB53" w14:textId="5F7B2A97" w:rsidR="00450CD4" w:rsidRPr="000157C6" w:rsidRDefault="00450CD4" w:rsidP="004E75C8">
            <w:pPr>
              <w:pStyle w:val="BodyText"/>
              <w:rPr>
                <w:rStyle w:val="BodyTextbold"/>
              </w:rPr>
            </w:pPr>
            <w:r>
              <w:rPr>
                <w:rStyle w:val="BodyTextbold"/>
              </w:rPr>
              <w:t>Clause</w:t>
            </w:r>
            <w:r w:rsidR="00CA0DBC">
              <w:rPr>
                <w:rStyle w:val="BodyTextbold"/>
              </w:rPr>
              <w:t> 1 in this Annexure will be completed by the designer under the Contract</w:t>
            </w:r>
          </w:p>
        </w:tc>
      </w:tr>
      <w:tr w:rsidR="003861E9" w14:paraId="108BE2F0" w14:textId="77777777" w:rsidTr="00CA0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9072" w:type="dxa"/>
            <w:gridSpan w:val="6"/>
          </w:tcPr>
          <w:p w14:paraId="1BD77BB3" w14:textId="4CA72B1C" w:rsidR="003861E9" w:rsidRDefault="00CA0DBC" w:rsidP="004B684F">
            <w:pPr>
              <w:pStyle w:val="Heading1"/>
              <w:outlineLvl w:val="0"/>
            </w:pPr>
            <w:r>
              <w:t>Performance Requirements (Clause 7.1.2)</w:t>
            </w:r>
          </w:p>
          <w:p w14:paraId="34B14AB5" w14:textId="527D2E6C" w:rsidR="004E75C8" w:rsidRPr="004E75C8" w:rsidRDefault="004E75C8" w:rsidP="00CA0DBC">
            <w:pPr>
              <w:pStyle w:val="Heading2"/>
              <w:numPr>
                <w:ilvl w:val="0"/>
                <w:numId w:val="0"/>
              </w:numPr>
              <w:spacing w:after="0" w:line="240" w:lineRule="auto"/>
              <w:outlineLvl w:val="1"/>
            </w:pPr>
          </w:p>
        </w:tc>
      </w:tr>
      <w:tr w:rsidR="00CA0DBC" w14:paraId="0B6A8507" w14:textId="77777777" w:rsidTr="00CA0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560" w:type="dxa"/>
            <w:tcBorders>
              <w:right w:val="single" w:sz="4" w:space="0" w:color="auto"/>
            </w:tcBorders>
          </w:tcPr>
          <w:p w14:paraId="6AB2F713" w14:textId="77777777" w:rsidR="00CA0DBC" w:rsidRDefault="00CA0DBC" w:rsidP="00FD749F">
            <w:pPr>
              <w:pStyle w:val="TableBodyText"/>
            </w:pP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7E5F" w14:textId="7FC5C541" w:rsidR="00CA0DBC" w:rsidRPr="00FD749F" w:rsidRDefault="00CA0DBC" w:rsidP="00FD749F">
            <w:pPr>
              <w:pStyle w:val="TableBodyText"/>
              <w:rPr>
                <w:b/>
                <w:bCs/>
              </w:rPr>
            </w:pPr>
            <w:r w:rsidRPr="00FD749F">
              <w:rPr>
                <w:b/>
                <w:bCs/>
              </w:rPr>
              <w:t>Concrete Element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06FB" w14:textId="77777777" w:rsidR="00CA0DBC" w:rsidRPr="00FD749F" w:rsidRDefault="00CA0DBC" w:rsidP="00FD749F">
            <w:pPr>
              <w:pStyle w:val="TableBodyText"/>
              <w:rPr>
                <w:b/>
                <w:bCs/>
              </w:rPr>
            </w:pPr>
          </w:p>
        </w:tc>
      </w:tr>
    </w:tbl>
    <w:p w14:paraId="792127FB" w14:textId="77777777" w:rsidR="00CA0DBC" w:rsidRDefault="00CA0DBC" w:rsidP="00FD749F">
      <w:pPr>
        <w:pStyle w:val="Table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260"/>
        <w:gridCol w:w="4252"/>
      </w:tblGrid>
      <w:tr w:rsidR="00CA0DBC" w14:paraId="2436EE41" w14:textId="77777777" w:rsidTr="004855BF">
        <w:trPr>
          <w:trHeight w:val="413"/>
        </w:trPr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14:paraId="107E124C" w14:textId="77777777" w:rsidR="00CA0DBC" w:rsidRDefault="00CA0DBC" w:rsidP="00FD749F">
            <w:pPr>
              <w:pStyle w:val="TableBodyText"/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F909C4A" w14:textId="77777777" w:rsidR="00CA0DBC" w:rsidRDefault="00CA0DBC" w:rsidP="00FD749F">
            <w:pPr>
              <w:pStyle w:val="TableBodyTex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9C8A2F0" w14:textId="2D345E2B" w:rsidR="00CA0DBC" w:rsidRPr="004855BF" w:rsidRDefault="00CA0DBC" w:rsidP="004855BF">
            <w:pPr>
              <w:pStyle w:val="TableBodyText"/>
              <w:jc w:val="center"/>
              <w:rPr>
                <w:b/>
                <w:bCs/>
              </w:rPr>
            </w:pPr>
            <w:r w:rsidRPr="004855BF">
              <w:rPr>
                <w:b/>
                <w:bCs/>
              </w:rPr>
              <w:t>Minimum Requirement</w:t>
            </w:r>
          </w:p>
        </w:tc>
      </w:tr>
      <w:tr w:rsidR="00CA0DBC" w14:paraId="61A38EE5" w14:textId="77777777" w:rsidTr="00CA0DBC">
        <w:trPr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6A5EE9B6" w14:textId="77777777" w:rsidR="00CA0DBC" w:rsidRDefault="00CA0DBC" w:rsidP="00FD749F">
            <w:pPr>
              <w:pStyle w:val="TableBodyText"/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638CA80" w14:textId="5F28FA6F" w:rsidR="00CA0DBC" w:rsidRDefault="00CA0DBC" w:rsidP="00FD749F">
            <w:pPr>
              <w:pStyle w:val="TableBodyText"/>
            </w:pPr>
            <w:r>
              <w:t>Compressive Strength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731B" w14:textId="77777777" w:rsidR="00CA0DBC" w:rsidRDefault="00CA0DBC" w:rsidP="00FD749F">
            <w:pPr>
              <w:pStyle w:val="TableBodyText"/>
            </w:pPr>
          </w:p>
        </w:tc>
      </w:tr>
      <w:tr w:rsidR="00CA0DBC" w14:paraId="05DBA10D" w14:textId="77777777" w:rsidTr="00CA0DBC">
        <w:trPr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5AADDF9A" w14:textId="77777777" w:rsidR="00CA0DBC" w:rsidRDefault="00CA0DBC" w:rsidP="00FD749F">
            <w:pPr>
              <w:pStyle w:val="TableBodyText"/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B67ECD0" w14:textId="6AE9E984" w:rsidR="00CA0DBC" w:rsidRDefault="00CA0DBC" w:rsidP="00FD749F">
            <w:pPr>
              <w:pStyle w:val="TableBodyText"/>
            </w:pPr>
            <w:r>
              <w:t>Flexural Strength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C78C" w14:textId="77777777" w:rsidR="00CA0DBC" w:rsidRDefault="00CA0DBC" w:rsidP="00FD749F">
            <w:pPr>
              <w:pStyle w:val="TableBodyText"/>
            </w:pPr>
          </w:p>
        </w:tc>
      </w:tr>
      <w:tr w:rsidR="00CA0DBC" w14:paraId="764E28A8" w14:textId="77777777" w:rsidTr="00CA0DBC">
        <w:trPr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55BE13B0" w14:textId="77777777" w:rsidR="00CA0DBC" w:rsidRDefault="00CA0DBC" w:rsidP="00FD749F">
            <w:pPr>
              <w:pStyle w:val="TableBodyText"/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80627F7" w14:textId="145FF427" w:rsidR="00CA0DBC" w:rsidRDefault="00CA0DBC" w:rsidP="00FD749F">
            <w:pPr>
              <w:pStyle w:val="TableBodyText"/>
            </w:pPr>
            <w:r>
              <w:t>Residual Flexural Strength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378D" w14:textId="77777777" w:rsidR="00CA0DBC" w:rsidRDefault="00CA0DBC" w:rsidP="00FD749F">
            <w:pPr>
              <w:pStyle w:val="TableBodyText"/>
            </w:pPr>
          </w:p>
        </w:tc>
      </w:tr>
      <w:tr w:rsidR="00CA0DBC" w14:paraId="55A9A54C" w14:textId="77777777" w:rsidTr="00FD749F">
        <w:trPr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2F7AA93F" w14:textId="77777777" w:rsidR="00CA0DBC" w:rsidRDefault="00CA0DBC" w:rsidP="00FD749F">
            <w:pPr>
              <w:pStyle w:val="TableBodyText"/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4E8849E" w14:textId="77777777" w:rsidR="00CA0DBC" w:rsidRDefault="00CA0DBC" w:rsidP="00FD749F">
            <w:pPr>
              <w:pStyle w:val="TableBodyText"/>
            </w:pPr>
            <w:r>
              <w:t>Toughness</w:t>
            </w:r>
          </w:p>
          <w:p w14:paraId="0FBBA53D" w14:textId="49058FCE" w:rsidR="00CA0DBC" w:rsidRDefault="00CA0DBC" w:rsidP="00FD749F">
            <w:pPr>
              <w:pStyle w:val="TableBodyText"/>
            </w:pPr>
            <w:r>
              <w:t>(at 40 mm displacement)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D659" w14:textId="77777777" w:rsidR="00CA0DBC" w:rsidRDefault="00CA0DBC" w:rsidP="00FD749F">
            <w:pPr>
              <w:pStyle w:val="TableBodyText"/>
            </w:pPr>
          </w:p>
        </w:tc>
      </w:tr>
      <w:tr w:rsidR="00FD749F" w14:paraId="35D0AB95" w14:textId="77777777" w:rsidTr="00FD749F">
        <w:trPr>
          <w:trHeight w:val="413"/>
        </w:trPr>
        <w:tc>
          <w:tcPr>
            <w:tcW w:w="560" w:type="dxa"/>
          </w:tcPr>
          <w:p w14:paraId="568822EE" w14:textId="77777777" w:rsidR="00FD749F" w:rsidRDefault="00FD749F" w:rsidP="00FD749F">
            <w:pPr>
              <w:pStyle w:val="TableBodyText"/>
            </w:pPr>
          </w:p>
        </w:tc>
        <w:tc>
          <w:tcPr>
            <w:tcW w:w="8512" w:type="dxa"/>
            <w:gridSpan w:val="2"/>
            <w:tcBorders>
              <w:top w:val="single" w:sz="4" w:space="0" w:color="auto"/>
            </w:tcBorders>
            <w:vAlign w:val="top"/>
          </w:tcPr>
          <w:p w14:paraId="03B0EF15" w14:textId="521CA2EA" w:rsidR="00FD749F" w:rsidRDefault="00FD749F" w:rsidP="00FD749F">
            <w:pPr>
              <w:pStyle w:val="TableNotes"/>
            </w:pPr>
            <w:r>
              <w:t xml:space="preserve">Flexural strength is generally specified </w:t>
            </w:r>
            <w:r w:rsidR="00703466">
              <w:t>for</w:t>
            </w:r>
            <w:r>
              <w:t xml:space="preserve"> uncracked sections, residual flexural strength for cracked sections and toughness for shotcrete.</w:t>
            </w:r>
          </w:p>
        </w:tc>
      </w:tr>
    </w:tbl>
    <w:p w14:paraId="293FC906" w14:textId="5DD8AE54" w:rsidR="0003466A" w:rsidRDefault="0003466A" w:rsidP="0064699C">
      <w:pPr>
        <w:pStyle w:val="BodyText"/>
      </w:pPr>
    </w:p>
    <w:sectPr w:rsidR="0003466A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4B36D" w14:textId="77777777" w:rsidR="00EF2FDD" w:rsidRDefault="00EF2FDD">
      <w:r>
        <w:separator/>
      </w:r>
    </w:p>
    <w:p w14:paraId="14541506" w14:textId="77777777" w:rsidR="00EF2FDD" w:rsidRDefault="00EF2FDD"/>
  </w:endnote>
  <w:endnote w:type="continuationSeparator" w:id="0">
    <w:p w14:paraId="2A79F7E0" w14:textId="77777777" w:rsidR="00EF2FDD" w:rsidRDefault="00EF2FDD">
      <w:r>
        <w:continuationSeparator/>
      </w:r>
    </w:p>
    <w:p w14:paraId="24270DF0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0F0D" w14:textId="62C6A539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CA0DBC">
      <w:t>November 2020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25F99">
          <w:rPr>
            <w:noProof/>
          </w:rPr>
          <w:t>2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B6DB6" w14:textId="77777777" w:rsidR="00EF2FDD" w:rsidRDefault="00EF2FDD">
      <w:r>
        <w:separator/>
      </w:r>
    </w:p>
    <w:p w14:paraId="31CCAFAB" w14:textId="77777777" w:rsidR="00EF2FDD" w:rsidRDefault="00EF2FDD"/>
  </w:footnote>
  <w:footnote w:type="continuationSeparator" w:id="0">
    <w:p w14:paraId="71CE5BCB" w14:textId="77777777" w:rsidR="00EF2FDD" w:rsidRDefault="00EF2FDD">
      <w:r>
        <w:continuationSeparator/>
      </w:r>
    </w:p>
    <w:p w14:paraId="14A4673F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3247C" w14:textId="2739B633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CA0DBC">
      <w:t>273</w:t>
    </w:r>
    <w:r w:rsidR="00696B6D">
      <w:t>.1</w:t>
    </w:r>
    <w:r w:rsidR="00CA0DBC">
      <w:t> Fibre-reinforced Concrete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183C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080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D75E5"/>
    <w:rsid w:val="003E0E9D"/>
    <w:rsid w:val="003E3C82"/>
    <w:rsid w:val="003F0922"/>
    <w:rsid w:val="00400CF8"/>
    <w:rsid w:val="004030EB"/>
    <w:rsid w:val="00403422"/>
    <w:rsid w:val="00450CD4"/>
    <w:rsid w:val="004525EA"/>
    <w:rsid w:val="00453989"/>
    <w:rsid w:val="00456933"/>
    <w:rsid w:val="00456A07"/>
    <w:rsid w:val="00477792"/>
    <w:rsid w:val="00477962"/>
    <w:rsid w:val="004855BF"/>
    <w:rsid w:val="00485DDC"/>
    <w:rsid w:val="00490E3C"/>
    <w:rsid w:val="004B684F"/>
    <w:rsid w:val="004D2E76"/>
    <w:rsid w:val="004D5E0B"/>
    <w:rsid w:val="004E3F40"/>
    <w:rsid w:val="004E49B7"/>
    <w:rsid w:val="004E75C8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96B6D"/>
    <w:rsid w:val="006A6908"/>
    <w:rsid w:val="006C2B1A"/>
    <w:rsid w:val="006D2668"/>
    <w:rsid w:val="006D2FDF"/>
    <w:rsid w:val="006D52CB"/>
    <w:rsid w:val="006D553A"/>
    <w:rsid w:val="00703466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0DBC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1D95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25F99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D749F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4F745E84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styleId="CommentReference">
    <w:name w:val="annotation reference"/>
    <w:basedOn w:val="DefaultParagraphFont"/>
    <w:rsid w:val="00FD74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49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D749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D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749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ec972935-d489-4a83-af2a-c34816ed2832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19</TotalTime>
  <Pages>1</Pages>
  <Words>84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MRTS273_1 - Annexure</vt:lpstr>
    </vt:vector>
  </TitlesOfParts>
  <Company>Department of Transport and Main Roads</Company>
  <LinksUpToDate>false</LinksUpToDate>
  <CharactersWithSpaces>698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MRTS273_1 - Annexure</dc:title>
  <dc:subject>Fibre-reinforced Concrete</dc:subject>
  <dc:creator>Department of Transport and Main Roads</dc:creator>
  <cp:keywords>Specification; Technical; Standard; Contract; Tender; Construction; Design;</cp:keywords>
  <dc:description/>
  <cp:lastModifiedBy>Jennifer M McConaghie</cp:lastModifiedBy>
  <cp:revision>8</cp:revision>
  <cp:lastPrinted>2013-06-20T03:17:00Z</cp:lastPrinted>
  <dcterms:created xsi:type="dcterms:W3CDTF">2020-09-08T01:55:00Z</dcterms:created>
  <dcterms:modified xsi:type="dcterms:W3CDTF">2020-09-14T00:12:00Z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