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077" w:type="dxa"/>
        <w:tblLook w:val="04A0" w:firstRow="1" w:lastRow="0" w:firstColumn="1" w:lastColumn="0" w:noHBand="0" w:noVBand="1"/>
      </w:tblPr>
      <w:tblGrid>
        <w:gridCol w:w="779"/>
        <w:gridCol w:w="2817"/>
        <w:gridCol w:w="3375"/>
        <w:gridCol w:w="2099"/>
        <w:gridCol w:w="7"/>
      </w:tblGrid>
      <w:tr w:rsidR="003861E9" w:rsidTr="003D698A">
        <w:trPr>
          <w:trHeight w:val="136"/>
        </w:trPr>
        <w:tc>
          <w:tcPr>
            <w:tcW w:w="69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861E9" w:rsidRPr="00FF5529" w:rsidRDefault="003861E9" w:rsidP="00FF5529">
            <w:pPr>
              <w:pStyle w:val="BodyText"/>
              <w:spacing w:after="0" w:line="240" w:lineRule="auto"/>
              <w:rPr>
                <w:sz w:val="22"/>
              </w:rPr>
            </w:pPr>
          </w:p>
        </w:tc>
        <w:tc>
          <w:tcPr>
            <w:tcW w:w="210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861E9" w:rsidRDefault="003861E9" w:rsidP="003000CD">
            <w:pPr>
              <w:pStyle w:val="BodyText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56FB684B" wp14:editId="05DCD8CC">
                  <wp:simplePos x="0" y="0"/>
                  <wp:positionH relativeFrom="column">
                    <wp:posOffset>32385</wp:posOffset>
                  </wp:positionH>
                  <wp:positionV relativeFrom="paragraph">
                    <wp:posOffset>71120</wp:posOffset>
                  </wp:positionV>
                  <wp:extent cx="1162050" cy="1466850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1466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861E9" w:rsidTr="003D698A">
        <w:trPr>
          <w:trHeight w:val="426"/>
        </w:trPr>
        <w:tc>
          <w:tcPr>
            <w:tcW w:w="697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61E9" w:rsidRPr="00070033" w:rsidRDefault="003861E9" w:rsidP="00C7314F">
            <w:pPr>
              <w:pStyle w:val="BodyText"/>
              <w:rPr>
                <w:b/>
                <w:sz w:val="40"/>
                <w:szCs w:val="40"/>
              </w:rPr>
            </w:pPr>
            <w:r w:rsidRPr="00070033">
              <w:rPr>
                <w:b/>
                <w:sz w:val="40"/>
                <w:szCs w:val="40"/>
              </w:rPr>
              <w:t>Annexure MRTS</w:t>
            </w:r>
            <w:r w:rsidR="00C7314F">
              <w:rPr>
                <w:b/>
                <w:sz w:val="40"/>
                <w:szCs w:val="40"/>
              </w:rPr>
              <w:t>305</w:t>
            </w:r>
            <w:r w:rsidRPr="00070033">
              <w:rPr>
                <w:b/>
                <w:sz w:val="40"/>
                <w:szCs w:val="40"/>
              </w:rPr>
              <w:t>.1</w:t>
            </w:r>
          </w:p>
        </w:tc>
        <w:tc>
          <w:tcPr>
            <w:tcW w:w="210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861E9" w:rsidRDefault="003861E9" w:rsidP="003000CD">
            <w:pPr>
              <w:pStyle w:val="BodyText"/>
            </w:pPr>
          </w:p>
        </w:tc>
      </w:tr>
      <w:tr w:rsidR="003861E9" w:rsidTr="003D698A">
        <w:tc>
          <w:tcPr>
            <w:tcW w:w="69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861E9" w:rsidRPr="00070033" w:rsidRDefault="00C7314F" w:rsidP="00C7314F">
            <w:pPr>
              <w:pStyle w:val="BodyText"/>
              <w:rPr>
                <w:b/>
                <w:sz w:val="40"/>
                <w:szCs w:val="40"/>
              </w:rPr>
            </w:pPr>
            <w:bookmarkStart w:id="0" w:name="_GoBack"/>
            <w:r>
              <w:rPr>
                <w:b/>
                <w:sz w:val="40"/>
                <w:szCs w:val="40"/>
              </w:rPr>
              <w:t>Dredging</w:t>
            </w:r>
            <w:bookmarkEnd w:id="0"/>
          </w:p>
        </w:tc>
        <w:tc>
          <w:tcPr>
            <w:tcW w:w="210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861E9" w:rsidRDefault="003861E9" w:rsidP="003000CD">
            <w:pPr>
              <w:pStyle w:val="BodyText"/>
            </w:pPr>
          </w:p>
        </w:tc>
      </w:tr>
      <w:tr w:rsidR="003861E9" w:rsidTr="003D698A">
        <w:trPr>
          <w:trHeight w:val="257"/>
        </w:trPr>
        <w:tc>
          <w:tcPr>
            <w:tcW w:w="69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861E9" w:rsidRPr="00FF5529" w:rsidRDefault="003861E9" w:rsidP="00FF5529">
            <w:pPr>
              <w:pStyle w:val="BodyText"/>
              <w:spacing w:after="0" w:line="240" w:lineRule="auto"/>
              <w:rPr>
                <w:sz w:val="22"/>
              </w:rPr>
            </w:pPr>
          </w:p>
        </w:tc>
        <w:tc>
          <w:tcPr>
            <w:tcW w:w="210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861E9" w:rsidRDefault="003861E9" w:rsidP="003000CD">
            <w:pPr>
              <w:pStyle w:val="BodyText"/>
            </w:pPr>
          </w:p>
        </w:tc>
      </w:tr>
      <w:tr w:rsidR="003861E9" w:rsidTr="003D698A">
        <w:trPr>
          <w:trHeight w:val="267"/>
        </w:trPr>
        <w:tc>
          <w:tcPr>
            <w:tcW w:w="69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861E9" w:rsidRPr="00070033" w:rsidRDefault="003861E9" w:rsidP="003000CD">
            <w:pPr>
              <w:pStyle w:val="BodyText"/>
              <w:rPr>
                <w:b/>
                <w:sz w:val="32"/>
                <w:szCs w:val="32"/>
              </w:rPr>
            </w:pPr>
            <w:r w:rsidRPr="00070033">
              <w:rPr>
                <w:b/>
                <w:sz w:val="32"/>
                <w:szCs w:val="32"/>
              </w:rPr>
              <w:t>Specific Contract Requirements</w:t>
            </w:r>
          </w:p>
        </w:tc>
        <w:tc>
          <w:tcPr>
            <w:tcW w:w="210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861E9" w:rsidRDefault="003861E9" w:rsidP="003000CD">
            <w:pPr>
              <w:pStyle w:val="BodyText"/>
            </w:pPr>
          </w:p>
        </w:tc>
      </w:tr>
      <w:tr w:rsidR="003861E9" w:rsidTr="003D698A">
        <w:tc>
          <w:tcPr>
            <w:tcW w:w="69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861E9" w:rsidRPr="00FF5529" w:rsidRDefault="003861E9" w:rsidP="00FF5529">
            <w:pPr>
              <w:pStyle w:val="BodyText"/>
              <w:spacing w:after="0" w:line="240" w:lineRule="auto"/>
              <w:rPr>
                <w:sz w:val="22"/>
              </w:rPr>
            </w:pPr>
          </w:p>
        </w:tc>
        <w:tc>
          <w:tcPr>
            <w:tcW w:w="210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861E9" w:rsidRDefault="003861E9" w:rsidP="003000CD">
            <w:pPr>
              <w:pStyle w:val="BodyText"/>
            </w:pPr>
          </w:p>
        </w:tc>
      </w:tr>
      <w:tr w:rsidR="003861E9" w:rsidTr="003D698A">
        <w:tc>
          <w:tcPr>
            <w:tcW w:w="359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861E9" w:rsidRPr="00070033" w:rsidRDefault="003861E9" w:rsidP="003000CD">
            <w:pPr>
              <w:pStyle w:val="BodyText"/>
              <w:rPr>
                <w:b/>
                <w:sz w:val="36"/>
                <w:szCs w:val="36"/>
              </w:rPr>
            </w:pPr>
            <w:r w:rsidRPr="00070033">
              <w:rPr>
                <w:b/>
                <w:sz w:val="36"/>
                <w:szCs w:val="36"/>
              </w:rPr>
              <w:t>Cont</w:t>
            </w:r>
            <w:r w:rsidR="000964E2">
              <w:rPr>
                <w:b/>
                <w:sz w:val="36"/>
                <w:szCs w:val="36"/>
              </w:rPr>
              <w:t>r</w:t>
            </w:r>
            <w:r w:rsidRPr="00070033">
              <w:rPr>
                <w:b/>
                <w:sz w:val="36"/>
                <w:szCs w:val="36"/>
              </w:rPr>
              <w:t xml:space="preserve">act Number 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E9" w:rsidRDefault="003861E9" w:rsidP="00FF5529">
            <w:pPr>
              <w:pStyle w:val="BodyText"/>
              <w:jc w:val="center"/>
            </w:pPr>
          </w:p>
        </w:tc>
        <w:tc>
          <w:tcPr>
            <w:tcW w:w="210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861E9" w:rsidRDefault="003861E9" w:rsidP="003000CD">
            <w:pPr>
              <w:pStyle w:val="BodyText"/>
            </w:pPr>
          </w:p>
        </w:tc>
      </w:tr>
      <w:tr w:rsidR="003D698A" w:rsidRPr="00555B77" w:rsidTr="003D698A">
        <w:trPr>
          <w:gridAfter w:val="1"/>
          <w:wAfter w:w="7" w:type="dxa"/>
          <w:trHeight w:val="295"/>
        </w:trPr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D698A" w:rsidRPr="00555B77" w:rsidRDefault="003D698A" w:rsidP="0057248E">
            <w:pPr>
              <w:pStyle w:val="BodyText"/>
              <w:spacing w:after="0" w:line="240" w:lineRule="auto"/>
              <w:rPr>
                <w:sz w:val="16"/>
              </w:rPr>
            </w:pPr>
          </w:p>
        </w:tc>
      </w:tr>
      <w:tr w:rsidR="003D698A" w:rsidRPr="000157C6" w:rsidTr="003D698A">
        <w:trPr>
          <w:gridAfter w:val="1"/>
          <w:wAfter w:w="7" w:type="dxa"/>
        </w:trPr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:rsidR="003D698A" w:rsidRPr="000157C6" w:rsidRDefault="003D698A" w:rsidP="0057248E">
            <w:pPr>
              <w:pStyle w:val="BodyText"/>
              <w:rPr>
                <w:rStyle w:val="BodyTextbold"/>
              </w:rPr>
            </w:pPr>
            <w:r w:rsidRPr="000157C6">
              <w:rPr>
                <w:rStyle w:val="BodyTextbold"/>
              </w:rPr>
              <w:t>Note:</w:t>
            </w:r>
          </w:p>
        </w:tc>
        <w:tc>
          <w:tcPr>
            <w:tcW w:w="82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D698A" w:rsidRPr="000157C6" w:rsidRDefault="003D698A" w:rsidP="0057248E">
            <w:pPr>
              <w:pStyle w:val="BodyText"/>
              <w:rPr>
                <w:rStyle w:val="BodyTextbold"/>
              </w:rPr>
            </w:pPr>
            <w:r w:rsidRPr="000157C6">
              <w:rPr>
                <w:rStyle w:val="BodyTextbold"/>
              </w:rPr>
              <w:t>Clause references within brackets in this Annexure refer to Clauses in the parent Technical Specification MRTS</w:t>
            </w:r>
            <w:r>
              <w:rPr>
                <w:rStyle w:val="BodyTextbold"/>
              </w:rPr>
              <w:t>305</w:t>
            </w:r>
            <w:r w:rsidRPr="000157C6">
              <w:rPr>
                <w:rStyle w:val="BodyTextbold"/>
              </w:rPr>
              <w:t xml:space="preserve"> unless otherwise noted.</w:t>
            </w:r>
          </w:p>
        </w:tc>
      </w:tr>
    </w:tbl>
    <w:p w:rsidR="002C7A7D" w:rsidRPr="00C7314F" w:rsidRDefault="002C7A7D" w:rsidP="002C7A7D">
      <w:pPr>
        <w:pStyle w:val="Heading1"/>
        <w:keepLines/>
        <w:tabs>
          <w:tab w:val="num" w:pos="432"/>
        </w:tabs>
        <w:spacing w:before="240"/>
      </w:pPr>
      <w:r w:rsidRPr="00A8767E">
        <w:t>Scope</w:t>
      </w:r>
      <w:r>
        <w:t xml:space="preserve"> of works and extent of contract (Clause </w:t>
      </w:r>
      <w:r w:rsidRPr="00854B06">
        <w:t>5.1)</w:t>
      </w:r>
    </w:p>
    <w:p w:rsidR="002C7A7D" w:rsidRDefault="002C7A7D" w:rsidP="002C7A7D">
      <w:pPr>
        <w:pStyle w:val="Heading2"/>
      </w:pPr>
      <w:r>
        <w:t>Scope of works</w:t>
      </w:r>
    </w:p>
    <w:p w:rsidR="002C7A7D" w:rsidRDefault="002C7A7D" w:rsidP="003C75E3">
      <w:pPr>
        <w:pStyle w:val="BodyText"/>
        <w:ind w:left="567"/>
      </w:pPr>
      <w:r w:rsidRPr="00C7314F">
        <w:rPr>
          <w:rStyle w:val="TableBodyTextCharChar"/>
        </w:rPr>
        <w:t>The scope of works includes dredging of the following areas (including bundles of areas) and transport of the spoil to the nominated places</w:t>
      </w:r>
      <w:r>
        <w:t>:</w:t>
      </w: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8498"/>
      </w:tblGrid>
      <w:tr w:rsidR="002C7A7D" w:rsidTr="00FC2250">
        <w:trPr>
          <w:trHeight w:val="1985"/>
        </w:trPr>
        <w:tc>
          <w:tcPr>
            <w:tcW w:w="8498" w:type="dxa"/>
            <w:vAlign w:val="top"/>
          </w:tcPr>
          <w:p w:rsidR="002C7A7D" w:rsidRPr="002C7A7D" w:rsidRDefault="002C7A7D" w:rsidP="002C7A7D">
            <w:pPr>
              <w:pStyle w:val="Heading2"/>
              <w:numPr>
                <w:ilvl w:val="0"/>
                <w:numId w:val="0"/>
              </w:numPr>
              <w:spacing w:before="200"/>
              <w:outlineLvl w:val="1"/>
              <w:rPr>
                <w:b w:val="0"/>
                <w:i w:val="0"/>
              </w:rPr>
            </w:pPr>
          </w:p>
        </w:tc>
      </w:tr>
    </w:tbl>
    <w:p w:rsidR="00C7314F" w:rsidRDefault="00C7314F" w:rsidP="002C7A7D">
      <w:pPr>
        <w:pStyle w:val="Heading2"/>
        <w:spacing w:before="120"/>
        <w:ind w:left="578" w:hanging="578"/>
      </w:pPr>
      <w:r w:rsidRPr="002C7A7D">
        <w:t>Dredge</w:t>
      </w:r>
      <w:r>
        <w:t xml:space="preserve"> volumes</w:t>
      </w:r>
    </w:p>
    <w:p w:rsidR="00C7314F" w:rsidRDefault="00C7314F" w:rsidP="003C75E3">
      <w:pPr>
        <w:pStyle w:val="TableBodyText"/>
        <w:spacing w:before="120" w:after="120" w:line="300" w:lineRule="atLeast"/>
        <w:ind w:firstLine="539"/>
      </w:pPr>
      <w:r>
        <w:t>The expected volumes to be dredged are: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C7314F" w:rsidTr="006C18C3">
        <w:tc>
          <w:tcPr>
            <w:tcW w:w="3020" w:type="dxa"/>
            <w:vMerge w:val="restart"/>
            <w:shd w:val="clear" w:color="auto" w:fill="auto"/>
            <w:vAlign w:val="center"/>
          </w:tcPr>
          <w:p w:rsidR="00C7314F" w:rsidRDefault="00C7314F" w:rsidP="00347C5A">
            <w:pPr>
              <w:pStyle w:val="TableHeading"/>
            </w:pPr>
            <w:r>
              <w:t>Dredge Area</w:t>
            </w:r>
          </w:p>
        </w:tc>
        <w:tc>
          <w:tcPr>
            <w:tcW w:w="6042" w:type="dxa"/>
            <w:gridSpan w:val="2"/>
            <w:shd w:val="clear" w:color="auto" w:fill="auto"/>
            <w:vAlign w:val="center"/>
          </w:tcPr>
          <w:p w:rsidR="00C7314F" w:rsidRDefault="00C7314F" w:rsidP="00347C5A">
            <w:pPr>
              <w:pStyle w:val="TableHeading"/>
            </w:pPr>
            <w:r>
              <w:t>Volume to:</w:t>
            </w:r>
          </w:p>
        </w:tc>
      </w:tr>
      <w:tr w:rsidR="00C7314F" w:rsidTr="006C18C3">
        <w:tc>
          <w:tcPr>
            <w:tcW w:w="3020" w:type="dxa"/>
            <w:vMerge/>
            <w:shd w:val="clear" w:color="auto" w:fill="auto"/>
            <w:vAlign w:val="center"/>
          </w:tcPr>
          <w:p w:rsidR="00C7314F" w:rsidRDefault="00C7314F" w:rsidP="00347C5A">
            <w:pPr>
              <w:pStyle w:val="TableHeading"/>
            </w:pPr>
          </w:p>
        </w:tc>
        <w:tc>
          <w:tcPr>
            <w:tcW w:w="3021" w:type="dxa"/>
            <w:shd w:val="clear" w:color="auto" w:fill="auto"/>
            <w:vAlign w:val="center"/>
          </w:tcPr>
          <w:p w:rsidR="00C7314F" w:rsidRDefault="00C7314F" w:rsidP="00347C5A">
            <w:pPr>
              <w:pStyle w:val="TableHeading"/>
            </w:pPr>
            <w:r>
              <w:t>Minimum (design) depth</w:t>
            </w:r>
          </w:p>
        </w:tc>
        <w:tc>
          <w:tcPr>
            <w:tcW w:w="3021" w:type="dxa"/>
            <w:shd w:val="clear" w:color="auto" w:fill="auto"/>
            <w:vAlign w:val="center"/>
          </w:tcPr>
          <w:p w:rsidR="00C7314F" w:rsidRDefault="00C7314F" w:rsidP="00347C5A">
            <w:pPr>
              <w:pStyle w:val="TableHeading"/>
            </w:pPr>
            <w:r>
              <w:t>Maximum payable depth</w:t>
            </w:r>
          </w:p>
        </w:tc>
      </w:tr>
      <w:tr w:rsidR="00C7314F" w:rsidTr="006C18C3">
        <w:trPr>
          <w:trHeight w:val="567"/>
        </w:trPr>
        <w:tc>
          <w:tcPr>
            <w:tcW w:w="3020" w:type="dxa"/>
            <w:shd w:val="clear" w:color="auto" w:fill="auto"/>
            <w:vAlign w:val="center"/>
          </w:tcPr>
          <w:p w:rsidR="00C7314F" w:rsidRDefault="00C7314F" w:rsidP="006C18C3">
            <w:pPr>
              <w:pStyle w:val="TableBodyText"/>
              <w:widowControl w:val="0"/>
            </w:pPr>
          </w:p>
        </w:tc>
        <w:tc>
          <w:tcPr>
            <w:tcW w:w="3021" w:type="dxa"/>
            <w:shd w:val="clear" w:color="auto" w:fill="auto"/>
            <w:vAlign w:val="center"/>
          </w:tcPr>
          <w:p w:rsidR="00C7314F" w:rsidRDefault="00C7314F" w:rsidP="006C18C3">
            <w:pPr>
              <w:pStyle w:val="TableBodyText"/>
              <w:widowControl w:val="0"/>
            </w:pPr>
          </w:p>
        </w:tc>
        <w:tc>
          <w:tcPr>
            <w:tcW w:w="3021" w:type="dxa"/>
            <w:shd w:val="clear" w:color="auto" w:fill="auto"/>
            <w:vAlign w:val="center"/>
          </w:tcPr>
          <w:p w:rsidR="00C7314F" w:rsidRDefault="00C7314F" w:rsidP="006C18C3">
            <w:pPr>
              <w:pStyle w:val="TableBodyText"/>
              <w:widowControl w:val="0"/>
            </w:pPr>
          </w:p>
        </w:tc>
      </w:tr>
      <w:tr w:rsidR="00C7314F" w:rsidTr="006C18C3">
        <w:trPr>
          <w:trHeight w:val="567"/>
        </w:trPr>
        <w:tc>
          <w:tcPr>
            <w:tcW w:w="3020" w:type="dxa"/>
            <w:shd w:val="clear" w:color="auto" w:fill="auto"/>
            <w:vAlign w:val="center"/>
          </w:tcPr>
          <w:p w:rsidR="00C7314F" w:rsidRDefault="00C7314F" w:rsidP="006C18C3">
            <w:pPr>
              <w:pStyle w:val="TableBodyText"/>
              <w:widowControl w:val="0"/>
            </w:pPr>
          </w:p>
        </w:tc>
        <w:tc>
          <w:tcPr>
            <w:tcW w:w="3021" w:type="dxa"/>
            <w:shd w:val="clear" w:color="auto" w:fill="auto"/>
            <w:vAlign w:val="center"/>
          </w:tcPr>
          <w:p w:rsidR="00C7314F" w:rsidRDefault="00C7314F" w:rsidP="006C18C3">
            <w:pPr>
              <w:pStyle w:val="TableBodyText"/>
              <w:widowControl w:val="0"/>
            </w:pPr>
          </w:p>
        </w:tc>
        <w:tc>
          <w:tcPr>
            <w:tcW w:w="3021" w:type="dxa"/>
            <w:shd w:val="clear" w:color="auto" w:fill="auto"/>
            <w:vAlign w:val="center"/>
          </w:tcPr>
          <w:p w:rsidR="00C7314F" w:rsidRDefault="00C7314F" w:rsidP="006C18C3">
            <w:pPr>
              <w:pStyle w:val="TableBodyText"/>
              <w:widowControl w:val="0"/>
            </w:pPr>
          </w:p>
        </w:tc>
      </w:tr>
      <w:tr w:rsidR="00C7314F" w:rsidTr="006C18C3">
        <w:trPr>
          <w:trHeight w:val="567"/>
        </w:trPr>
        <w:tc>
          <w:tcPr>
            <w:tcW w:w="3020" w:type="dxa"/>
            <w:shd w:val="clear" w:color="auto" w:fill="auto"/>
            <w:vAlign w:val="center"/>
          </w:tcPr>
          <w:p w:rsidR="00C7314F" w:rsidRDefault="00C7314F" w:rsidP="006C18C3">
            <w:pPr>
              <w:pStyle w:val="TableBodyText"/>
              <w:widowControl w:val="0"/>
            </w:pPr>
          </w:p>
        </w:tc>
        <w:tc>
          <w:tcPr>
            <w:tcW w:w="3021" w:type="dxa"/>
            <w:shd w:val="clear" w:color="auto" w:fill="auto"/>
            <w:vAlign w:val="center"/>
          </w:tcPr>
          <w:p w:rsidR="00C7314F" w:rsidRDefault="00C7314F" w:rsidP="006C18C3">
            <w:pPr>
              <w:pStyle w:val="TableBodyText"/>
              <w:widowControl w:val="0"/>
            </w:pPr>
          </w:p>
        </w:tc>
        <w:tc>
          <w:tcPr>
            <w:tcW w:w="3021" w:type="dxa"/>
            <w:shd w:val="clear" w:color="auto" w:fill="auto"/>
            <w:vAlign w:val="center"/>
          </w:tcPr>
          <w:p w:rsidR="00C7314F" w:rsidRDefault="00C7314F" w:rsidP="006C18C3">
            <w:pPr>
              <w:pStyle w:val="TableBodyText"/>
              <w:widowControl w:val="0"/>
            </w:pPr>
          </w:p>
        </w:tc>
      </w:tr>
      <w:tr w:rsidR="00C7314F" w:rsidTr="006C18C3">
        <w:trPr>
          <w:trHeight w:val="567"/>
        </w:trPr>
        <w:tc>
          <w:tcPr>
            <w:tcW w:w="3020" w:type="dxa"/>
            <w:shd w:val="clear" w:color="auto" w:fill="auto"/>
            <w:vAlign w:val="center"/>
          </w:tcPr>
          <w:p w:rsidR="00C7314F" w:rsidRDefault="00C7314F" w:rsidP="006C18C3">
            <w:pPr>
              <w:pStyle w:val="TableBodyText"/>
              <w:widowControl w:val="0"/>
            </w:pPr>
          </w:p>
        </w:tc>
        <w:tc>
          <w:tcPr>
            <w:tcW w:w="3021" w:type="dxa"/>
            <w:shd w:val="clear" w:color="auto" w:fill="auto"/>
            <w:vAlign w:val="center"/>
          </w:tcPr>
          <w:p w:rsidR="00C7314F" w:rsidRDefault="00C7314F" w:rsidP="006C18C3">
            <w:pPr>
              <w:pStyle w:val="TableBodyText"/>
              <w:widowControl w:val="0"/>
            </w:pPr>
          </w:p>
        </w:tc>
        <w:tc>
          <w:tcPr>
            <w:tcW w:w="3021" w:type="dxa"/>
            <w:shd w:val="clear" w:color="auto" w:fill="auto"/>
            <w:vAlign w:val="center"/>
          </w:tcPr>
          <w:p w:rsidR="00C7314F" w:rsidRDefault="00C7314F" w:rsidP="006C18C3">
            <w:pPr>
              <w:pStyle w:val="TableBodyText"/>
              <w:widowControl w:val="0"/>
            </w:pPr>
          </w:p>
        </w:tc>
      </w:tr>
      <w:tr w:rsidR="00C7314F" w:rsidTr="006C18C3">
        <w:trPr>
          <w:trHeight w:val="567"/>
        </w:trPr>
        <w:tc>
          <w:tcPr>
            <w:tcW w:w="3020" w:type="dxa"/>
            <w:shd w:val="clear" w:color="auto" w:fill="auto"/>
            <w:vAlign w:val="center"/>
          </w:tcPr>
          <w:p w:rsidR="00C7314F" w:rsidRDefault="00C7314F" w:rsidP="006C18C3">
            <w:pPr>
              <w:pStyle w:val="TableBodyText"/>
              <w:widowControl w:val="0"/>
            </w:pPr>
          </w:p>
        </w:tc>
        <w:tc>
          <w:tcPr>
            <w:tcW w:w="3021" w:type="dxa"/>
            <w:shd w:val="clear" w:color="auto" w:fill="auto"/>
            <w:vAlign w:val="center"/>
          </w:tcPr>
          <w:p w:rsidR="00C7314F" w:rsidRDefault="00C7314F" w:rsidP="006C18C3">
            <w:pPr>
              <w:pStyle w:val="TableBodyText"/>
              <w:widowControl w:val="0"/>
            </w:pPr>
          </w:p>
        </w:tc>
        <w:tc>
          <w:tcPr>
            <w:tcW w:w="3021" w:type="dxa"/>
            <w:shd w:val="clear" w:color="auto" w:fill="auto"/>
            <w:vAlign w:val="center"/>
          </w:tcPr>
          <w:p w:rsidR="00C7314F" w:rsidRDefault="00C7314F" w:rsidP="006C18C3">
            <w:pPr>
              <w:pStyle w:val="TableBodyText"/>
              <w:widowControl w:val="0"/>
            </w:pPr>
          </w:p>
        </w:tc>
      </w:tr>
      <w:tr w:rsidR="00C7314F" w:rsidTr="006C18C3">
        <w:trPr>
          <w:trHeight w:val="567"/>
        </w:trPr>
        <w:tc>
          <w:tcPr>
            <w:tcW w:w="3020" w:type="dxa"/>
            <w:shd w:val="clear" w:color="auto" w:fill="auto"/>
            <w:vAlign w:val="center"/>
          </w:tcPr>
          <w:p w:rsidR="00C7314F" w:rsidRDefault="00C7314F" w:rsidP="006C18C3">
            <w:pPr>
              <w:pStyle w:val="TableBodyText"/>
              <w:widowControl w:val="0"/>
            </w:pPr>
          </w:p>
        </w:tc>
        <w:tc>
          <w:tcPr>
            <w:tcW w:w="3021" w:type="dxa"/>
            <w:shd w:val="clear" w:color="auto" w:fill="auto"/>
            <w:vAlign w:val="center"/>
          </w:tcPr>
          <w:p w:rsidR="00C7314F" w:rsidRDefault="00C7314F" w:rsidP="006C18C3">
            <w:pPr>
              <w:pStyle w:val="TableBodyText"/>
              <w:widowControl w:val="0"/>
            </w:pPr>
          </w:p>
        </w:tc>
        <w:tc>
          <w:tcPr>
            <w:tcW w:w="3021" w:type="dxa"/>
            <w:shd w:val="clear" w:color="auto" w:fill="auto"/>
            <w:vAlign w:val="center"/>
          </w:tcPr>
          <w:p w:rsidR="00C7314F" w:rsidRDefault="00C7314F" w:rsidP="006C18C3">
            <w:pPr>
              <w:pStyle w:val="TableBodyText"/>
              <w:widowControl w:val="0"/>
            </w:pPr>
          </w:p>
        </w:tc>
      </w:tr>
    </w:tbl>
    <w:p w:rsidR="00C7314F" w:rsidRDefault="00C7314F" w:rsidP="00C7314F">
      <w:pPr>
        <w:pStyle w:val="Heading2"/>
      </w:pPr>
      <w:r w:rsidRPr="009356AA">
        <w:lastRenderedPageBreak/>
        <w:t>Contract</w:t>
      </w:r>
      <w:r>
        <w:t xml:space="preserve"> documents (Clause </w:t>
      </w:r>
      <w:r w:rsidRPr="00854B06">
        <w:t>5.1)</w:t>
      </w:r>
    </w:p>
    <w:p w:rsidR="00C7314F" w:rsidRPr="009356AA" w:rsidRDefault="00C7314F" w:rsidP="003C75E3">
      <w:pPr>
        <w:pStyle w:val="BodyText"/>
        <w:keepNext/>
        <w:keepLines/>
        <w:ind w:firstLine="567"/>
      </w:pPr>
      <w:r w:rsidRPr="009356AA">
        <w:t xml:space="preserve">The Contract includes these project specific </w:t>
      </w:r>
      <w:r>
        <w:t>documents: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8"/>
        <w:gridCol w:w="3962"/>
      </w:tblGrid>
      <w:tr w:rsidR="00C7314F" w:rsidTr="002C7A7D">
        <w:trPr>
          <w:trHeight w:val="567"/>
        </w:trPr>
        <w:tc>
          <w:tcPr>
            <w:tcW w:w="5098" w:type="dxa"/>
            <w:shd w:val="clear" w:color="auto" w:fill="auto"/>
          </w:tcPr>
          <w:p w:rsidR="00C7314F" w:rsidRPr="00FD6659" w:rsidRDefault="00C7314F" w:rsidP="002C7A7D">
            <w:pPr>
              <w:pStyle w:val="TableBodyText"/>
              <w:keepNext/>
              <w:keepLines/>
              <w:rPr>
                <w:rFonts w:ascii="Calibri" w:hAnsi="Calibri"/>
                <w:szCs w:val="22"/>
              </w:rPr>
            </w:pPr>
            <w:r>
              <w:t>Site Plan, Locality Plan and Cadastral Plan</w:t>
            </w:r>
          </w:p>
        </w:tc>
        <w:tc>
          <w:tcPr>
            <w:tcW w:w="3962" w:type="dxa"/>
            <w:shd w:val="clear" w:color="auto" w:fill="auto"/>
          </w:tcPr>
          <w:p w:rsidR="00C7314F" w:rsidRDefault="00C7314F" w:rsidP="002C7A7D">
            <w:pPr>
              <w:pStyle w:val="TableBodyText"/>
              <w:keepNext/>
              <w:keepLines/>
            </w:pPr>
          </w:p>
        </w:tc>
      </w:tr>
      <w:tr w:rsidR="00C7314F" w:rsidTr="002C7A7D">
        <w:trPr>
          <w:trHeight w:val="567"/>
        </w:trPr>
        <w:tc>
          <w:tcPr>
            <w:tcW w:w="5098" w:type="dxa"/>
            <w:shd w:val="clear" w:color="auto" w:fill="auto"/>
          </w:tcPr>
          <w:p w:rsidR="00C7314F" w:rsidRDefault="00C7314F" w:rsidP="002C7A7D">
            <w:pPr>
              <w:pStyle w:val="TableBodyText"/>
              <w:keepNext/>
              <w:keepLines/>
            </w:pPr>
            <w:r>
              <w:t>Other project specific drawings</w:t>
            </w:r>
          </w:p>
        </w:tc>
        <w:tc>
          <w:tcPr>
            <w:tcW w:w="3962" w:type="dxa"/>
            <w:shd w:val="clear" w:color="auto" w:fill="auto"/>
          </w:tcPr>
          <w:p w:rsidR="00C7314F" w:rsidRDefault="00C7314F" w:rsidP="002C7A7D">
            <w:pPr>
              <w:pStyle w:val="TableBodyText"/>
              <w:keepNext/>
              <w:keepLines/>
            </w:pPr>
            <w:r>
              <w:t>As listed in the Drawings Index</w:t>
            </w:r>
          </w:p>
        </w:tc>
      </w:tr>
      <w:tr w:rsidR="00C7314F" w:rsidTr="002C7A7D">
        <w:trPr>
          <w:trHeight w:val="567"/>
        </w:trPr>
        <w:tc>
          <w:tcPr>
            <w:tcW w:w="5098" w:type="dxa"/>
            <w:shd w:val="clear" w:color="auto" w:fill="auto"/>
          </w:tcPr>
          <w:p w:rsidR="00C7314F" w:rsidRPr="009C4F91" w:rsidRDefault="00C7314F" w:rsidP="002C7A7D">
            <w:pPr>
              <w:pStyle w:val="TableBodyText"/>
              <w:keepNext/>
              <w:keepLines/>
            </w:pPr>
            <w:r w:rsidRPr="009C4F91">
              <w:t>Information Drawings</w:t>
            </w:r>
          </w:p>
        </w:tc>
        <w:tc>
          <w:tcPr>
            <w:tcW w:w="3962" w:type="dxa"/>
            <w:shd w:val="clear" w:color="auto" w:fill="auto"/>
          </w:tcPr>
          <w:p w:rsidR="00C7314F" w:rsidRDefault="00C7314F" w:rsidP="002C7A7D">
            <w:pPr>
              <w:pStyle w:val="TableBodyText"/>
              <w:keepNext/>
              <w:keepLines/>
            </w:pPr>
          </w:p>
        </w:tc>
      </w:tr>
      <w:tr w:rsidR="00C7314F" w:rsidTr="002C7A7D">
        <w:trPr>
          <w:trHeight w:val="567"/>
        </w:trPr>
        <w:tc>
          <w:tcPr>
            <w:tcW w:w="5098" w:type="dxa"/>
            <w:shd w:val="clear" w:color="auto" w:fill="auto"/>
          </w:tcPr>
          <w:p w:rsidR="00C7314F" w:rsidRPr="009C4F91" w:rsidRDefault="00C7314F" w:rsidP="002C7A7D">
            <w:pPr>
              <w:pStyle w:val="TableBodyText"/>
              <w:keepNext/>
              <w:keepLines/>
            </w:pPr>
            <w:r>
              <w:t>Statutory Approvals</w:t>
            </w:r>
          </w:p>
        </w:tc>
        <w:tc>
          <w:tcPr>
            <w:tcW w:w="3962" w:type="dxa"/>
            <w:shd w:val="clear" w:color="auto" w:fill="auto"/>
          </w:tcPr>
          <w:p w:rsidR="00C7314F" w:rsidRDefault="00C7314F" w:rsidP="002C7A7D">
            <w:pPr>
              <w:pStyle w:val="TableBodyText"/>
              <w:keepNext/>
              <w:keepLines/>
            </w:pPr>
          </w:p>
        </w:tc>
      </w:tr>
      <w:tr w:rsidR="00C7314F" w:rsidTr="002C7A7D">
        <w:trPr>
          <w:trHeight w:val="567"/>
        </w:trPr>
        <w:tc>
          <w:tcPr>
            <w:tcW w:w="5098" w:type="dxa"/>
            <w:shd w:val="clear" w:color="auto" w:fill="auto"/>
          </w:tcPr>
          <w:p w:rsidR="00C7314F" w:rsidRDefault="00C7314F" w:rsidP="002C7A7D">
            <w:pPr>
              <w:pStyle w:val="TableBodyText"/>
              <w:keepNext/>
              <w:keepLines/>
            </w:pPr>
            <w:r>
              <w:t xml:space="preserve">Sediment Sampling Report </w:t>
            </w:r>
            <w:r w:rsidRPr="00E73A49">
              <w:t>(refer Clause</w:t>
            </w:r>
            <w:r>
              <w:t> </w:t>
            </w:r>
            <w:r w:rsidRPr="00E73A49">
              <w:t>7.4)</w:t>
            </w:r>
          </w:p>
        </w:tc>
        <w:tc>
          <w:tcPr>
            <w:tcW w:w="3962" w:type="dxa"/>
            <w:shd w:val="clear" w:color="auto" w:fill="auto"/>
          </w:tcPr>
          <w:p w:rsidR="00C7314F" w:rsidRDefault="00C7314F" w:rsidP="002C7A7D">
            <w:pPr>
              <w:pStyle w:val="TableBodyText"/>
              <w:keepNext/>
              <w:keepLines/>
            </w:pPr>
          </w:p>
        </w:tc>
      </w:tr>
      <w:tr w:rsidR="00C7314F" w:rsidTr="002C7A7D">
        <w:trPr>
          <w:trHeight w:val="567"/>
        </w:trPr>
        <w:tc>
          <w:tcPr>
            <w:tcW w:w="5098" w:type="dxa"/>
            <w:shd w:val="clear" w:color="auto" w:fill="auto"/>
          </w:tcPr>
          <w:p w:rsidR="00C7314F" w:rsidRDefault="00C7314F" w:rsidP="002C7A7D">
            <w:pPr>
              <w:pStyle w:val="TableBodyText"/>
              <w:keepNext/>
              <w:keepLines/>
            </w:pPr>
            <w:r>
              <w:t>Environmental Management Plan (Marine Planning)</w:t>
            </w:r>
          </w:p>
        </w:tc>
        <w:tc>
          <w:tcPr>
            <w:tcW w:w="3962" w:type="dxa"/>
            <w:shd w:val="clear" w:color="auto" w:fill="auto"/>
          </w:tcPr>
          <w:p w:rsidR="00C7314F" w:rsidRDefault="00C7314F" w:rsidP="002C7A7D">
            <w:pPr>
              <w:pStyle w:val="TableBodyText"/>
              <w:keepNext/>
              <w:keepLines/>
            </w:pPr>
          </w:p>
        </w:tc>
      </w:tr>
      <w:tr w:rsidR="00C7314F" w:rsidTr="002C7A7D">
        <w:trPr>
          <w:trHeight w:val="567"/>
        </w:trPr>
        <w:tc>
          <w:tcPr>
            <w:tcW w:w="5098" w:type="dxa"/>
            <w:shd w:val="clear" w:color="auto" w:fill="auto"/>
          </w:tcPr>
          <w:p w:rsidR="00C7314F" w:rsidRDefault="00C7314F" w:rsidP="002C7A7D">
            <w:pPr>
              <w:pStyle w:val="TableBodyText"/>
              <w:keepNext/>
              <w:keepLines/>
            </w:pPr>
            <w:r>
              <w:t>Other documents</w:t>
            </w:r>
          </w:p>
        </w:tc>
        <w:tc>
          <w:tcPr>
            <w:tcW w:w="3962" w:type="dxa"/>
            <w:shd w:val="clear" w:color="auto" w:fill="auto"/>
          </w:tcPr>
          <w:p w:rsidR="00C7314F" w:rsidRDefault="00C7314F" w:rsidP="002C7A7D">
            <w:pPr>
              <w:pStyle w:val="TableBodyText"/>
              <w:keepNext/>
              <w:keepLines/>
            </w:pPr>
          </w:p>
        </w:tc>
      </w:tr>
    </w:tbl>
    <w:p w:rsidR="00C7314F" w:rsidRDefault="00C7314F" w:rsidP="00C7314F">
      <w:pPr>
        <w:pStyle w:val="Heading1"/>
        <w:tabs>
          <w:tab w:val="num" w:pos="432"/>
        </w:tabs>
        <w:spacing w:before="240"/>
      </w:pPr>
      <w:r>
        <w:t>Environmental management (Clause </w:t>
      </w:r>
      <w:r w:rsidRPr="00854B06">
        <w:t>5.</w:t>
      </w:r>
      <w:r>
        <w:t>2</w:t>
      </w:r>
      <w:r w:rsidRPr="00854B06">
        <w:t>)</w:t>
      </w:r>
    </w:p>
    <w:p w:rsidR="00C7314F" w:rsidRPr="009356AA" w:rsidRDefault="00C7314F" w:rsidP="003C75E3">
      <w:pPr>
        <w:pStyle w:val="BodyText"/>
        <w:ind w:left="426"/>
      </w:pPr>
      <w:r w:rsidRPr="009356AA">
        <w:t>The following environmental management requirements (not otherwise defined in the EMP (MP) or Statutory Approvals), responsibilities, monitoring and notifications are included in the Works.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39"/>
      </w:tblGrid>
      <w:tr w:rsidR="00C7314F" w:rsidTr="00FC2250">
        <w:trPr>
          <w:trHeight w:val="1519"/>
        </w:trPr>
        <w:tc>
          <w:tcPr>
            <w:tcW w:w="8639" w:type="dxa"/>
            <w:shd w:val="clear" w:color="auto" w:fill="auto"/>
          </w:tcPr>
          <w:p w:rsidR="00C7314F" w:rsidRPr="009356AA" w:rsidRDefault="00C7314F" w:rsidP="002C7A7D">
            <w:pPr>
              <w:pStyle w:val="BodyText"/>
              <w:keepNext/>
              <w:keepLines/>
            </w:pPr>
          </w:p>
        </w:tc>
      </w:tr>
    </w:tbl>
    <w:p w:rsidR="00C7314F" w:rsidRPr="00854B06" w:rsidRDefault="00C7314F" w:rsidP="00C7314F">
      <w:pPr>
        <w:pStyle w:val="Heading1"/>
        <w:tabs>
          <w:tab w:val="num" w:pos="432"/>
        </w:tabs>
        <w:spacing w:before="240"/>
      </w:pPr>
      <w:r w:rsidRPr="009356AA">
        <w:t>Program</w:t>
      </w:r>
      <w:r>
        <w:t xml:space="preserve"> constraints and requirements, and order of dredging works (Clause </w:t>
      </w:r>
      <w:r w:rsidRPr="00854B06">
        <w:t>5.</w:t>
      </w:r>
      <w:r>
        <w:t>3</w:t>
      </w:r>
      <w:r w:rsidRPr="00854B06">
        <w:t>.2)</w:t>
      </w:r>
    </w:p>
    <w:p w:rsidR="00C7314F" w:rsidRPr="009356AA" w:rsidRDefault="00C7314F" w:rsidP="003C75E3">
      <w:pPr>
        <w:pStyle w:val="BodyText"/>
        <w:ind w:left="567" w:hanging="141"/>
      </w:pPr>
      <w:r w:rsidRPr="009356AA">
        <w:t>The following requirements will be included in the Works Program.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39"/>
      </w:tblGrid>
      <w:tr w:rsidR="00C7314F" w:rsidTr="00FC2250">
        <w:trPr>
          <w:trHeight w:val="1576"/>
        </w:trPr>
        <w:tc>
          <w:tcPr>
            <w:tcW w:w="8639" w:type="dxa"/>
            <w:shd w:val="clear" w:color="auto" w:fill="auto"/>
          </w:tcPr>
          <w:p w:rsidR="00C7314F" w:rsidRPr="009356AA" w:rsidRDefault="00C7314F" w:rsidP="002C7A7D">
            <w:pPr>
              <w:pStyle w:val="BodyText"/>
              <w:keepNext/>
              <w:keepLines/>
            </w:pPr>
          </w:p>
        </w:tc>
      </w:tr>
    </w:tbl>
    <w:p w:rsidR="00C7314F" w:rsidRPr="009356AA" w:rsidRDefault="00C7314F" w:rsidP="003C75E3">
      <w:pPr>
        <w:pStyle w:val="BodyText"/>
        <w:spacing w:before="200"/>
        <w:ind w:firstLine="426"/>
      </w:pPr>
      <w:r w:rsidRPr="009356AA">
        <w:t>Timing for the pre-dredge survey(s).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39"/>
      </w:tblGrid>
      <w:tr w:rsidR="00C7314F" w:rsidTr="00FC2250">
        <w:trPr>
          <w:trHeight w:val="1620"/>
        </w:trPr>
        <w:tc>
          <w:tcPr>
            <w:tcW w:w="8639" w:type="dxa"/>
            <w:shd w:val="clear" w:color="auto" w:fill="auto"/>
            <w:vAlign w:val="center"/>
          </w:tcPr>
          <w:p w:rsidR="00C7314F" w:rsidRPr="009356AA" w:rsidRDefault="00C7314F" w:rsidP="006C18C3">
            <w:pPr>
              <w:pStyle w:val="BodyText"/>
            </w:pPr>
          </w:p>
        </w:tc>
      </w:tr>
    </w:tbl>
    <w:p w:rsidR="00C7314F" w:rsidRPr="003A50F4" w:rsidRDefault="00C7314F" w:rsidP="00C7314F">
      <w:pPr>
        <w:pStyle w:val="Heading1"/>
        <w:keepLines/>
        <w:tabs>
          <w:tab w:val="num" w:pos="432"/>
        </w:tabs>
        <w:spacing w:before="240"/>
      </w:pPr>
      <w:r>
        <w:lastRenderedPageBreak/>
        <w:t xml:space="preserve">Selection of plant and equipment </w:t>
      </w:r>
      <w:r w:rsidRPr="003A50F4">
        <w:t>(</w:t>
      </w:r>
      <w:r>
        <w:t>Clause </w:t>
      </w:r>
      <w:r w:rsidRPr="00E73A49">
        <w:t>7.</w:t>
      </w:r>
      <w:r>
        <w:t>2</w:t>
      </w:r>
      <w:r w:rsidRPr="00E73A49">
        <w:t>)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39"/>
      </w:tblGrid>
      <w:tr w:rsidR="00C7314F" w:rsidTr="00FC2250">
        <w:trPr>
          <w:trHeight w:val="1985"/>
        </w:trPr>
        <w:tc>
          <w:tcPr>
            <w:tcW w:w="8639" w:type="dxa"/>
            <w:shd w:val="clear" w:color="auto" w:fill="auto"/>
          </w:tcPr>
          <w:p w:rsidR="00C7314F" w:rsidRPr="009356AA" w:rsidRDefault="00C7314F" w:rsidP="002C7A7D">
            <w:pPr>
              <w:pStyle w:val="BodyText"/>
              <w:keepNext/>
              <w:keepLines/>
            </w:pPr>
          </w:p>
        </w:tc>
      </w:tr>
    </w:tbl>
    <w:p w:rsidR="00C7314F" w:rsidRDefault="00C7314F" w:rsidP="00C7314F">
      <w:pPr>
        <w:pStyle w:val="Heading1"/>
        <w:tabs>
          <w:tab w:val="num" w:pos="432"/>
        </w:tabs>
        <w:spacing w:before="240"/>
      </w:pPr>
      <w:r>
        <w:t>Known obstructions (Clause 7.13)</w:t>
      </w:r>
    </w:p>
    <w:p w:rsidR="00C7314F" w:rsidRPr="003A50F4" w:rsidRDefault="00C7314F" w:rsidP="003C75E3">
      <w:pPr>
        <w:pStyle w:val="BodyText"/>
        <w:keepLines/>
        <w:ind w:firstLine="426"/>
      </w:pPr>
      <w:r w:rsidRPr="003A50F4">
        <w:t>Standby does not apply to events related to the following known obstructions</w:t>
      </w:r>
      <w:r>
        <w:t>.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39"/>
      </w:tblGrid>
      <w:tr w:rsidR="00C7314F" w:rsidTr="00FC2250">
        <w:trPr>
          <w:trHeight w:val="1876"/>
        </w:trPr>
        <w:tc>
          <w:tcPr>
            <w:tcW w:w="8639" w:type="dxa"/>
            <w:shd w:val="clear" w:color="auto" w:fill="auto"/>
          </w:tcPr>
          <w:p w:rsidR="00C7314F" w:rsidRPr="009356AA" w:rsidRDefault="00C7314F" w:rsidP="002C7A7D">
            <w:pPr>
              <w:pStyle w:val="BodyText"/>
              <w:keepNext/>
              <w:keepLines/>
            </w:pPr>
          </w:p>
        </w:tc>
      </w:tr>
    </w:tbl>
    <w:p w:rsidR="00C7314F" w:rsidRPr="003A50F4" w:rsidRDefault="00C7314F" w:rsidP="00C7314F">
      <w:pPr>
        <w:pStyle w:val="Heading1"/>
        <w:tabs>
          <w:tab w:val="num" w:pos="432"/>
        </w:tabs>
        <w:spacing w:before="240"/>
      </w:pPr>
      <w:r>
        <w:t>Supplementary Requirements</w:t>
      </w:r>
      <w:r w:rsidRPr="003A50F4">
        <w:t xml:space="preserve"> (Clause</w:t>
      </w:r>
      <w:r>
        <w:t> </w:t>
      </w:r>
      <w:r w:rsidRPr="003A50F4">
        <w:t>8)</w:t>
      </w:r>
    </w:p>
    <w:p w:rsidR="00C7314F" w:rsidRDefault="00C7314F" w:rsidP="003C75E3">
      <w:pPr>
        <w:pStyle w:val="BodyText"/>
        <w:ind w:firstLine="426"/>
      </w:pPr>
      <w:r w:rsidRPr="003A50F4">
        <w:t>The following supplementary requirements shall apply.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39"/>
      </w:tblGrid>
      <w:tr w:rsidR="00C7314F" w:rsidTr="00FC2250">
        <w:trPr>
          <w:trHeight w:val="1876"/>
        </w:trPr>
        <w:tc>
          <w:tcPr>
            <w:tcW w:w="8639" w:type="dxa"/>
            <w:shd w:val="clear" w:color="auto" w:fill="auto"/>
          </w:tcPr>
          <w:p w:rsidR="00C7314F" w:rsidRPr="009356AA" w:rsidRDefault="00C7314F" w:rsidP="002C7A7D">
            <w:pPr>
              <w:pStyle w:val="BodyText"/>
              <w:keepNext/>
              <w:keepLines/>
            </w:pPr>
          </w:p>
        </w:tc>
      </w:tr>
    </w:tbl>
    <w:p w:rsidR="002C7A7D" w:rsidRDefault="002C7A7D" w:rsidP="002C7A7D">
      <w:pPr>
        <w:spacing w:after="0" w:line="240" w:lineRule="auto"/>
        <w:rPr>
          <w:rFonts w:cs="Arial"/>
          <w:b/>
          <w:bCs/>
          <w:kern w:val="32"/>
          <w:sz w:val="22"/>
          <w:szCs w:val="32"/>
        </w:rPr>
      </w:pPr>
    </w:p>
    <w:sectPr w:rsidR="002C7A7D" w:rsidSect="00685517">
      <w:headerReference w:type="default" r:id="rId12"/>
      <w:footerReference w:type="default" r:id="rId13"/>
      <w:pgSz w:w="11906" w:h="16838" w:code="9"/>
      <w:pgMar w:top="1418" w:right="1418" w:bottom="1276" w:left="1418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2FDD" w:rsidRDefault="00EF2FDD">
      <w:r>
        <w:separator/>
      </w:r>
    </w:p>
    <w:p w:rsidR="00EF2FDD" w:rsidRDefault="00EF2FDD"/>
  </w:endnote>
  <w:endnote w:type="continuationSeparator" w:id="0">
    <w:p w:rsidR="00EF2FDD" w:rsidRDefault="00EF2FDD">
      <w:r>
        <w:continuationSeparator/>
      </w:r>
    </w:p>
    <w:p w:rsidR="00EF2FDD" w:rsidRDefault="00EF2FD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old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19C5" w:rsidRDefault="00C7314F" w:rsidP="009C19C5">
    <w:pPr>
      <w:pStyle w:val="Footer"/>
      <w:tabs>
        <w:tab w:val="clear" w:pos="4153"/>
        <w:tab w:val="clear" w:pos="9540"/>
        <w:tab w:val="right" w:pos="9072"/>
      </w:tabs>
      <w:ind w:right="-2"/>
    </w:pPr>
    <w:r w:rsidRPr="00176CC5">
      <w:t>Transport and Main Roads</w:t>
    </w:r>
    <w:r>
      <w:t xml:space="preserve"> Specifications</w:t>
    </w:r>
    <w:r w:rsidRPr="00176CC5">
      <w:t xml:space="preserve">, </w:t>
    </w:r>
    <w:r>
      <w:t>July 2017</w:t>
    </w:r>
    <w:sdt>
      <w:sdtPr>
        <w:id w:val="176495859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9C19C5">
          <w:tab/>
        </w:r>
        <w:r w:rsidR="009C19C5">
          <w:fldChar w:fldCharType="begin"/>
        </w:r>
        <w:r w:rsidR="009C19C5">
          <w:instrText xml:space="preserve"> PAGE   \* MERGEFORMAT </w:instrText>
        </w:r>
        <w:r w:rsidR="009C19C5">
          <w:fldChar w:fldCharType="separate"/>
        </w:r>
        <w:r w:rsidR="00775379">
          <w:rPr>
            <w:noProof/>
          </w:rPr>
          <w:t>1</w:t>
        </w:r>
        <w:r w:rsidR="009C19C5"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2FDD" w:rsidRDefault="00EF2FDD">
      <w:r>
        <w:separator/>
      </w:r>
    </w:p>
    <w:p w:rsidR="00EF2FDD" w:rsidRDefault="00EF2FDD"/>
  </w:footnote>
  <w:footnote w:type="continuationSeparator" w:id="0">
    <w:p w:rsidR="00EF2FDD" w:rsidRDefault="00EF2FDD">
      <w:r>
        <w:continuationSeparator/>
      </w:r>
    </w:p>
    <w:p w:rsidR="00EF2FDD" w:rsidRDefault="00EF2FD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314F" w:rsidRPr="004F2BA2" w:rsidRDefault="00C7314F" w:rsidP="00C7314F">
    <w:pPr>
      <w:pStyle w:val="HeaderChapterpart"/>
      <w:pBdr>
        <w:bottom w:val="single" w:sz="4" w:space="0" w:color="auto"/>
      </w:pBdr>
    </w:pPr>
    <w:r>
      <w:t>Technical Specification Annexure, MRTS305.1 Dredging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59508B"/>
    <w:multiLevelType w:val="multilevel"/>
    <w:tmpl w:val="B2B20138"/>
    <w:styleLink w:val="TableListAllLetter3level"/>
    <w:lvl w:ilvl="0">
      <w:start w:val="1"/>
      <w:numFmt w:val="lowerLetter"/>
      <w:lvlText w:val="%1)"/>
      <w:lvlJc w:val="left"/>
      <w:pPr>
        <w:tabs>
          <w:tab w:val="num" w:pos="227"/>
        </w:tabs>
        <w:ind w:left="227" w:hanging="227"/>
      </w:pPr>
      <w:rPr>
        <w:rFonts w:ascii="Arial" w:hAnsi="Arial" w:hint="default"/>
        <w:sz w:val="20"/>
      </w:rPr>
    </w:lvl>
    <w:lvl w:ilvl="1">
      <w:start w:val="1"/>
      <w:numFmt w:val="lowerRoman"/>
      <w:lvlText w:val="%2."/>
      <w:lvlJc w:val="left"/>
      <w:pPr>
        <w:tabs>
          <w:tab w:val="num" w:pos="454"/>
        </w:tabs>
        <w:ind w:left="454" w:hanging="227"/>
      </w:pPr>
      <w:rPr>
        <w:rFonts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  <w:sz w:val="20"/>
      </w:rPr>
    </w:lvl>
    <w:lvl w:ilvl="3">
      <w:start w:val="1"/>
      <w:numFmt w:val="lowerRoman"/>
      <w:lvlText w:val="(%4)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A4821E8"/>
    <w:multiLevelType w:val="multilevel"/>
    <w:tmpl w:val="620CC31C"/>
    <w:numStyleLink w:val="ListAllBullets3Level"/>
  </w:abstractNum>
  <w:abstractNum w:abstractNumId="2" w15:restartNumberingAfterBreak="0">
    <w:nsid w:val="118961ED"/>
    <w:multiLevelType w:val="multilevel"/>
    <w:tmpl w:val="236A166A"/>
    <w:styleLink w:val="TableListAllNum3Level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hanging="2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14064FE8"/>
    <w:multiLevelType w:val="multilevel"/>
    <w:tmpl w:val="AB2E9E82"/>
    <w:styleLink w:val="TableListSmallLetter"/>
    <w:lvl w:ilvl="0">
      <w:start w:val="1"/>
      <w:numFmt w:val="lowerLetter"/>
      <w:lvlText w:val="%1)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>
      <w:start w:val="1"/>
      <w:numFmt w:val="lowerRoman"/>
      <w:lvlText w:val="%2.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15936E8C"/>
    <w:multiLevelType w:val="multilevel"/>
    <w:tmpl w:val="870086A8"/>
    <w:lvl w:ilvl="0">
      <w:start w:val="1"/>
      <w:numFmt w:val="decimal"/>
      <w:pStyle w:val="Heading1"/>
      <w:lvlText w:val="%1"/>
      <w:lvlJc w:val="left"/>
      <w:pPr>
        <w:tabs>
          <w:tab w:val="num" w:pos="574"/>
        </w:tabs>
        <w:ind w:left="574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1D667D72"/>
    <w:multiLevelType w:val="multilevel"/>
    <w:tmpl w:val="9B0216C0"/>
    <w:styleLink w:val="ListAllNum3Level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57"/>
        </w:tabs>
        <w:ind w:left="1440" w:hanging="249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 w15:restartNumberingAfterBreak="0">
    <w:nsid w:val="256A1709"/>
    <w:multiLevelType w:val="multilevel"/>
    <w:tmpl w:val="168C5AE8"/>
    <w:styleLink w:val="ListAllLetter3Level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lowerRoman"/>
      <w:lvlText w:val="%2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57"/>
      </w:pPr>
      <w:rPr>
        <w:rFonts w:ascii="Symbol" w:hAnsi="Symbol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" w15:restartNumberingAfterBreak="0">
    <w:nsid w:val="38B0774F"/>
    <w:multiLevelType w:val="multilevel"/>
    <w:tmpl w:val="620CC31C"/>
    <w:numStyleLink w:val="ListAllBullets3Level"/>
  </w:abstractNum>
  <w:abstractNum w:abstractNumId="8" w15:restartNumberingAfterBreak="0">
    <w:nsid w:val="3B973DEB"/>
    <w:multiLevelType w:val="multilevel"/>
    <w:tmpl w:val="620CC31C"/>
    <w:styleLink w:val="ListAllBullets3Level"/>
    <w:lvl w:ilvl="0">
      <w:start w:val="1"/>
      <w:numFmt w:val="bullet"/>
      <w:pStyle w:val="ListB1dotonly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sz w:val="20"/>
      </w:rPr>
    </w:lvl>
    <w:lvl w:ilvl="1">
      <w:start w:val="1"/>
      <w:numFmt w:val="bullet"/>
      <w:lvlRestart w:val="0"/>
      <w:pStyle w:val="ListB2dashonly"/>
      <w:lvlText w:val=""/>
      <w:lvlJc w:val="left"/>
      <w:pPr>
        <w:tabs>
          <w:tab w:val="num" w:pos="357"/>
        </w:tabs>
        <w:ind w:left="1077" w:hanging="357"/>
      </w:pPr>
      <w:rPr>
        <w:rFonts w:ascii="Symbol" w:hAnsi="Symbol" w:hint="default"/>
        <w:sz w:val="20"/>
      </w:rPr>
    </w:lvl>
    <w:lvl w:ilvl="2">
      <w:start w:val="1"/>
      <w:numFmt w:val="bullet"/>
      <w:lvlRestart w:val="0"/>
      <w:pStyle w:val="ListB3squareonly"/>
      <w:lvlText w:val=""/>
      <w:lvlJc w:val="left"/>
      <w:pPr>
        <w:tabs>
          <w:tab w:val="num" w:pos="357"/>
        </w:tabs>
        <w:ind w:left="1435" w:hanging="358"/>
      </w:pPr>
      <w:rPr>
        <w:rFonts w:ascii="Wingdings" w:hAnsi="Wingdings" w:hint="default"/>
        <w:sz w:val="20"/>
      </w:rPr>
    </w:lvl>
    <w:lvl w:ilvl="3">
      <w:start w:val="1"/>
      <w:numFmt w:val="bullet"/>
      <w:lvlRestart w:val="0"/>
      <w:lvlText w:val=""/>
      <w:lvlJc w:val="left"/>
      <w:pPr>
        <w:tabs>
          <w:tab w:val="num" w:pos="2898"/>
        </w:tabs>
        <w:ind w:left="2898" w:hanging="360"/>
      </w:pPr>
      <w:rPr>
        <w:rFonts w:ascii="Wingdings" w:hAnsi="Wingdings" w:hint="default"/>
        <w:sz w:val="22"/>
      </w:rPr>
    </w:lvl>
    <w:lvl w:ilvl="4">
      <w:start w:val="1"/>
      <w:numFmt w:val="lowerLetter"/>
      <w:lvlText w:val="(%5)"/>
      <w:lvlJc w:val="left"/>
      <w:pPr>
        <w:tabs>
          <w:tab w:val="num" w:pos="3258"/>
        </w:tabs>
        <w:ind w:left="325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618"/>
        </w:tabs>
        <w:ind w:left="361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78"/>
        </w:tabs>
        <w:ind w:left="397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338"/>
        </w:tabs>
        <w:ind w:left="433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698"/>
        </w:tabs>
        <w:ind w:left="4698" w:hanging="360"/>
      </w:pPr>
      <w:rPr>
        <w:rFonts w:hint="default"/>
      </w:rPr>
    </w:lvl>
  </w:abstractNum>
  <w:abstractNum w:abstractNumId="9" w15:restartNumberingAfterBreak="0">
    <w:nsid w:val="410B7B40"/>
    <w:multiLevelType w:val="multilevel"/>
    <w:tmpl w:val="5DAC17FA"/>
    <w:styleLink w:val="TableListSmallNumber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Arial" w:hAnsi="Arial"/>
        <w:sz w:val="18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hint="default"/>
        <w:sz w:val="18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hanging="226"/>
      </w:pPr>
      <w:rPr>
        <w:rFonts w:hint="default"/>
        <w:sz w:val="18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0" w15:restartNumberingAfterBreak="0">
    <w:nsid w:val="68763468"/>
    <w:multiLevelType w:val="multilevel"/>
    <w:tmpl w:val="DC821EBC"/>
    <w:styleLink w:val="TableListAllBullets3Level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454"/>
        </w:tabs>
        <w:ind w:left="454" w:hanging="227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680"/>
        </w:tabs>
        <w:ind w:left="680" w:hanging="226"/>
      </w:pPr>
      <w:rPr>
        <w:rFonts w:ascii="Wingdings" w:hAnsi="Wingdings" w:hint="default"/>
        <w:sz w:val="20"/>
      </w:rPr>
    </w:lvl>
    <w:lvl w:ilvl="3">
      <w:start w:val="1"/>
      <w:numFmt w:val="bullet"/>
      <w:lvlText w:val=""/>
      <w:lvlJc w:val="left"/>
      <w:pPr>
        <w:tabs>
          <w:tab w:val="num" w:pos="907"/>
        </w:tabs>
        <w:ind w:left="907" w:hanging="227"/>
      </w:pPr>
      <w:rPr>
        <w:rFonts w:ascii="Wingdings 2" w:hAnsi="Wingdings 2" w:hint="default"/>
        <w:sz w:val="20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4"/>
  </w:num>
  <w:num w:numId="2">
    <w:abstractNumId w:val="8"/>
  </w:num>
  <w:num w:numId="3">
    <w:abstractNumId w:val="10"/>
  </w:num>
  <w:num w:numId="4">
    <w:abstractNumId w:val="0"/>
  </w:num>
  <w:num w:numId="5">
    <w:abstractNumId w:val="6"/>
  </w:num>
  <w:num w:numId="6">
    <w:abstractNumId w:val="5"/>
  </w:num>
  <w:num w:numId="7">
    <w:abstractNumId w:val="2"/>
  </w:num>
  <w:num w:numId="8">
    <w:abstractNumId w:val="7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3"/>
  </w:num>
  <w:num w:numId="12">
    <w:abstractNumId w:val="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characterSpacingControl w:val="doNotCompress"/>
  <w:hdrShapeDefaults>
    <o:shapedefaults v:ext="edit" spidmax="788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E98"/>
    <w:rsid w:val="000157C6"/>
    <w:rsid w:val="000157CD"/>
    <w:rsid w:val="00017E9F"/>
    <w:rsid w:val="00022028"/>
    <w:rsid w:val="00022FEC"/>
    <w:rsid w:val="000313CD"/>
    <w:rsid w:val="00031DFC"/>
    <w:rsid w:val="0003466A"/>
    <w:rsid w:val="00042CEB"/>
    <w:rsid w:val="0006499F"/>
    <w:rsid w:val="00066DBE"/>
    <w:rsid w:val="0006713E"/>
    <w:rsid w:val="00070044"/>
    <w:rsid w:val="0007027D"/>
    <w:rsid w:val="0007165A"/>
    <w:rsid w:val="00075B74"/>
    <w:rsid w:val="00080E05"/>
    <w:rsid w:val="000913ED"/>
    <w:rsid w:val="000964E2"/>
    <w:rsid w:val="00096FC7"/>
    <w:rsid w:val="000B047B"/>
    <w:rsid w:val="000B71E8"/>
    <w:rsid w:val="000E1CE3"/>
    <w:rsid w:val="0010528D"/>
    <w:rsid w:val="00115E98"/>
    <w:rsid w:val="00117AA8"/>
    <w:rsid w:val="00125B5A"/>
    <w:rsid w:val="001276D9"/>
    <w:rsid w:val="00161511"/>
    <w:rsid w:val="00172FEB"/>
    <w:rsid w:val="00176CC5"/>
    <w:rsid w:val="001810DF"/>
    <w:rsid w:val="001A4752"/>
    <w:rsid w:val="001A697D"/>
    <w:rsid w:val="001A7C0A"/>
    <w:rsid w:val="001B1393"/>
    <w:rsid w:val="001C6957"/>
    <w:rsid w:val="001C6D5F"/>
    <w:rsid w:val="001E28D4"/>
    <w:rsid w:val="001E3E78"/>
    <w:rsid w:val="001F2035"/>
    <w:rsid w:val="00216756"/>
    <w:rsid w:val="00216F79"/>
    <w:rsid w:val="00217457"/>
    <w:rsid w:val="00224C99"/>
    <w:rsid w:val="00231903"/>
    <w:rsid w:val="00232573"/>
    <w:rsid w:val="00234B98"/>
    <w:rsid w:val="002405CD"/>
    <w:rsid w:val="002407FF"/>
    <w:rsid w:val="0024107A"/>
    <w:rsid w:val="00242C60"/>
    <w:rsid w:val="00246798"/>
    <w:rsid w:val="00262FA8"/>
    <w:rsid w:val="002669B1"/>
    <w:rsid w:val="00271868"/>
    <w:rsid w:val="002738CB"/>
    <w:rsid w:val="00273C11"/>
    <w:rsid w:val="00275DDB"/>
    <w:rsid w:val="00277E0F"/>
    <w:rsid w:val="00287680"/>
    <w:rsid w:val="00294132"/>
    <w:rsid w:val="002A50A0"/>
    <w:rsid w:val="002C2F25"/>
    <w:rsid w:val="002C7A7D"/>
    <w:rsid w:val="002E0B83"/>
    <w:rsid w:val="002E6EBF"/>
    <w:rsid w:val="002F17B3"/>
    <w:rsid w:val="002F2356"/>
    <w:rsid w:val="0030503A"/>
    <w:rsid w:val="00305BD7"/>
    <w:rsid w:val="003108B7"/>
    <w:rsid w:val="00315F53"/>
    <w:rsid w:val="00322F9D"/>
    <w:rsid w:val="003231FA"/>
    <w:rsid w:val="00324FBC"/>
    <w:rsid w:val="003310DF"/>
    <w:rsid w:val="003323B1"/>
    <w:rsid w:val="00336228"/>
    <w:rsid w:val="00347C5A"/>
    <w:rsid w:val="00350E10"/>
    <w:rsid w:val="00361264"/>
    <w:rsid w:val="00363C04"/>
    <w:rsid w:val="003717FA"/>
    <w:rsid w:val="00376A0A"/>
    <w:rsid w:val="00383A3B"/>
    <w:rsid w:val="003861E9"/>
    <w:rsid w:val="00391457"/>
    <w:rsid w:val="003960ED"/>
    <w:rsid w:val="003A5033"/>
    <w:rsid w:val="003C340E"/>
    <w:rsid w:val="003C75E3"/>
    <w:rsid w:val="003D1729"/>
    <w:rsid w:val="003D698A"/>
    <w:rsid w:val="003E0E9D"/>
    <w:rsid w:val="003E3C82"/>
    <w:rsid w:val="003F0922"/>
    <w:rsid w:val="00400CF8"/>
    <w:rsid w:val="004030EB"/>
    <w:rsid w:val="00403422"/>
    <w:rsid w:val="004525EA"/>
    <w:rsid w:val="00453989"/>
    <w:rsid w:val="00456933"/>
    <w:rsid w:val="00456A07"/>
    <w:rsid w:val="00477792"/>
    <w:rsid w:val="00477962"/>
    <w:rsid w:val="00485DDC"/>
    <w:rsid w:val="00490E3C"/>
    <w:rsid w:val="004D2E76"/>
    <w:rsid w:val="004D5E0B"/>
    <w:rsid w:val="004E3F40"/>
    <w:rsid w:val="004E49B7"/>
    <w:rsid w:val="004F3BF1"/>
    <w:rsid w:val="004F4085"/>
    <w:rsid w:val="00501027"/>
    <w:rsid w:val="00521D18"/>
    <w:rsid w:val="005233EF"/>
    <w:rsid w:val="00526282"/>
    <w:rsid w:val="00530265"/>
    <w:rsid w:val="00531F22"/>
    <w:rsid w:val="005424A4"/>
    <w:rsid w:val="00555B77"/>
    <w:rsid w:val="00556E72"/>
    <w:rsid w:val="005748A5"/>
    <w:rsid w:val="00575CE8"/>
    <w:rsid w:val="005815CB"/>
    <w:rsid w:val="00582599"/>
    <w:rsid w:val="005826B9"/>
    <w:rsid w:val="00582E91"/>
    <w:rsid w:val="00592D85"/>
    <w:rsid w:val="0059511F"/>
    <w:rsid w:val="005C1DF1"/>
    <w:rsid w:val="005D3973"/>
    <w:rsid w:val="005D59C0"/>
    <w:rsid w:val="005F4F3D"/>
    <w:rsid w:val="0060080E"/>
    <w:rsid w:val="0061185E"/>
    <w:rsid w:val="00614210"/>
    <w:rsid w:val="00622BC5"/>
    <w:rsid w:val="00627EC8"/>
    <w:rsid w:val="00635475"/>
    <w:rsid w:val="00641639"/>
    <w:rsid w:val="00645A39"/>
    <w:rsid w:val="0064699C"/>
    <w:rsid w:val="00650F4E"/>
    <w:rsid w:val="00666E20"/>
    <w:rsid w:val="00676214"/>
    <w:rsid w:val="00685517"/>
    <w:rsid w:val="00686875"/>
    <w:rsid w:val="006954F6"/>
    <w:rsid w:val="006A6908"/>
    <w:rsid w:val="006C2B1A"/>
    <w:rsid w:val="006D2668"/>
    <w:rsid w:val="006D2FDF"/>
    <w:rsid w:val="006D52CB"/>
    <w:rsid w:val="006D553A"/>
    <w:rsid w:val="00720C44"/>
    <w:rsid w:val="00723F1A"/>
    <w:rsid w:val="00730C95"/>
    <w:rsid w:val="007462A6"/>
    <w:rsid w:val="007539B4"/>
    <w:rsid w:val="007672DC"/>
    <w:rsid w:val="0077261D"/>
    <w:rsid w:val="00775379"/>
    <w:rsid w:val="00785550"/>
    <w:rsid w:val="00793FA9"/>
    <w:rsid w:val="00796D7D"/>
    <w:rsid w:val="007B0524"/>
    <w:rsid w:val="007C4319"/>
    <w:rsid w:val="007D0963"/>
    <w:rsid w:val="007D76AC"/>
    <w:rsid w:val="00811807"/>
    <w:rsid w:val="00836DC0"/>
    <w:rsid w:val="008807C8"/>
    <w:rsid w:val="008840A9"/>
    <w:rsid w:val="008843E8"/>
    <w:rsid w:val="008A19A0"/>
    <w:rsid w:val="008B3748"/>
    <w:rsid w:val="008B61BF"/>
    <w:rsid w:val="008D02E2"/>
    <w:rsid w:val="008F36D9"/>
    <w:rsid w:val="008F47F2"/>
    <w:rsid w:val="00904118"/>
    <w:rsid w:val="0091452E"/>
    <w:rsid w:val="00926AFF"/>
    <w:rsid w:val="00937DB8"/>
    <w:rsid w:val="00940C46"/>
    <w:rsid w:val="00944A3A"/>
    <w:rsid w:val="00945942"/>
    <w:rsid w:val="009712C0"/>
    <w:rsid w:val="00971E68"/>
    <w:rsid w:val="00973A98"/>
    <w:rsid w:val="0098641F"/>
    <w:rsid w:val="00996C59"/>
    <w:rsid w:val="009A671A"/>
    <w:rsid w:val="009B39D2"/>
    <w:rsid w:val="009B6FF8"/>
    <w:rsid w:val="009C19C5"/>
    <w:rsid w:val="009D0AC7"/>
    <w:rsid w:val="009E22DF"/>
    <w:rsid w:val="009E5C89"/>
    <w:rsid w:val="00A00F46"/>
    <w:rsid w:val="00A121EB"/>
    <w:rsid w:val="00A12D4E"/>
    <w:rsid w:val="00A20B17"/>
    <w:rsid w:val="00A27877"/>
    <w:rsid w:val="00A52AB4"/>
    <w:rsid w:val="00A64A05"/>
    <w:rsid w:val="00A67E68"/>
    <w:rsid w:val="00A832D7"/>
    <w:rsid w:val="00A9555C"/>
    <w:rsid w:val="00A97046"/>
    <w:rsid w:val="00AA18F5"/>
    <w:rsid w:val="00AA6B2F"/>
    <w:rsid w:val="00AA7630"/>
    <w:rsid w:val="00AA7C6C"/>
    <w:rsid w:val="00AA7D31"/>
    <w:rsid w:val="00AB5329"/>
    <w:rsid w:val="00AC154D"/>
    <w:rsid w:val="00AC4DD9"/>
    <w:rsid w:val="00AC5414"/>
    <w:rsid w:val="00AC7203"/>
    <w:rsid w:val="00AD4D04"/>
    <w:rsid w:val="00AD7634"/>
    <w:rsid w:val="00AE06C1"/>
    <w:rsid w:val="00AE0BD9"/>
    <w:rsid w:val="00AE43B4"/>
    <w:rsid w:val="00AE72A9"/>
    <w:rsid w:val="00AE78C4"/>
    <w:rsid w:val="00AF7DD6"/>
    <w:rsid w:val="00B249E6"/>
    <w:rsid w:val="00B4064C"/>
    <w:rsid w:val="00B705E6"/>
    <w:rsid w:val="00B712C5"/>
    <w:rsid w:val="00B8333F"/>
    <w:rsid w:val="00B8519F"/>
    <w:rsid w:val="00BB09C2"/>
    <w:rsid w:val="00BB0D1D"/>
    <w:rsid w:val="00BB468F"/>
    <w:rsid w:val="00BC17C8"/>
    <w:rsid w:val="00BC3ED2"/>
    <w:rsid w:val="00BC68B8"/>
    <w:rsid w:val="00BD257C"/>
    <w:rsid w:val="00BD5378"/>
    <w:rsid w:val="00BE327E"/>
    <w:rsid w:val="00BE6F04"/>
    <w:rsid w:val="00BF0295"/>
    <w:rsid w:val="00BF2FA5"/>
    <w:rsid w:val="00BF373B"/>
    <w:rsid w:val="00BF7B37"/>
    <w:rsid w:val="00C3039A"/>
    <w:rsid w:val="00C33EEE"/>
    <w:rsid w:val="00C34106"/>
    <w:rsid w:val="00C352F9"/>
    <w:rsid w:val="00C37C4F"/>
    <w:rsid w:val="00C456DF"/>
    <w:rsid w:val="00C50278"/>
    <w:rsid w:val="00C62500"/>
    <w:rsid w:val="00C7314F"/>
    <w:rsid w:val="00C76378"/>
    <w:rsid w:val="00C81006"/>
    <w:rsid w:val="00C965C0"/>
    <w:rsid w:val="00CA107F"/>
    <w:rsid w:val="00CA3157"/>
    <w:rsid w:val="00CA4B9D"/>
    <w:rsid w:val="00CB07D7"/>
    <w:rsid w:val="00CD30F9"/>
    <w:rsid w:val="00CE3694"/>
    <w:rsid w:val="00CE6618"/>
    <w:rsid w:val="00D00ECB"/>
    <w:rsid w:val="00D01D6F"/>
    <w:rsid w:val="00D12160"/>
    <w:rsid w:val="00D124FD"/>
    <w:rsid w:val="00D137DA"/>
    <w:rsid w:val="00D15248"/>
    <w:rsid w:val="00D435F2"/>
    <w:rsid w:val="00D56593"/>
    <w:rsid w:val="00D67F00"/>
    <w:rsid w:val="00D76862"/>
    <w:rsid w:val="00D8447C"/>
    <w:rsid w:val="00D86598"/>
    <w:rsid w:val="00DA20DD"/>
    <w:rsid w:val="00DB4FCC"/>
    <w:rsid w:val="00DC076F"/>
    <w:rsid w:val="00DC376C"/>
    <w:rsid w:val="00DE56ED"/>
    <w:rsid w:val="00DF1C54"/>
    <w:rsid w:val="00DF27E0"/>
    <w:rsid w:val="00DF40B1"/>
    <w:rsid w:val="00E57C45"/>
    <w:rsid w:val="00E70EA9"/>
    <w:rsid w:val="00E8162F"/>
    <w:rsid w:val="00E84619"/>
    <w:rsid w:val="00E96F32"/>
    <w:rsid w:val="00EA319A"/>
    <w:rsid w:val="00EC0517"/>
    <w:rsid w:val="00ED06E5"/>
    <w:rsid w:val="00ED4A4A"/>
    <w:rsid w:val="00ED5C9C"/>
    <w:rsid w:val="00EE3A27"/>
    <w:rsid w:val="00EE3AA3"/>
    <w:rsid w:val="00EE7EEC"/>
    <w:rsid w:val="00EF2FDD"/>
    <w:rsid w:val="00F15554"/>
    <w:rsid w:val="00F23DCF"/>
    <w:rsid w:val="00F23EF7"/>
    <w:rsid w:val="00F30D7C"/>
    <w:rsid w:val="00F322FA"/>
    <w:rsid w:val="00F44BA4"/>
    <w:rsid w:val="00F45A8D"/>
    <w:rsid w:val="00F64B7F"/>
    <w:rsid w:val="00F70E96"/>
    <w:rsid w:val="00F87D4E"/>
    <w:rsid w:val="00FA5570"/>
    <w:rsid w:val="00FA752B"/>
    <w:rsid w:val="00FB1E71"/>
    <w:rsid w:val="00FB66C6"/>
    <w:rsid w:val="00FC2250"/>
    <w:rsid w:val="00FC2AE6"/>
    <w:rsid w:val="00FC5568"/>
    <w:rsid w:val="00FC5DE8"/>
    <w:rsid w:val="00FC7935"/>
    <w:rsid w:val="00FD514B"/>
    <w:rsid w:val="00FE311B"/>
    <w:rsid w:val="00FE5C99"/>
    <w:rsid w:val="00FF2717"/>
    <w:rsid w:val="00FF2D4F"/>
    <w:rsid w:val="00FF5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8849"/>
    <o:shapelayout v:ext="edit">
      <o:idmap v:ext="edit" data="1"/>
    </o:shapelayout>
  </w:shapeDefaults>
  <w:decimalSymbol w:val="."/>
  <w:listSeparator w:val=","/>
  <w15:chartTrackingRefBased/>
  <w15:docId w15:val="{6EE53115-3C1A-4BDD-952F-53BE2A50A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7C45"/>
    <w:pPr>
      <w:spacing w:after="120" w:line="300" w:lineRule="atLeast"/>
    </w:pPr>
    <w:rPr>
      <w:rFonts w:ascii="Arial" w:hAnsi="Arial"/>
      <w:szCs w:val="24"/>
    </w:rPr>
  </w:style>
  <w:style w:type="paragraph" w:styleId="Heading1">
    <w:name w:val="heading 1"/>
    <w:basedOn w:val="Normal"/>
    <w:next w:val="BodyText"/>
    <w:qFormat/>
    <w:rsid w:val="000157C6"/>
    <w:pPr>
      <w:keepNext/>
      <w:numPr>
        <w:numId w:val="1"/>
      </w:numPr>
      <w:tabs>
        <w:tab w:val="clear" w:pos="574"/>
        <w:tab w:val="left" w:pos="567"/>
      </w:tabs>
      <w:spacing w:before="120"/>
      <w:ind w:left="431" w:hanging="431"/>
      <w:outlineLvl w:val="0"/>
    </w:pPr>
    <w:rPr>
      <w:rFonts w:cs="Arial"/>
      <w:b/>
      <w:bCs/>
      <w:kern w:val="32"/>
      <w:sz w:val="22"/>
      <w:szCs w:val="32"/>
    </w:rPr>
  </w:style>
  <w:style w:type="paragraph" w:styleId="Heading2">
    <w:name w:val="heading 2"/>
    <w:basedOn w:val="Normal"/>
    <w:next w:val="BodyText"/>
    <w:qFormat/>
    <w:rsid w:val="00176CC5"/>
    <w:pPr>
      <w:keepNext/>
      <w:keepLines/>
      <w:numPr>
        <w:ilvl w:val="1"/>
        <w:numId w:val="1"/>
      </w:numPr>
      <w:outlineLvl w:val="1"/>
    </w:pPr>
    <w:rPr>
      <w:rFonts w:cs="Arial"/>
      <w:b/>
      <w:bCs/>
      <w:i/>
      <w:iCs/>
      <w:szCs w:val="28"/>
    </w:rPr>
  </w:style>
  <w:style w:type="paragraph" w:styleId="Heading3">
    <w:name w:val="heading 3"/>
    <w:basedOn w:val="Normal"/>
    <w:next w:val="BodyText"/>
    <w:qFormat/>
    <w:rsid w:val="00176CC5"/>
    <w:pPr>
      <w:keepNext/>
      <w:numPr>
        <w:ilvl w:val="2"/>
        <w:numId w:val="1"/>
      </w:numPr>
      <w:tabs>
        <w:tab w:val="left" w:pos="170"/>
      </w:tabs>
      <w:spacing w:before="1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BodyText"/>
    <w:qFormat/>
    <w:rsid w:val="00176CC5"/>
    <w:pPr>
      <w:keepNext/>
      <w:numPr>
        <w:ilvl w:val="3"/>
        <w:numId w:val="1"/>
      </w:numPr>
      <w:tabs>
        <w:tab w:val="left" w:pos="567"/>
        <w:tab w:val="left" w:pos="907"/>
      </w:tabs>
      <w:spacing w:before="120"/>
      <w:outlineLvl w:val="3"/>
    </w:pPr>
    <w:rPr>
      <w:b/>
      <w:bCs/>
      <w:szCs w:val="28"/>
    </w:rPr>
  </w:style>
  <w:style w:type="paragraph" w:styleId="Heading5">
    <w:name w:val="heading 5"/>
    <w:basedOn w:val="Heading4"/>
    <w:next w:val="BodyText"/>
    <w:qFormat/>
    <w:rsid w:val="00070044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C5027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BC3ED2"/>
    <w:pPr>
      <w:tabs>
        <w:tab w:val="center" w:pos="4153"/>
        <w:tab w:val="right" w:pos="9540"/>
      </w:tabs>
      <w:spacing w:after="0" w:line="240" w:lineRule="auto"/>
      <w:ind w:right="357"/>
    </w:pPr>
    <w:rPr>
      <w:rFonts w:cs="Arial"/>
      <w:sz w:val="18"/>
      <w:szCs w:val="18"/>
    </w:rPr>
  </w:style>
  <w:style w:type="paragraph" w:styleId="BodyText">
    <w:name w:val="Body Text"/>
    <w:basedOn w:val="Normal"/>
    <w:link w:val="BodyTextChar"/>
    <w:rsid w:val="00176CC5"/>
    <w:rPr>
      <w:rFonts w:cs="Arial"/>
      <w:szCs w:val="22"/>
    </w:rPr>
  </w:style>
  <w:style w:type="character" w:styleId="PageNumber">
    <w:name w:val="page number"/>
    <w:basedOn w:val="DefaultParagraphFont"/>
    <w:semiHidden/>
    <w:rsid w:val="00C50278"/>
  </w:style>
  <w:style w:type="paragraph" w:styleId="DocumentMap">
    <w:name w:val="Document Map"/>
    <w:basedOn w:val="Normal"/>
    <w:link w:val="DocumentMapChar"/>
    <w:semiHidden/>
    <w:rsid w:val="00FA557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5570"/>
    <w:rPr>
      <w:rFonts w:ascii="Tahoma" w:hAnsi="Tahoma" w:cs="Tahoma"/>
      <w:sz w:val="16"/>
      <w:szCs w:val="16"/>
      <w:lang w:val="en-AU" w:eastAsia="en-AU"/>
    </w:rPr>
  </w:style>
  <w:style w:type="character" w:styleId="Hyperlink">
    <w:name w:val="Hyperlink"/>
    <w:uiPriority w:val="99"/>
    <w:rsid w:val="00176CC5"/>
    <w:rPr>
      <w:rFonts w:ascii="Arial" w:hAnsi="Arial"/>
      <w:color w:val="003C6A"/>
      <w:sz w:val="20"/>
      <w:u w:val="single"/>
    </w:rPr>
  </w:style>
  <w:style w:type="character" w:customStyle="1" w:styleId="BodyTextChar">
    <w:name w:val="Body Text Char"/>
    <w:link w:val="BodyText"/>
    <w:rsid w:val="00D56593"/>
    <w:rPr>
      <w:rFonts w:ascii="Arial" w:hAnsi="Arial" w:cs="Arial"/>
      <w:szCs w:val="22"/>
      <w:lang w:val="en-AU" w:eastAsia="en-AU" w:bidi="ar-SA"/>
    </w:rPr>
  </w:style>
  <w:style w:type="paragraph" w:customStyle="1" w:styleId="TableNotes">
    <w:name w:val="Table Notes"/>
    <w:basedOn w:val="Normal"/>
    <w:link w:val="TableNotesChar"/>
    <w:rsid w:val="006D2FDF"/>
    <w:pPr>
      <w:keepNext/>
      <w:keepLines/>
      <w:spacing w:before="60" w:after="60" w:line="260" w:lineRule="atLeast"/>
      <w:textAlignment w:val="baseline"/>
    </w:pPr>
    <w:rPr>
      <w:color w:val="000000"/>
      <w:sz w:val="18"/>
    </w:rPr>
  </w:style>
  <w:style w:type="character" w:customStyle="1" w:styleId="TableNotesChar">
    <w:name w:val="Table Notes Char"/>
    <w:link w:val="TableNotes"/>
    <w:rsid w:val="006D2FDF"/>
    <w:rPr>
      <w:rFonts w:ascii="Arial" w:hAnsi="Arial"/>
      <w:color w:val="000000"/>
      <w:sz w:val="18"/>
      <w:szCs w:val="24"/>
      <w:lang w:val="en-AU" w:eastAsia="en-AU" w:bidi="ar-SA"/>
    </w:rPr>
  </w:style>
  <w:style w:type="paragraph" w:customStyle="1" w:styleId="HeadingPartChapter">
    <w:name w:val="Heading (Part / Chapter)"/>
    <w:basedOn w:val="Cover2subtitle"/>
    <w:rsid w:val="00B712C5"/>
    <w:pPr>
      <w:tabs>
        <w:tab w:val="left" w:pos="567"/>
      </w:tabs>
      <w:spacing w:after="240"/>
    </w:pPr>
    <w:rPr>
      <w:rFonts w:ascii="Arial Bold" w:hAnsi="Arial Bold"/>
      <w:sz w:val="24"/>
    </w:rPr>
  </w:style>
  <w:style w:type="table" w:customStyle="1" w:styleId="Commentary">
    <w:name w:val="Commentary"/>
    <w:basedOn w:val="TableNormal"/>
    <w:rsid w:val="002669B1"/>
    <w:rPr>
      <w:rFonts w:ascii="Arial" w:hAnsi="Arial"/>
    </w:rPr>
    <w:tblPr>
      <w:tblBorders>
        <w:top w:val="double" w:sz="6" w:space="0" w:color="003C6A"/>
        <w:left w:val="double" w:sz="6" w:space="0" w:color="003C6A"/>
        <w:bottom w:val="double" w:sz="6" w:space="0" w:color="003C6A"/>
        <w:right w:val="double" w:sz="6" w:space="0" w:color="003C6A"/>
        <w:insideH w:val="double" w:sz="6" w:space="0" w:color="003C6A"/>
        <w:insideV w:val="double" w:sz="6" w:space="0" w:color="003C6A"/>
      </w:tblBorders>
      <w:tblCellMar>
        <w:top w:w="113" w:type="dxa"/>
        <w:bottom w:w="113" w:type="dxa"/>
      </w:tblCellMar>
    </w:tblPr>
    <w:tcPr>
      <w:shd w:val="clear" w:color="auto" w:fill="D9D9D9"/>
      <w:vAlign w:val="center"/>
    </w:tcPr>
  </w:style>
  <w:style w:type="paragraph" w:customStyle="1" w:styleId="TESTCommentarybox">
    <w:name w:val="TEST Commentary box"/>
    <w:basedOn w:val="BodyText"/>
    <w:next w:val="BodyText"/>
    <w:semiHidden/>
    <w:rsid w:val="00E57C45"/>
    <w:pPr>
      <w:pBdr>
        <w:top w:val="single" w:sz="18" w:space="4" w:color="003C6A"/>
        <w:left w:val="single" w:sz="18" w:space="4" w:color="003C6A"/>
        <w:bottom w:val="single" w:sz="18" w:space="5" w:color="003C6A"/>
        <w:right w:val="single" w:sz="18" w:space="4" w:color="003C6A"/>
      </w:pBdr>
      <w:shd w:val="clear" w:color="auto" w:fill="D9D9D9"/>
    </w:pPr>
  </w:style>
  <w:style w:type="paragraph" w:customStyle="1" w:styleId="HeadingContents">
    <w:name w:val="Heading (Contents)"/>
    <w:basedOn w:val="HeadingPartChapter"/>
    <w:next w:val="BodyText"/>
    <w:rsid w:val="00376A0A"/>
  </w:style>
  <w:style w:type="paragraph" w:customStyle="1" w:styleId="Cover2subtitle">
    <w:name w:val="Cover 2 (subtitle)"/>
    <w:basedOn w:val="BodyText"/>
    <w:rsid w:val="00DF27E0"/>
    <w:pPr>
      <w:spacing w:after="0"/>
    </w:pPr>
    <w:rPr>
      <w:b/>
      <w:color w:val="000000"/>
      <w:sz w:val="28"/>
      <w:szCs w:val="44"/>
    </w:rPr>
  </w:style>
  <w:style w:type="paragraph" w:customStyle="1" w:styleId="Cover1title">
    <w:name w:val="Cover 1 (title)"/>
    <w:basedOn w:val="BodyText"/>
    <w:rsid w:val="00CA3157"/>
    <w:pPr>
      <w:spacing w:after="0"/>
      <w:outlineLvl w:val="0"/>
    </w:pPr>
    <w:rPr>
      <w:b/>
      <w:color w:val="000000"/>
      <w:sz w:val="36"/>
      <w:szCs w:val="60"/>
    </w:rPr>
  </w:style>
  <w:style w:type="paragraph" w:customStyle="1" w:styleId="HoldPoint">
    <w:name w:val="HoldPoint"/>
    <w:basedOn w:val="BodyText"/>
    <w:next w:val="Normal"/>
    <w:link w:val="HoldPointChar"/>
    <w:rsid w:val="00176CC5"/>
    <w:rPr>
      <w:b/>
      <w:shd w:val="clear" w:color="auto" w:fill="000000"/>
    </w:rPr>
  </w:style>
  <w:style w:type="numbering" w:customStyle="1" w:styleId="TableListSmallLetter">
    <w:name w:val="Table List Small Letter"/>
    <w:semiHidden/>
    <w:rsid w:val="00022FEC"/>
    <w:pPr>
      <w:numPr>
        <w:numId w:val="11"/>
      </w:numPr>
    </w:pPr>
  </w:style>
  <w:style w:type="numbering" w:customStyle="1" w:styleId="ListAllBullets3Level">
    <w:name w:val="List All Bullets (3 Level)"/>
    <w:rsid w:val="00176CC5"/>
    <w:pPr>
      <w:numPr>
        <w:numId w:val="2"/>
      </w:numPr>
    </w:pPr>
  </w:style>
  <w:style w:type="paragraph" w:customStyle="1" w:styleId="TableFigureCaption2Figures">
    <w:name w:val="Table/Figure Caption 2 Figures"/>
    <w:basedOn w:val="TableFigureCaption1Tables"/>
    <w:rsid w:val="00DA20DD"/>
  </w:style>
  <w:style w:type="paragraph" w:customStyle="1" w:styleId="TableHeading">
    <w:name w:val="Table * Heading"/>
    <w:basedOn w:val="BodyText"/>
    <w:rsid w:val="0059511F"/>
    <w:pPr>
      <w:spacing w:before="60" w:after="60" w:line="240" w:lineRule="atLeast"/>
      <w:jc w:val="center"/>
    </w:pPr>
    <w:rPr>
      <w:b/>
      <w:color w:val="000000"/>
    </w:rPr>
  </w:style>
  <w:style w:type="paragraph" w:customStyle="1" w:styleId="TableBodyText">
    <w:name w:val="Table Body Text"/>
    <w:basedOn w:val="BodyText"/>
    <w:link w:val="TableBodyTextCharChar"/>
    <w:rsid w:val="00BC17C8"/>
    <w:pPr>
      <w:spacing w:before="60" w:after="60" w:line="240" w:lineRule="auto"/>
      <w:ind w:left="28"/>
    </w:pPr>
    <w:rPr>
      <w:color w:val="000000"/>
      <w:szCs w:val="20"/>
    </w:rPr>
  </w:style>
  <w:style w:type="paragraph" w:styleId="ListNumber">
    <w:name w:val="List Number"/>
    <w:basedOn w:val="BodyText"/>
    <w:semiHidden/>
    <w:rsid w:val="00176CC5"/>
  </w:style>
  <w:style w:type="paragraph" w:styleId="ListNumber2">
    <w:name w:val="List Number 2"/>
    <w:basedOn w:val="BodyText"/>
    <w:semiHidden/>
    <w:rsid w:val="00176CC5"/>
  </w:style>
  <w:style w:type="paragraph" w:styleId="ListNumber3">
    <w:name w:val="List Number 3"/>
    <w:basedOn w:val="BodyText"/>
    <w:semiHidden/>
    <w:rsid w:val="00176CC5"/>
  </w:style>
  <w:style w:type="table" w:styleId="TableGrid">
    <w:name w:val="Table Grid"/>
    <w:basedOn w:val="TableNormal"/>
    <w:uiPriority w:val="39"/>
    <w:rsid w:val="00176CC5"/>
    <w:pPr>
      <w:keepNext/>
      <w:keepLines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numbering" w:customStyle="1" w:styleId="ListAllNum3Level">
    <w:name w:val="List All Num (3 Level)"/>
    <w:basedOn w:val="NoList"/>
    <w:rsid w:val="000913ED"/>
    <w:pPr>
      <w:numPr>
        <w:numId w:val="6"/>
      </w:numPr>
    </w:pPr>
  </w:style>
  <w:style w:type="character" w:customStyle="1" w:styleId="BodyTextbold">
    <w:name w:val="Body Text (bold)"/>
    <w:rsid w:val="00730C95"/>
    <w:rPr>
      <w:rFonts w:ascii="Arial" w:hAnsi="Arial" w:cs="Arial"/>
      <w:b/>
      <w:szCs w:val="22"/>
      <w:lang w:val="en-AU" w:eastAsia="en-AU" w:bidi="ar-SA"/>
    </w:rPr>
  </w:style>
  <w:style w:type="paragraph" w:styleId="TOC1">
    <w:name w:val="toc 1"/>
    <w:basedOn w:val="Normal"/>
    <w:next w:val="Normal"/>
    <w:uiPriority w:val="39"/>
    <w:rsid w:val="0091452E"/>
    <w:pPr>
      <w:tabs>
        <w:tab w:val="left" w:pos="480"/>
        <w:tab w:val="right" w:leader="dot" w:pos="9072"/>
      </w:tabs>
      <w:spacing w:before="60" w:after="60"/>
    </w:pPr>
    <w:rPr>
      <w:b/>
      <w:noProof/>
    </w:rPr>
  </w:style>
  <w:style w:type="paragraph" w:styleId="TOC2">
    <w:name w:val="toc 2"/>
    <w:basedOn w:val="Normal"/>
    <w:next w:val="Normal"/>
    <w:uiPriority w:val="39"/>
    <w:rsid w:val="0091452E"/>
    <w:pPr>
      <w:tabs>
        <w:tab w:val="left" w:pos="482"/>
        <w:tab w:val="right" w:leader="dot" w:pos="9060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91452E"/>
    <w:pPr>
      <w:tabs>
        <w:tab w:val="left" w:pos="1440"/>
        <w:tab w:val="right" w:leader="dot" w:pos="9072"/>
      </w:tabs>
      <w:spacing w:after="0" w:line="240" w:lineRule="auto"/>
      <w:ind w:left="482"/>
    </w:pPr>
    <w:rPr>
      <w:i/>
      <w:noProof/>
    </w:rPr>
  </w:style>
  <w:style w:type="paragraph" w:styleId="TOC4">
    <w:name w:val="toc 4"/>
    <w:basedOn w:val="Normal"/>
    <w:next w:val="Normal"/>
    <w:autoRedefine/>
    <w:semiHidden/>
    <w:rsid w:val="003C340E"/>
    <w:pPr>
      <w:ind w:left="600"/>
    </w:pPr>
  </w:style>
  <w:style w:type="paragraph" w:styleId="Caption">
    <w:name w:val="caption"/>
    <w:basedOn w:val="Normal"/>
    <w:next w:val="Normal"/>
    <w:qFormat/>
    <w:rsid w:val="003C340E"/>
    <w:rPr>
      <w:b/>
      <w:bCs/>
      <w:szCs w:val="20"/>
    </w:rPr>
  </w:style>
  <w:style w:type="paragraph" w:customStyle="1" w:styleId="HeaderChapterpart">
    <w:name w:val="Header (Chapter/part #)"/>
    <w:basedOn w:val="Footer"/>
    <w:rsid w:val="00125B5A"/>
    <w:pPr>
      <w:pBdr>
        <w:bottom w:val="single" w:sz="4" w:space="1" w:color="auto"/>
      </w:pBdr>
      <w:tabs>
        <w:tab w:val="clear" w:pos="9540"/>
        <w:tab w:val="right" w:pos="9072"/>
      </w:tabs>
      <w:ind w:right="-2"/>
    </w:pPr>
  </w:style>
  <w:style w:type="character" w:customStyle="1" w:styleId="HoldPointChar">
    <w:name w:val="HoldPoint Char"/>
    <w:link w:val="HoldPoint"/>
    <w:rsid w:val="004525EA"/>
    <w:rPr>
      <w:rFonts w:ascii="Arial" w:hAnsi="Arial" w:cs="Arial"/>
      <w:b/>
      <w:szCs w:val="22"/>
      <w:shd w:val="clear" w:color="auto" w:fill="000000"/>
      <w:lang w:val="en-AU" w:eastAsia="en-AU" w:bidi="ar-SA"/>
    </w:rPr>
  </w:style>
  <w:style w:type="paragraph" w:customStyle="1" w:styleId="TableFigureCaption1Tables">
    <w:name w:val="Table/Figure Caption 1 Tables"/>
    <w:basedOn w:val="Normal"/>
    <w:next w:val="BodyText"/>
    <w:rsid w:val="00AE78C4"/>
    <w:pPr>
      <w:keepNext/>
      <w:spacing w:before="120"/>
    </w:pPr>
    <w:rPr>
      <w:b/>
      <w:bCs/>
      <w:i/>
      <w:iCs/>
    </w:rPr>
  </w:style>
  <w:style w:type="paragraph" w:customStyle="1" w:styleId="TableFigureCaption3Appendices">
    <w:name w:val="Table/Figure Caption 3 Appendices"/>
    <w:basedOn w:val="TableFigureCaption1Tables"/>
    <w:rsid w:val="00DA20DD"/>
  </w:style>
  <w:style w:type="paragraph" w:customStyle="1" w:styleId="ListB3squareonly">
    <w:name w:val="List B3 (square) only"/>
    <w:basedOn w:val="Normal"/>
    <w:semiHidden/>
    <w:rsid w:val="00383A3B"/>
    <w:pPr>
      <w:numPr>
        <w:ilvl w:val="2"/>
        <w:numId w:val="10"/>
      </w:numPr>
    </w:pPr>
  </w:style>
  <w:style w:type="numbering" w:customStyle="1" w:styleId="TableListSmallNumber">
    <w:name w:val="Table List Small Number"/>
    <w:basedOn w:val="TableListAllNum3Level"/>
    <w:semiHidden/>
    <w:rsid w:val="00022FEC"/>
    <w:pPr>
      <w:numPr>
        <w:numId w:val="12"/>
      </w:numPr>
    </w:pPr>
  </w:style>
  <w:style w:type="numbering" w:customStyle="1" w:styleId="TableListAllBullets3Level">
    <w:name w:val="Table List All Bullets (3 Level)"/>
    <w:rsid w:val="004F4085"/>
    <w:pPr>
      <w:numPr>
        <w:numId w:val="3"/>
      </w:numPr>
    </w:pPr>
  </w:style>
  <w:style w:type="paragraph" w:customStyle="1" w:styleId="ListB1dotonly">
    <w:name w:val="List B1 (dot) only"/>
    <w:basedOn w:val="ListB3squareonly"/>
    <w:semiHidden/>
    <w:rsid w:val="00383A3B"/>
    <w:pPr>
      <w:numPr>
        <w:ilvl w:val="0"/>
        <w:numId w:val="8"/>
      </w:numPr>
    </w:pPr>
  </w:style>
  <w:style w:type="numbering" w:customStyle="1" w:styleId="TableListAllLetter3level">
    <w:name w:val="Table List All Letter (3 level)"/>
    <w:basedOn w:val="TableListAllBullets3Level"/>
    <w:rsid w:val="007D0963"/>
    <w:pPr>
      <w:numPr>
        <w:numId w:val="4"/>
      </w:numPr>
    </w:pPr>
  </w:style>
  <w:style w:type="paragraph" w:customStyle="1" w:styleId="TableBodyTextsmall">
    <w:name w:val="Table Body Text (small)"/>
    <w:basedOn w:val="TableBodyText"/>
    <w:rsid w:val="00F45A8D"/>
    <w:pPr>
      <w:keepNext/>
      <w:keepLines/>
    </w:pPr>
    <w:rPr>
      <w:sz w:val="18"/>
    </w:rPr>
  </w:style>
  <w:style w:type="numbering" w:customStyle="1" w:styleId="ListAllLetter3Level">
    <w:name w:val="List All Letter (3 Level)"/>
    <w:basedOn w:val="NoList"/>
    <w:rsid w:val="00277E0F"/>
    <w:pPr>
      <w:numPr>
        <w:numId w:val="5"/>
      </w:numPr>
    </w:pPr>
  </w:style>
  <w:style w:type="character" w:customStyle="1" w:styleId="TableBodyTextCharChar">
    <w:name w:val="Table Body Text Char Char"/>
    <w:link w:val="TableBodyText"/>
    <w:rsid w:val="00D15248"/>
    <w:rPr>
      <w:rFonts w:ascii="Arial" w:hAnsi="Arial" w:cs="Arial"/>
      <w:color w:val="000000"/>
      <w:szCs w:val="22"/>
      <w:lang w:val="en-AU" w:eastAsia="en-AU" w:bidi="ar-SA"/>
    </w:rPr>
  </w:style>
  <w:style w:type="paragraph" w:customStyle="1" w:styleId="ListB2dashonly">
    <w:name w:val="List B2 (dash) only"/>
    <w:basedOn w:val="ListB1dotonly"/>
    <w:semiHidden/>
    <w:rsid w:val="00383A3B"/>
    <w:pPr>
      <w:numPr>
        <w:ilvl w:val="1"/>
        <w:numId w:val="9"/>
      </w:numPr>
    </w:pPr>
  </w:style>
  <w:style w:type="numbering" w:customStyle="1" w:styleId="TableListAllNum3Level">
    <w:name w:val="Table List All Num (3 Level)"/>
    <w:basedOn w:val="TableListAllLetter3level"/>
    <w:rsid w:val="00277E0F"/>
    <w:pPr>
      <w:numPr>
        <w:numId w:val="7"/>
      </w:numPr>
    </w:pPr>
  </w:style>
  <w:style w:type="character" w:customStyle="1" w:styleId="BodyTextitalic">
    <w:name w:val="Body Text (italic)"/>
    <w:rsid w:val="009E22DF"/>
    <w:rPr>
      <w:rFonts w:ascii="Arial" w:hAnsi="Arial" w:cs="Arial"/>
      <w:i/>
      <w:szCs w:val="22"/>
      <w:lang w:val="en-AU" w:eastAsia="en-AU" w:bidi="ar-SA"/>
    </w:rPr>
  </w:style>
  <w:style w:type="character" w:customStyle="1" w:styleId="BodyTextitalicsbold">
    <w:name w:val="Body Text (italics bold)"/>
    <w:rsid w:val="009E22DF"/>
    <w:rPr>
      <w:rFonts w:ascii="Arial" w:hAnsi="Arial" w:cs="Arial"/>
      <w:b/>
      <w:i/>
      <w:szCs w:val="22"/>
      <w:lang w:val="en-AU" w:eastAsia="en-AU" w:bidi="ar-SA"/>
    </w:rPr>
  </w:style>
  <w:style w:type="paragraph" w:styleId="TableofFigures">
    <w:name w:val="table of figures"/>
    <w:basedOn w:val="Normal"/>
    <w:next w:val="Normal"/>
    <w:semiHidden/>
    <w:rsid w:val="00363C04"/>
  </w:style>
  <w:style w:type="character" w:customStyle="1" w:styleId="BodyTextsuperscript">
    <w:name w:val="Body Text (superscript)"/>
    <w:rsid w:val="00FC7935"/>
    <w:rPr>
      <w:rFonts w:ascii="Arial" w:hAnsi="Arial"/>
      <w:sz w:val="20"/>
      <w:vertAlign w:val="superscript"/>
    </w:rPr>
  </w:style>
  <w:style w:type="character" w:customStyle="1" w:styleId="InitialStyle1">
    <w:name w:val="InitialStyle:1"/>
    <w:rsid w:val="00836DC0"/>
    <w:rPr>
      <w:rFonts w:ascii="Times New Roman" w:hAnsi="Times New Roman"/>
      <w:color w:val="000000"/>
      <w:spacing w:val="0"/>
      <w:sz w:val="24"/>
    </w:rPr>
  </w:style>
  <w:style w:type="paragraph" w:styleId="BalloonText">
    <w:name w:val="Balloon Text"/>
    <w:basedOn w:val="Normal"/>
    <w:link w:val="BalloonTextChar"/>
    <w:rsid w:val="00836D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836DC0"/>
    <w:rPr>
      <w:rFonts w:ascii="Segoe UI" w:hAnsi="Segoe UI" w:cs="Segoe U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CE3694"/>
    <w:rPr>
      <w:rFonts w:ascii="Arial" w:hAnsi="Arial" w:cs="Arial"/>
      <w:sz w:val="18"/>
      <w:szCs w:val="18"/>
    </w:rPr>
  </w:style>
  <w:style w:type="paragraph" w:styleId="ListParagraph">
    <w:name w:val="List Paragraph"/>
    <w:basedOn w:val="Normal"/>
    <w:uiPriority w:val="34"/>
    <w:qFormat/>
    <w:rsid w:val="00AE0B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44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ldowli\My%20Documents\Technical%20document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ec972935-d489-4a83-af2a-c34816ed2832">Template for authors writing technical publications.</Description0>
    <Page_x0020_order xmlns="ec972935-d489-4a83-af2a-c34816ed2832">2</Page_x0020_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6E6FB4B4F70C4C958201F478119012" ma:contentTypeVersion="2" ma:contentTypeDescription="Create a new document." ma:contentTypeScope="" ma:versionID="09c379104eae6eaeca8576696a176467">
  <xsd:schema xmlns:xsd="http://www.w3.org/2001/XMLSchema" xmlns:xs="http://www.w3.org/2001/XMLSchema" xmlns:p="http://schemas.microsoft.com/office/2006/metadata/properties" xmlns:ns2="ec972935-d489-4a83-af2a-c34816ed2832" targetNamespace="http://schemas.microsoft.com/office/2006/metadata/properties" ma:root="true" ma:fieldsID="4525b8109e7d42f497cb60f1167ff4b1" ns2:_="">
    <xsd:import namespace="ec972935-d489-4a83-af2a-c34816ed2832"/>
    <xsd:element name="properties">
      <xsd:complexType>
        <xsd:sequence>
          <xsd:element name="documentManagement">
            <xsd:complexType>
              <xsd:all>
                <xsd:element ref="ns2:Description0"/>
                <xsd:element ref="ns2:Page_x0020_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972935-d489-4a83-af2a-c34816ed2832" elementFormDefault="qualified">
    <xsd:import namespace="http://schemas.microsoft.com/office/2006/documentManagement/types"/>
    <xsd:import namespace="http://schemas.microsoft.com/office/infopath/2007/PartnerControls"/>
    <xsd:element name="Description0" ma:index="8" ma:displayName="Description" ma:internalName="Description0">
      <xsd:simpleType>
        <xsd:restriction base="dms:Text">
          <xsd:maxLength value="255"/>
        </xsd:restriction>
      </xsd:simpleType>
    </xsd:element>
    <xsd:element name="Page_x0020_order" ma:index="9" nillable="true" ma:displayName="Page order" ma:internalName="Page_x0020_order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A88155A-B3AD-4B8B-84F8-2AB720732F9B}">
  <ds:schemaRefs>
    <ds:schemaRef ds:uri="http://schemas.microsoft.com/office/2006/metadata/properties"/>
    <ds:schemaRef ds:uri="http://purl.org/dc/dcmitype/"/>
    <ds:schemaRef ds:uri="ec972935-d489-4a83-af2a-c34816ed2832"/>
    <ds:schemaRef ds:uri="http://www.w3.org/XML/1998/namespace"/>
    <ds:schemaRef ds:uri="http://purl.org/dc/elements/1.1/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84CE4EAC-F8DE-4BBA-9A46-37691AD2C3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972935-d489-4a83-af2a-c34816ed28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2A43298-CDBF-4E4A-B05B-611A8E980CA5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8CBE615B-D60E-447E-82FD-A5F6D6207C0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Technical document template</Template>
  <TotalTime>24</TotalTime>
  <Pages>3</Pages>
  <Words>223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MRTS305.1 - Annexure</vt:lpstr>
    </vt:vector>
  </TitlesOfParts>
  <Company>Department of Transport and Main Roads</Company>
  <LinksUpToDate>false</LinksUpToDate>
  <CharactersWithSpaces>1630</CharactersWithSpaces>
  <SharedDoc>false</SharedDoc>
  <HLinks>
    <vt:vector size="54" baseType="variant">
      <vt:variant>
        <vt:i4>1966137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_Toc365961971</vt:lpwstr>
      </vt:variant>
      <vt:variant>
        <vt:i4>2031673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_Toc365961969</vt:lpwstr>
      </vt:variant>
      <vt:variant>
        <vt:i4>2031673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_Toc365961968</vt:lpwstr>
      </vt:variant>
      <vt:variant>
        <vt:i4>2031673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_Toc365961967</vt:lpwstr>
      </vt:variant>
      <vt:variant>
        <vt:i4>2031673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_Toc365961966</vt:lpwstr>
      </vt:variant>
      <vt:variant>
        <vt:i4>2031673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_Toc365961965</vt:lpwstr>
      </vt:variant>
      <vt:variant>
        <vt:i4>2031673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_Toc365961964</vt:lpwstr>
      </vt:variant>
      <vt:variant>
        <vt:i4>5439528</vt:i4>
      </vt:variant>
      <vt:variant>
        <vt:i4>3</vt:i4>
      </vt:variant>
      <vt:variant>
        <vt:i4>0</vt:i4>
      </vt:variant>
      <vt:variant>
        <vt:i4>5</vt:i4>
      </vt:variant>
      <vt:variant>
        <vt:lpwstr>mailto:mr.techdocs@tmr.qld.gov.au</vt:lpwstr>
      </vt:variant>
      <vt:variant>
        <vt:lpwstr/>
      </vt:variant>
      <vt:variant>
        <vt:i4>2752572</vt:i4>
      </vt:variant>
      <vt:variant>
        <vt:i4>0</vt:i4>
      </vt:variant>
      <vt:variant>
        <vt:i4>0</vt:i4>
      </vt:variant>
      <vt:variant>
        <vt:i4>5</vt:i4>
      </vt:variant>
      <vt:variant>
        <vt:lpwstr>http://creativecommons.org/licenses/by/3.0/au/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MRTS305.1 - Annexure</dc:title>
  <dc:subject>Dredging</dc:subject>
  <dc:creator>Department of Transport and Main Roads</dc:creator>
  <cp:keywords>Specification; Technical; Standard; Contract; Tender; Construction; Design</cp:keywords>
  <dc:description/>
  <cp:lastModifiedBy>Margaret M Quinn</cp:lastModifiedBy>
  <cp:revision>8</cp:revision>
  <cp:lastPrinted>2013-06-20T03:17:00Z</cp:lastPrinted>
  <dcterms:created xsi:type="dcterms:W3CDTF">2017-05-19T03:52:00Z</dcterms:created>
  <dcterms:modified xsi:type="dcterms:W3CDTF">2017-06-21T01:32:00Z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er">
    <vt:lpwstr>Tier Two</vt:lpwstr>
  </property>
  <property fmtid="{D5CDD505-2E9C-101B-9397-08002B2CF9AE}" pid="3" name="Category">
    <vt:lpwstr>Publications and reports</vt:lpwstr>
  </property>
  <property fmtid="{D5CDD505-2E9C-101B-9397-08002B2CF9AE}" pid="4" name="Thumbnail">
    <vt:lpwstr/>
  </property>
</Properties>
</file>