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rPr>
        <w:id w:val="-1534185869"/>
        <w:docPartObj>
          <w:docPartGallery w:val="Cover Pages"/>
          <w:docPartUnique/>
        </w:docPartObj>
      </w:sdtPr>
      <w:sdtContent>
        <w:p w14:paraId="0F66BEC3" w14:textId="6AF94243" w:rsidR="00787ABB" w:rsidRDefault="00EA7703" w:rsidP="00787ABB">
          <w:r>
            <w:rPr>
              <w:noProof/>
            </w:rPr>
            <w:drawing>
              <wp:anchor distT="0" distB="0" distL="114300" distR="114300" simplePos="0" relativeHeight="251693568" behindDoc="1" locked="0" layoutInCell="1" allowOverlap="1" wp14:anchorId="683868FB" wp14:editId="44B3CC0B">
                <wp:simplePos x="0" y="0"/>
                <wp:positionH relativeFrom="page">
                  <wp:posOffset>-6630670</wp:posOffset>
                </wp:positionH>
                <wp:positionV relativeFrom="paragraph">
                  <wp:posOffset>-1434465</wp:posOffset>
                </wp:positionV>
                <wp:extent cx="14976000" cy="9986032"/>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flipH="1">
                          <a:off x="0" y="0"/>
                          <a:ext cx="14976000" cy="9986032"/>
                        </a:xfrm>
                        <a:prstGeom prst="rect">
                          <a:avLst/>
                        </a:prstGeom>
                      </pic:spPr>
                    </pic:pic>
                  </a:graphicData>
                </a:graphic>
                <wp14:sizeRelH relativeFrom="page">
                  <wp14:pctWidth>0</wp14:pctWidth>
                </wp14:sizeRelH>
                <wp14:sizeRelV relativeFrom="page">
                  <wp14:pctHeight>0</wp14:pctHeight>
                </wp14:sizeRelV>
              </wp:anchor>
            </w:drawing>
          </w:r>
          <w:r w:rsidR="00E909EC">
            <w:rPr>
              <w:noProof/>
            </w:rPr>
            <w:drawing>
              <wp:anchor distT="0" distB="0" distL="114300" distR="114300" simplePos="0" relativeHeight="251702784" behindDoc="1" locked="1" layoutInCell="1" allowOverlap="1" wp14:anchorId="7CECA1E5" wp14:editId="776FF5C7">
                <wp:simplePos x="0" y="0"/>
                <wp:positionH relativeFrom="page">
                  <wp:posOffset>0</wp:posOffset>
                </wp:positionH>
                <wp:positionV relativeFrom="page">
                  <wp:posOffset>10160</wp:posOffset>
                </wp:positionV>
                <wp:extent cx="7559040" cy="977265"/>
                <wp:effectExtent l="0" t="0" r="381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59040" cy="977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7ABB">
            <w:rPr>
              <w:noProof/>
              <w:u w:val="single"/>
            </w:rPr>
            <w:drawing>
              <wp:anchor distT="0" distB="0" distL="114300" distR="114300" simplePos="0" relativeHeight="251694592" behindDoc="1" locked="1" layoutInCell="1" allowOverlap="1" wp14:anchorId="0EB0B1BB" wp14:editId="3FE64471">
                <wp:simplePos x="0" y="0"/>
                <wp:positionH relativeFrom="page">
                  <wp:posOffset>8255</wp:posOffset>
                </wp:positionH>
                <wp:positionV relativeFrom="page">
                  <wp:posOffset>4114800</wp:posOffset>
                </wp:positionV>
                <wp:extent cx="7559040" cy="6576695"/>
                <wp:effectExtent l="0" t="0" r="381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59040" cy="6576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8F9873" w14:textId="2C8C5FBA" w:rsidR="009E0A16" w:rsidRDefault="00787ABB">
          <w:pPr>
            <w:spacing w:before="0" w:after="160" w:line="259" w:lineRule="auto"/>
            <w:rPr>
              <w:b/>
            </w:rPr>
          </w:pPr>
          <w:r>
            <w:rPr>
              <w:noProof/>
              <w:u w:val="single"/>
            </w:rPr>
            <mc:AlternateContent>
              <mc:Choice Requires="wps">
                <w:drawing>
                  <wp:anchor distT="0" distB="0" distL="114300" distR="114300" simplePos="0" relativeHeight="251696640" behindDoc="0" locked="0" layoutInCell="1" allowOverlap="1" wp14:anchorId="7A4DA5F6" wp14:editId="0827C219">
                    <wp:simplePos x="0" y="0"/>
                    <wp:positionH relativeFrom="margin">
                      <wp:posOffset>-127591</wp:posOffset>
                    </wp:positionH>
                    <wp:positionV relativeFrom="page">
                      <wp:posOffset>7453423</wp:posOffset>
                    </wp:positionV>
                    <wp:extent cx="6973570" cy="1286540"/>
                    <wp:effectExtent l="0" t="0" r="0" b="0"/>
                    <wp:wrapNone/>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1286540"/>
                            </a:xfrm>
                            <a:prstGeom prst="rect">
                              <a:avLst/>
                            </a:prstGeom>
                            <a:noFill/>
                            <a:ln w="9525">
                              <a:noFill/>
                              <a:miter lim="800000"/>
                              <a:headEnd/>
                              <a:tailEnd/>
                            </a:ln>
                          </wps:spPr>
                          <wps:txbx>
                            <w:txbxContent>
                              <w:p w14:paraId="272F86C2" w14:textId="59604622" w:rsidR="00787ABB" w:rsidRPr="00EA7703" w:rsidRDefault="00EA7703" w:rsidP="00787ABB">
                                <w:pPr>
                                  <w:rPr>
                                    <w:rFonts w:asciiTheme="majorHAnsi" w:hAnsiTheme="majorHAnsi" w:cstheme="majorHAnsi"/>
                                    <w:b/>
                                    <w:bCs/>
                                    <w:color w:val="FFFFFF" w:themeColor="background1"/>
                                    <w:sz w:val="64"/>
                                    <w:szCs w:val="64"/>
                                  </w:rPr>
                                </w:pPr>
                                <w:r w:rsidRPr="00EA7703">
                                  <w:rPr>
                                    <w:rFonts w:asciiTheme="majorHAnsi" w:hAnsiTheme="majorHAnsi" w:cstheme="majorHAnsi"/>
                                    <w:b/>
                                    <w:bCs/>
                                    <w:color w:val="FFFFFF" w:themeColor="background1"/>
                                    <w:sz w:val="64"/>
                                    <w:szCs w:val="64"/>
                                  </w:rPr>
                                  <w:t xml:space="preserve">Bicycle parking at public transport </w:t>
                                </w:r>
                              </w:p>
                              <w:p w14:paraId="0BF06401" w14:textId="4C3087AF" w:rsidR="00D443CB" w:rsidRPr="00F774AF" w:rsidRDefault="00EA7703" w:rsidP="00F774AF">
                                <w:pPr>
                                  <w:pStyle w:val="Subtitle"/>
                                  <w:spacing w:before="240"/>
                                  <w:rPr>
                                    <w:b/>
                                    <w:bCs/>
                                    <w:color w:val="FFFFFF" w:themeColor="background1"/>
                                  </w:rPr>
                                </w:pPr>
                                <w:r w:rsidRPr="00EA7703">
                                  <w:rPr>
                                    <w:b/>
                                    <w:bCs/>
                                    <w:color w:val="FFFFFF" w:themeColor="background1"/>
                                  </w:rPr>
                                  <w:t xml:space="preserve">A strategy for </w:t>
                                </w:r>
                                <w:proofErr w:type="gramStart"/>
                                <w:r w:rsidRPr="00EA7703">
                                  <w:rPr>
                                    <w:b/>
                                    <w:bCs/>
                                    <w:color w:val="FFFFFF" w:themeColor="background1"/>
                                  </w:rPr>
                                  <w:t>South East</w:t>
                                </w:r>
                                <w:proofErr w:type="gramEnd"/>
                                <w:r w:rsidRPr="00EA7703">
                                  <w:rPr>
                                    <w:b/>
                                    <w:bCs/>
                                    <w:color w:val="FFFFFF" w:themeColor="background1"/>
                                  </w:rPr>
                                  <w:t xml:space="preserve"> Queensland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DA5F6" id="_x0000_t202" coordsize="21600,21600" o:spt="202" path="m,l,21600r21600,l21600,xe">
                    <v:stroke joinstyle="miter"/>
                    <v:path gradientshapeok="t" o:connecttype="rect"/>
                  </v:shapetype>
                  <v:shape id="_x0000_s1026" type="#_x0000_t202" alt="&quot;&quot;" style="position:absolute;margin-left:-10.05pt;margin-top:586.9pt;width:549.1pt;height:101.3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" filled="f" stroked="f">
                    <v:textbox>
                      <w:txbxContent>
                        <w:p w14:paraId="272F86C2" w14:textId="59604622" w:rsidR="00787ABB" w:rsidRPr="00EA7703" w:rsidRDefault="00EA7703" w:rsidP="00787ABB">
                          <w:pPr>
                            <w:rPr>
                              <w:rFonts w:asciiTheme="majorHAnsi" w:hAnsiTheme="majorHAnsi" w:cstheme="majorHAnsi"/>
                              <w:b/>
                              <w:bCs/>
                              <w:color w:val="FFFFFF" w:themeColor="background1"/>
                              <w:sz w:val="64"/>
                              <w:szCs w:val="64"/>
                            </w:rPr>
                          </w:pPr>
                          <w:r w:rsidRPr="00EA7703">
                            <w:rPr>
                              <w:rFonts w:asciiTheme="majorHAnsi" w:hAnsiTheme="majorHAnsi" w:cstheme="majorHAnsi"/>
                              <w:b/>
                              <w:bCs/>
                              <w:color w:val="FFFFFF" w:themeColor="background1"/>
                              <w:sz w:val="64"/>
                              <w:szCs w:val="64"/>
                            </w:rPr>
                            <w:t xml:space="preserve">Bicycle parking at public transport </w:t>
                          </w:r>
                        </w:p>
                        <w:p w14:paraId="0BF06401" w14:textId="4C3087AF" w:rsidR="00D443CB" w:rsidRPr="00F774AF" w:rsidRDefault="00EA7703" w:rsidP="00F774AF">
                          <w:pPr>
                            <w:pStyle w:val="Subtitle"/>
                            <w:spacing w:before="240"/>
                            <w:rPr>
                              <w:b/>
                              <w:bCs/>
                              <w:color w:val="FFFFFF" w:themeColor="background1"/>
                            </w:rPr>
                          </w:pPr>
                          <w:r w:rsidRPr="00EA7703">
                            <w:rPr>
                              <w:b/>
                              <w:bCs/>
                              <w:color w:val="FFFFFF" w:themeColor="background1"/>
                            </w:rPr>
                            <w:t xml:space="preserve">A strategy for </w:t>
                          </w:r>
                          <w:proofErr w:type="gramStart"/>
                          <w:r w:rsidRPr="00EA7703">
                            <w:rPr>
                              <w:b/>
                              <w:bCs/>
                              <w:color w:val="FFFFFF" w:themeColor="background1"/>
                            </w:rPr>
                            <w:t>South East</w:t>
                          </w:r>
                          <w:proofErr w:type="gramEnd"/>
                          <w:r w:rsidRPr="00EA7703">
                            <w:rPr>
                              <w:b/>
                              <w:bCs/>
                              <w:color w:val="FFFFFF" w:themeColor="background1"/>
                            </w:rPr>
                            <w:t xml:space="preserve"> Queensland</w:t>
                          </w:r>
                        </w:p>
                      </w:txbxContent>
                    </v:textbox>
                    <w10:wrap anchorx="margin" anchory="page"/>
                  </v:shape>
                </w:pict>
              </mc:Fallback>
            </mc:AlternateContent>
          </w:r>
          <w:r w:rsidR="009E0A16">
            <w:rPr>
              <w:b/>
            </w:rPr>
            <w:br w:type="page"/>
          </w:r>
        </w:p>
      </w:sdtContent>
    </w:sdt>
    <w:p w14:paraId="1FE331CA" w14:textId="77777777" w:rsidR="00787ABB" w:rsidRDefault="00787ABB" w:rsidP="00C31F0C">
      <w:pPr>
        <w:sectPr w:rsidR="00787ABB" w:rsidSect="00787ABB">
          <w:footerReference w:type="default" r:id="rId11"/>
          <w:pgSz w:w="11906" w:h="16838" w:code="9"/>
          <w:pgMar w:top="720" w:right="720" w:bottom="720" w:left="720" w:header="454" w:footer="454" w:gutter="0"/>
          <w:pgNumType w:start="0"/>
          <w:cols w:space="709"/>
          <w:titlePg/>
          <w:docGrid w:linePitch="360"/>
        </w:sectPr>
      </w:pPr>
    </w:p>
    <w:p w14:paraId="69455CB2" w14:textId="77777777" w:rsidR="006A5F97" w:rsidRDefault="006A5F97" w:rsidP="00C31F0C">
      <w:r w:rsidRPr="001E79CC">
        <w:rPr>
          <w:noProof/>
          <w:color w:val="auto"/>
        </w:rPr>
        <w:lastRenderedPageBreak/>
        <mc:AlternateContent>
          <mc:Choice Requires="wps">
            <w:drawing>
              <wp:inline distT="0" distB="0" distL="0" distR="0" wp14:anchorId="1C01127A" wp14:editId="0DEC4694">
                <wp:extent cx="5759450" cy="1871330"/>
                <wp:effectExtent l="0" t="0" r="0" b="0"/>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871330"/>
                        </a:xfrm>
                        <a:prstGeom prst="rect">
                          <a:avLst/>
                        </a:prstGeom>
                        <a:solidFill>
                          <a:srgbClr val="003C69"/>
                        </a:solidFill>
                        <a:ln w="9525">
                          <a:noFill/>
                          <a:miter lim="800000"/>
                          <a:headEnd/>
                          <a:tailEnd/>
                        </a:ln>
                      </wps:spPr>
                      <wps:txbx>
                        <w:txbxContent>
                          <w:p w14:paraId="2E250FFA" w14:textId="77777777" w:rsidR="00EA7703" w:rsidRPr="00EA7703" w:rsidRDefault="00EA7703" w:rsidP="00EA7703">
                            <w:pPr>
                              <w:rPr>
                                <w:color w:val="FFFFFF" w:themeColor="background1"/>
                              </w:rPr>
                            </w:pPr>
                            <w:r w:rsidRPr="00EA7703">
                              <w:rPr>
                                <w:color w:val="FFFFFF" w:themeColor="background1"/>
                              </w:rPr>
                              <w:t xml:space="preserve">The Department of Transport and Main Roads (TMR) respectfully acknowledges the Traditional Owners and Custodians of the land and waterways. </w:t>
                            </w:r>
                          </w:p>
                          <w:p w14:paraId="0E2F2E2D" w14:textId="5EE2AF81" w:rsidR="006A5F97" w:rsidRPr="006A5F97" w:rsidRDefault="00EA7703" w:rsidP="00EA7703">
                            <w:pPr>
                              <w:rPr>
                                <w:color w:val="FFFFFF" w:themeColor="background1"/>
                              </w:rPr>
                            </w:pPr>
                            <w:r w:rsidRPr="00EA7703">
                              <w:rPr>
                                <w:color w:val="FFFFFF" w:themeColor="background1"/>
                              </w:rPr>
                              <w:t>We pay respect to their Elders past, present and emerging. TMR recognises those whose ongoing effort to protect and promote Aboriginal and Torres Strait Islander cultures will leave a lasting legacy for future First Nations people.</w:t>
                            </w:r>
                          </w:p>
                        </w:txbxContent>
                      </wps:txbx>
                      <wps:bodyPr rot="0" vert="horz" wrap="square" lIns="91440" tIns="45720" rIns="91440" bIns="45720" anchor="t" anchorCtr="0">
                        <a:noAutofit/>
                      </wps:bodyPr>
                    </wps:wsp>
                  </a:graphicData>
                </a:graphic>
              </wp:inline>
            </w:drawing>
          </mc:Choice>
          <mc:Fallback>
            <w:pict>
              <v:shape w14:anchorId="1C01127A" id="Text Box 2" o:spid="_x0000_s1027" type="#_x0000_t202" alt="&quot;&quot;" style="width:453.5pt;height:14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" fillcolor="#003c69" stroked="f">
                <v:textbox>
                  <w:txbxContent>
                    <w:p w14:paraId="2E250FFA" w14:textId="77777777" w:rsidR="00EA7703" w:rsidRPr="00EA7703" w:rsidRDefault="00EA7703" w:rsidP="00EA7703">
                      <w:pPr>
                        <w:rPr>
                          <w:color w:val="FFFFFF" w:themeColor="background1"/>
                        </w:rPr>
                      </w:pPr>
                      <w:r w:rsidRPr="00EA7703">
                        <w:rPr>
                          <w:color w:val="FFFFFF" w:themeColor="background1"/>
                        </w:rPr>
                        <w:t xml:space="preserve">The Department of Transport and Main Roads (TMR) respectfully acknowledges the Traditional Owners and Custodians of the land and waterways. </w:t>
                      </w:r>
                    </w:p>
                    <w:p w14:paraId="0E2F2E2D" w14:textId="5EE2AF81" w:rsidR="006A5F97" w:rsidRPr="006A5F97" w:rsidRDefault="00EA7703" w:rsidP="00EA7703">
                      <w:pPr>
                        <w:rPr>
                          <w:color w:val="FFFFFF" w:themeColor="background1"/>
                        </w:rPr>
                      </w:pPr>
                      <w:r w:rsidRPr="00EA7703">
                        <w:rPr>
                          <w:color w:val="FFFFFF" w:themeColor="background1"/>
                        </w:rPr>
                        <w:t>We pay respect to their Elders past, present and emerging. TMR recognises those whose ongoing effort to protect and promote Aboriginal and Torres Strait Islander cultures will leave a lasting legacy for future First Nations people.</w:t>
                      </w:r>
                    </w:p>
                  </w:txbxContent>
                </v:textbox>
                <w10:anchorlock/>
              </v:shape>
            </w:pict>
          </mc:Fallback>
        </mc:AlternateContent>
      </w:r>
    </w:p>
    <w:bookmarkStart w:id="0" w:name="_bookmark12" w:displacedByCustomXml="next"/>
    <w:bookmarkEnd w:id="0" w:displacedByCustomXml="next"/>
    <w:bookmarkStart w:id="1" w:name="References" w:displacedByCustomXml="next"/>
    <w:bookmarkEnd w:id="1" w:displacedByCustomXml="next"/>
    <w:bookmarkStart w:id="2" w:name="_bookmark13" w:displacedByCustomXml="next"/>
    <w:bookmarkEnd w:id="2" w:displacedByCustomXml="next"/>
    <w:sdt>
      <w:sdtPr>
        <w:id w:val="-1862188249"/>
        <w:docPartObj>
          <w:docPartGallery w:val="Cover Pages"/>
          <w:docPartUnique/>
        </w:docPartObj>
      </w:sdtPr>
      <w:sdtEndPr>
        <w:rPr>
          <w:color w:val="auto"/>
        </w:rPr>
      </w:sdtEndPr>
      <w:sdtContent>
        <w:p w14:paraId="1D3CF4A1" w14:textId="0FF48270" w:rsidR="006A5F97" w:rsidRDefault="006A5F97" w:rsidP="00E9178E"/>
        <w:p w14:paraId="44718285" w14:textId="77777777" w:rsidR="006A5F97" w:rsidRDefault="006A5F97" w:rsidP="00E9178E"/>
        <w:p w14:paraId="5E2E8E66" w14:textId="77777777" w:rsidR="006A5F97" w:rsidRDefault="006A5F97" w:rsidP="00E9178E"/>
        <w:p w14:paraId="6438E1F9" w14:textId="77777777" w:rsidR="006A5F97" w:rsidRDefault="006A5F97" w:rsidP="00E9178E"/>
        <w:p w14:paraId="017A84ED" w14:textId="77777777" w:rsidR="006A5F97" w:rsidRDefault="006A5F97" w:rsidP="00E9178E"/>
        <w:p w14:paraId="3AA4CD07" w14:textId="77777777" w:rsidR="006A5F97" w:rsidRDefault="006A5F97" w:rsidP="00E9178E"/>
        <w:p w14:paraId="4856808A" w14:textId="77777777" w:rsidR="00E909EC" w:rsidRDefault="00E909EC" w:rsidP="00E9178E"/>
        <w:p w14:paraId="4C7177DC" w14:textId="77777777" w:rsidR="00082868" w:rsidRDefault="00082868" w:rsidP="00E9178E">
          <w:pPr>
            <w:rPr>
              <w:rStyle w:val="IntenseQuoteChar"/>
              <w:rFonts w:asciiTheme="minorHAnsi" w:hAnsiTheme="minorHAnsi" w:cstheme="minorHAnsi"/>
              <w:i w:val="0"/>
              <w:sz w:val="24"/>
              <w:szCs w:val="24"/>
            </w:rPr>
          </w:pPr>
        </w:p>
        <w:p w14:paraId="2D721C7A" w14:textId="77777777" w:rsidR="00EA7703" w:rsidRDefault="00EA7703" w:rsidP="00E9178E">
          <w:pPr>
            <w:rPr>
              <w:rStyle w:val="IntenseQuoteChar"/>
              <w:rFonts w:asciiTheme="minorHAnsi" w:hAnsiTheme="minorHAnsi" w:cstheme="minorHAnsi"/>
              <w:i w:val="0"/>
              <w:sz w:val="24"/>
              <w:szCs w:val="24"/>
            </w:rPr>
          </w:pPr>
        </w:p>
        <w:p w14:paraId="00A15ABC" w14:textId="1EBBCEE9" w:rsidR="000A17F0" w:rsidRPr="000C5FD8" w:rsidRDefault="000A17F0" w:rsidP="00E9178E">
          <w:pPr>
            <w:rPr>
              <w:rFonts w:asciiTheme="minorHAnsi" w:eastAsiaTheme="majorEastAsia" w:hAnsiTheme="minorHAnsi" w:cstheme="minorHAnsi"/>
              <w:b/>
              <w:color w:val="auto"/>
              <w:spacing w:val="-6"/>
              <w:szCs w:val="24"/>
            </w:rPr>
          </w:pPr>
          <w:r w:rsidRPr="00E909EC">
            <w:rPr>
              <w:rStyle w:val="IntenseQuoteChar"/>
              <w:rFonts w:asciiTheme="minorHAnsi" w:hAnsiTheme="minorHAnsi" w:cstheme="minorHAnsi"/>
              <w:i w:val="0"/>
              <w:sz w:val="24"/>
              <w:szCs w:val="24"/>
            </w:rPr>
            <w:t>Copyright</w:t>
          </w:r>
          <w:r w:rsidR="00EA7703">
            <w:rPr>
              <w:rStyle w:val="IntenseQuoteChar"/>
              <w:rFonts w:asciiTheme="minorHAnsi" w:hAnsiTheme="minorHAnsi" w:cstheme="minorHAnsi"/>
              <w:i w:val="0"/>
              <w:sz w:val="24"/>
              <w:szCs w:val="24"/>
            </w:rPr>
            <w:t xml:space="preserve">: </w:t>
          </w:r>
          <w:r w:rsidR="00EA7703" w:rsidRPr="000C5FD8">
            <w:rPr>
              <w:rFonts w:asciiTheme="minorHAnsi" w:hAnsiTheme="minorHAnsi" w:cstheme="minorHAnsi"/>
              <w:color w:val="auto"/>
              <w:szCs w:val="24"/>
            </w:rPr>
            <w:t>This publication is protected by the Copyright Act 1968. © State of Queensland (Department of Transport and Main Roads), 2024. Enquiries about the use of any material in this publication can be sent to the department at: copyright@tmr.qld.gov.au</w:t>
          </w:r>
        </w:p>
        <w:p w14:paraId="2A5777B0" w14:textId="15385026" w:rsidR="003B6667" w:rsidRPr="00E909EC" w:rsidRDefault="000A17F0" w:rsidP="00E9178E">
          <w:pPr>
            <w:rPr>
              <w:rStyle w:val="BodyTextChar"/>
              <w:rFonts w:asciiTheme="minorHAnsi" w:hAnsiTheme="minorHAnsi" w:cstheme="minorHAnsi"/>
              <w:b/>
              <w:bCs/>
              <w:color w:val="auto"/>
              <w:szCs w:val="24"/>
            </w:rPr>
          </w:pPr>
          <w:r w:rsidRPr="00E909EC">
            <w:rPr>
              <w:rStyle w:val="IntenseQuoteChar"/>
              <w:rFonts w:asciiTheme="minorHAnsi" w:hAnsiTheme="minorHAnsi" w:cstheme="minorHAnsi"/>
              <w:i w:val="0"/>
              <w:iCs/>
              <w:sz w:val="24"/>
              <w:szCs w:val="24"/>
            </w:rPr>
            <w:t>Disclaimer:</w:t>
          </w:r>
          <w:r w:rsidR="00383BB9" w:rsidRPr="00E909EC">
            <w:rPr>
              <w:rFonts w:asciiTheme="minorHAnsi" w:hAnsiTheme="minorHAnsi" w:cstheme="minorHAnsi"/>
              <w:szCs w:val="24"/>
            </w:rPr>
            <w:t xml:space="preserve"> </w:t>
          </w:r>
          <w:r w:rsidR="00EA7703" w:rsidRPr="000C5FD8">
            <w:rPr>
              <w:rStyle w:val="BodyTextChar"/>
              <w:rFonts w:asciiTheme="minorHAnsi" w:hAnsiTheme="minorHAnsi" w:cstheme="minorHAnsi"/>
              <w:bCs/>
              <w:color w:val="auto"/>
              <w:szCs w:val="24"/>
            </w:rPr>
            <w:t xml:space="preserve">While every care has been taken in preparing this publication, the State of Queensland accepts no responsibility for decisions or actions taken </w:t>
          </w:r>
          <w:proofErr w:type="gramStart"/>
          <w:r w:rsidR="00EA7703" w:rsidRPr="000C5FD8">
            <w:rPr>
              <w:rStyle w:val="BodyTextChar"/>
              <w:rFonts w:asciiTheme="minorHAnsi" w:hAnsiTheme="minorHAnsi" w:cstheme="minorHAnsi"/>
              <w:bCs/>
              <w:color w:val="auto"/>
              <w:szCs w:val="24"/>
            </w:rPr>
            <w:t>as a result of</w:t>
          </w:r>
          <w:proofErr w:type="gramEnd"/>
          <w:r w:rsidR="00EA7703" w:rsidRPr="000C5FD8">
            <w:rPr>
              <w:rStyle w:val="BodyTextChar"/>
              <w:rFonts w:asciiTheme="minorHAnsi" w:hAnsiTheme="minorHAnsi" w:cstheme="minorHAnsi"/>
              <w:bCs/>
              <w:color w:val="auto"/>
              <w:szCs w:val="24"/>
            </w:rPr>
            <w:t xml:space="preserve"> any data, information, statement or advice, expressed or implied, contained within. To the best of our knowledge, the content was correct at the time of publishing.</w:t>
          </w:r>
        </w:p>
        <w:p w14:paraId="68FB991F" w14:textId="7E9A61AB" w:rsidR="001415FD" w:rsidRPr="00EA7703" w:rsidRDefault="00B53434" w:rsidP="00E9178E">
          <w:pPr>
            <w:rPr>
              <w:rFonts w:asciiTheme="minorHAnsi" w:hAnsiTheme="minorHAnsi" w:cstheme="minorHAnsi"/>
              <w:i/>
              <w:iCs/>
              <w:noProof/>
              <w:szCs w:val="24"/>
            </w:rPr>
          </w:pPr>
          <w:r w:rsidRPr="00E909EC">
            <w:rPr>
              <w:rStyle w:val="IntenseQuoteChar"/>
              <w:rFonts w:asciiTheme="minorHAnsi" w:hAnsiTheme="minorHAnsi" w:cstheme="minorHAnsi"/>
              <w:i w:val="0"/>
              <w:iCs/>
              <w:sz w:val="24"/>
              <w:szCs w:val="24"/>
            </w:rPr>
            <w:t>Translating and interpreting assistance</w:t>
          </w:r>
          <w:r w:rsidR="00EA7703">
            <w:rPr>
              <w:rStyle w:val="IntenseQuoteChar"/>
              <w:rFonts w:asciiTheme="minorHAnsi" w:hAnsiTheme="minorHAnsi" w:cstheme="minorHAnsi"/>
              <w:i w:val="0"/>
              <w:iCs/>
              <w:sz w:val="24"/>
              <w:szCs w:val="24"/>
            </w:rPr>
            <w:t xml:space="preserve">: </w:t>
          </w:r>
          <w:r w:rsidR="00EA7703" w:rsidRPr="000C5FD8">
            <w:rPr>
              <w:rStyle w:val="Heading4Char"/>
              <w:rFonts w:asciiTheme="minorHAnsi" w:eastAsiaTheme="minorHAnsi" w:hAnsiTheme="minorHAnsi" w:cstheme="minorHAnsi"/>
              <w:b w:val="0"/>
              <w:i/>
              <w:iCs/>
              <w:color w:val="auto"/>
            </w:rPr>
            <w:t xml:space="preserve"> </w:t>
          </w:r>
          <w:r w:rsidRPr="000C5FD8">
            <w:rPr>
              <w:rFonts w:asciiTheme="minorHAnsi" w:hAnsiTheme="minorHAnsi" w:cstheme="minorHAnsi"/>
              <w:color w:val="auto"/>
              <w:szCs w:val="24"/>
            </w:rPr>
            <w:t xml:space="preserve">If you need an interpreter call the Translating and Interpreting Service (TIS National) on 131 450. If you are deaf or have a hearing or speech impairment, contact us through the National Relay Service: </w:t>
          </w:r>
          <w:hyperlink r:id="rId12" w:history="1">
            <w:r w:rsidRPr="00E909EC">
              <w:rPr>
                <w:rStyle w:val="Hyperlink"/>
                <w:rFonts w:asciiTheme="minorHAnsi" w:hAnsiTheme="minorHAnsi" w:cstheme="minorHAnsi"/>
                <w:szCs w:val="24"/>
              </w:rPr>
              <w:t>www.relayservice.gov.au</w:t>
            </w:r>
          </w:hyperlink>
          <w:r w:rsidRPr="00E909EC">
            <w:rPr>
              <w:rFonts w:asciiTheme="minorHAnsi" w:hAnsiTheme="minorHAnsi" w:cstheme="minorHAnsi"/>
              <w:szCs w:val="24"/>
            </w:rPr>
            <w:t>.</w:t>
          </w:r>
        </w:p>
        <w:p w14:paraId="601DE4E0" w14:textId="79DD62EA" w:rsidR="003B6667" w:rsidRDefault="003B6667" w:rsidP="00E9178E">
          <w:r>
            <w:br w:type="page"/>
          </w:r>
        </w:p>
        <w:sdt>
          <w:sdtPr>
            <w:id w:val="1929854122"/>
            <w:docPartObj>
              <w:docPartGallery w:val="Table of Contents"/>
              <w:docPartUnique/>
            </w:docPartObj>
          </w:sdtPr>
          <w:sdtEndPr>
            <w:rPr>
              <w:b/>
              <w:bCs/>
              <w:noProof/>
            </w:rPr>
          </w:sdtEndPr>
          <w:sdtContent>
            <w:p w14:paraId="554894F8" w14:textId="4F2E2D14" w:rsidR="003076C2" w:rsidRPr="000C5FD8" w:rsidRDefault="003076C2" w:rsidP="00E9178E">
              <w:pPr>
                <w:rPr>
                  <w:b/>
                  <w:bCs/>
                  <w:color w:val="auto"/>
                  <w:szCs w:val="24"/>
                </w:rPr>
              </w:pPr>
              <w:r w:rsidRPr="000C5FD8">
                <w:rPr>
                  <w:b/>
                  <w:bCs/>
                  <w:color w:val="auto"/>
                  <w:szCs w:val="24"/>
                </w:rPr>
                <w:t>Contents</w:t>
              </w:r>
            </w:p>
            <w:p w14:paraId="3E378B07" w14:textId="412B0627" w:rsidR="007C3E75" w:rsidRPr="000C5FD8" w:rsidRDefault="008506CA">
              <w:pPr>
                <w:pStyle w:val="TOC1"/>
                <w:rPr>
                  <w:rFonts w:asciiTheme="minorHAnsi" w:eastAsiaTheme="minorEastAsia" w:hAnsiTheme="minorHAnsi"/>
                  <w:noProof/>
                  <w:color w:val="auto"/>
                  <w:kern w:val="2"/>
                  <w:sz w:val="22"/>
                  <w:lang w:eastAsia="en-AU"/>
                  <w14:ligatures w14:val="standardContextual"/>
                </w:rPr>
              </w:pPr>
              <w:r w:rsidRPr="000C5FD8">
                <w:rPr>
                  <w:color w:val="auto"/>
                  <w:szCs w:val="24"/>
                </w:rPr>
                <w:fldChar w:fldCharType="begin"/>
              </w:r>
              <w:r w:rsidRPr="000C5FD8">
                <w:rPr>
                  <w:color w:val="auto"/>
                  <w:szCs w:val="24"/>
                </w:rPr>
                <w:instrText xml:space="preserve"> TOC \o "1-2" \h \z \u </w:instrText>
              </w:r>
              <w:r w:rsidRPr="000C5FD8">
                <w:rPr>
                  <w:color w:val="auto"/>
                  <w:szCs w:val="24"/>
                </w:rPr>
                <w:fldChar w:fldCharType="separate"/>
              </w:r>
              <w:hyperlink w:anchor="_Toc168902031" w:history="1">
                <w:r w:rsidR="007C3E75" w:rsidRPr="000C5FD8">
                  <w:rPr>
                    <w:rStyle w:val="Hyperlink"/>
                    <w:noProof/>
                    <w:color w:val="auto"/>
                  </w:rPr>
                  <w:t>Introduction</w:t>
                </w:r>
                <w:r w:rsidR="007C3E75" w:rsidRPr="000C5FD8">
                  <w:rPr>
                    <w:noProof/>
                    <w:webHidden/>
                    <w:color w:val="auto"/>
                  </w:rPr>
                  <w:tab/>
                </w:r>
                <w:r w:rsidR="00D443CB" w:rsidRPr="000C5FD8">
                  <w:rPr>
                    <w:noProof/>
                    <w:webHidden/>
                    <w:color w:val="auto"/>
                  </w:rPr>
                  <w:tab/>
                </w:r>
                <w:r w:rsidR="007C3E75" w:rsidRPr="000C5FD8">
                  <w:rPr>
                    <w:noProof/>
                    <w:webHidden/>
                    <w:color w:val="auto"/>
                  </w:rPr>
                  <w:fldChar w:fldCharType="begin"/>
                </w:r>
                <w:r w:rsidR="007C3E75" w:rsidRPr="000C5FD8">
                  <w:rPr>
                    <w:noProof/>
                    <w:webHidden/>
                    <w:color w:val="auto"/>
                  </w:rPr>
                  <w:instrText xml:space="preserve"> PAGEREF _Toc168902031 \h </w:instrText>
                </w:r>
                <w:r w:rsidR="007C3E75" w:rsidRPr="000C5FD8">
                  <w:rPr>
                    <w:noProof/>
                    <w:webHidden/>
                    <w:color w:val="auto"/>
                  </w:rPr>
                </w:r>
                <w:r w:rsidR="007C3E75" w:rsidRPr="000C5FD8">
                  <w:rPr>
                    <w:noProof/>
                    <w:webHidden/>
                    <w:color w:val="auto"/>
                  </w:rPr>
                  <w:fldChar w:fldCharType="separate"/>
                </w:r>
                <w:r w:rsidR="007C3E75" w:rsidRPr="000C5FD8">
                  <w:rPr>
                    <w:noProof/>
                    <w:webHidden/>
                    <w:color w:val="auto"/>
                  </w:rPr>
                  <w:t>3</w:t>
                </w:r>
                <w:r w:rsidR="007C3E75" w:rsidRPr="000C5FD8">
                  <w:rPr>
                    <w:noProof/>
                    <w:webHidden/>
                    <w:color w:val="auto"/>
                  </w:rPr>
                  <w:fldChar w:fldCharType="end"/>
                </w:r>
              </w:hyperlink>
            </w:p>
            <w:p w14:paraId="73DD62E8" w14:textId="2A97D48B" w:rsidR="007C3E75" w:rsidRPr="000C5FD8" w:rsidRDefault="00000000">
              <w:pPr>
                <w:pStyle w:val="TOC1"/>
                <w:rPr>
                  <w:rFonts w:asciiTheme="minorHAnsi" w:eastAsiaTheme="minorEastAsia" w:hAnsiTheme="minorHAnsi"/>
                  <w:noProof/>
                  <w:color w:val="auto"/>
                  <w:kern w:val="2"/>
                  <w:sz w:val="22"/>
                  <w:lang w:eastAsia="en-AU"/>
                  <w14:ligatures w14:val="standardContextual"/>
                </w:rPr>
              </w:pPr>
              <w:hyperlink w:anchor="_Toc168902032" w:history="1">
                <w:r w:rsidR="007C3E75" w:rsidRPr="000C5FD8">
                  <w:rPr>
                    <w:rStyle w:val="Hyperlink"/>
                    <w:noProof/>
                    <w:color w:val="auto"/>
                  </w:rPr>
                  <w:t>Our vision</w:t>
                </w:r>
                <w:r w:rsidR="007C3E75" w:rsidRPr="000C5FD8">
                  <w:rPr>
                    <w:noProof/>
                    <w:webHidden/>
                    <w:color w:val="auto"/>
                  </w:rPr>
                  <w:tab/>
                </w:r>
                <w:r w:rsidR="00D443CB" w:rsidRPr="000C5FD8">
                  <w:rPr>
                    <w:noProof/>
                    <w:webHidden/>
                    <w:color w:val="auto"/>
                  </w:rPr>
                  <w:tab/>
                </w:r>
                <w:r w:rsidR="007C3E75" w:rsidRPr="000C5FD8">
                  <w:rPr>
                    <w:noProof/>
                    <w:webHidden/>
                    <w:color w:val="auto"/>
                  </w:rPr>
                  <w:fldChar w:fldCharType="begin"/>
                </w:r>
                <w:r w:rsidR="007C3E75" w:rsidRPr="000C5FD8">
                  <w:rPr>
                    <w:noProof/>
                    <w:webHidden/>
                    <w:color w:val="auto"/>
                  </w:rPr>
                  <w:instrText xml:space="preserve"> PAGEREF _Toc168902032 \h </w:instrText>
                </w:r>
                <w:r w:rsidR="007C3E75" w:rsidRPr="000C5FD8">
                  <w:rPr>
                    <w:noProof/>
                    <w:webHidden/>
                    <w:color w:val="auto"/>
                  </w:rPr>
                </w:r>
                <w:r w:rsidR="007C3E75" w:rsidRPr="000C5FD8">
                  <w:rPr>
                    <w:noProof/>
                    <w:webHidden/>
                    <w:color w:val="auto"/>
                  </w:rPr>
                  <w:fldChar w:fldCharType="separate"/>
                </w:r>
                <w:r w:rsidR="007C3E75" w:rsidRPr="000C5FD8">
                  <w:rPr>
                    <w:noProof/>
                    <w:webHidden/>
                    <w:color w:val="auto"/>
                  </w:rPr>
                  <w:t>5</w:t>
                </w:r>
                <w:r w:rsidR="007C3E75" w:rsidRPr="000C5FD8">
                  <w:rPr>
                    <w:noProof/>
                    <w:webHidden/>
                    <w:color w:val="auto"/>
                  </w:rPr>
                  <w:fldChar w:fldCharType="end"/>
                </w:r>
              </w:hyperlink>
            </w:p>
            <w:p w14:paraId="0F28568B" w14:textId="3F0BF446" w:rsidR="007C3E75" w:rsidRPr="000C5FD8" w:rsidRDefault="00000000">
              <w:pPr>
                <w:pStyle w:val="TOC2"/>
                <w:tabs>
                  <w:tab w:val="right" w:leader="dot" w:pos="9060"/>
                </w:tabs>
                <w:rPr>
                  <w:rFonts w:asciiTheme="minorHAnsi" w:eastAsiaTheme="minorEastAsia" w:hAnsiTheme="minorHAnsi"/>
                  <w:noProof/>
                  <w:color w:val="auto"/>
                  <w:kern w:val="2"/>
                  <w:sz w:val="22"/>
                  <w:lang w:eastAsia="en-AU"/>
                  <w14:ligatures w14:val="standardContextual"/>
                </w:rPr>
              </w:pPr>
              <w:hyperlink w:anchor="_Toc168902033" w:history="1">
                <w:r w:rsidR="007C3E75" w:rsidRPr="000C5FD8">
                  <w:rPr>
                    <w:rStyle w:val="Hyperlink"/>
                    <w:noProof/>
                    <w:color w:val="auto"/>
                  </w:rPr>
                  <w:t>Benefits of bicycle parking at public transport:</w:t>
                </w:r>
                <w:r w:rsidR="007C3E75" w:rsidRPr="000C5FD8">
                  <w:rPr>
                    <w:noProof/>
                    <w:webHidden/>
                    <w:color w:val="auto"/>
                  </w:rPr>
                  <w:tab/>
                </w:r>
                <w:r w:rsidR="007C3E75" w:rsidRPr="000C5FD8">
                  <w:rPr>
                    <w:noProof/>
                    <w:webHidden/>
                    <w:color w:val="auto"/>
                  </w:rPr>
                  <w:fldChar w:fldCharType="begin"/>
                </w:r>
                <w:r w:rsidR="007C3E75" w:rsidRPr="000C5FD8">
                  <w:rPr>
                    <w:noProof/>
                    <w:webHidden/>
                    <w:color w:val="auto"/>
                  </w:rPr>
                  <w:instrText xml:space="preserve"> PAGEREF _Toc168902033 \h </w:instrText>
                </w:r>
                <w:r w:rsidR="007C3E75" w:rsidRPr="000C5FD8">
                  <w:rPr>
                    <w:noProof/>
                    <w:webHidden/>
                    <w:color w:val="auto"/>
                  </w:rPr>
                </w:r>
                <w:r w:rsidR="007C3E75" w:rsidRPr="000C5FD8">
                  <w:rPr>
                    <w:noProof/>
                    <w:webHidden/>
                    <w:color w:val="auto"/>
                  </w:rPr>
                  <w:fldChar w:fldCharType="separate"/>
                </w:r>
                <w:r w:rsidR="007C3E75" w:rsidRPr="000C5FD8">
                  <w:rPr>
                    <w:noProof/>
                    <w:webHidden/>
                    <w:color w:val="auto"/>
                  </w:rPr>
                  <w:t>7</w:t>
                </w:r>
                <w:r w:rsidR="007C3E75" w:rsidRPr="000C5FD8">
                  <w:rPr>
                    <w:noProof/>
                    <w:webHidden/>
                    <w:color w:val="auto"/>
                  </w:rPr>
                  <w:fldChar w:fldCharType="end"/>
                </w:r>
              </w:hyperlink>
            </w:p>
            <w:p w14:paraId="198CDA81" w14:textId="1DC1B230" w:rsidR="007C3E75" w:rsidRPr="000C5FD8" w:rsidRDefault="00000000">
              <w:pPr>
                <w:pStyle w:val="TOC1"/>
                <w:rPr>
                  <w:rFonts w:asciiTheme="minorHAnsi" w:eastAsiaTheme="minorEastAsia" w:hAnsiTheme="minorHAnsi"/>
                  <w:noProof/>
                  <w:color w:val="auto"/>
                  <w:kern w:val="2"/>
                  <w:sz w:val="22"/>
                  <w:lang w:eastAsia="en-AU"/>
                  <w14:ligatures w14:val="standardContextual"/>
                </w:rPr>
              </w:pPr>
              <w:hyperlink w:anchor="_Toc168902034" w:history="1">
                <w:r w:rsidR="007C3E75" w:rsidRPr="000C5FD8">
                  <w:rPr>
                    <w:rStyle w:val="Hyperlink"/>
                    <w:noProof/>
                    <w:color w:val="auto"/>
                  </w:rPr>
                  <w:t>Our priorities</w:t>
                </w:r>
                <w:r w:rsidR="00D443CB" w:rsidRPr="000C5FD8">
                  <w:rPr>
                    <w:rStyle w:val="Hyperlink"/>
                    <w:noProof/>
                    <w:color w:val="auto"/>
                  </w:rPr>
                  <w:tab/>
                </w:r>
                <w:r w:rsidR="007C3E75" w:rsidRPr="000C5FD8">
                  <w:rPr>
                    <w:noProof/>
                    <w:webHidden/>
                    <w:color w:val="auto"/>
                  </w:rPr>
                  <w:tab/>
                </w:r>
                <w:r w:rsidR="007C3E75" w:rsidRPr="000C5FD8">
                  <w:rPr>
                    <w:noProof/>
                    <w:webHidden/>
                    <w:color w:val="auto"/>
                  </w:rPr>
                  <w:fldChar w:fldCharType="begin"/>
                </w:r>
                <w:r w:rsidR="007C3E75" w:rsidRPr="000C5FD8">
                  <w:rPr>
                    <w:noProof/>
                    <w:webHidden/>
                    <w:color w:val="auto"/>
                  </w:rPr>
                  <w:instrText xml:space="preserve"> PAGEREF _Toc168902034 \h </w:instrText>
                </w:r>
                <w:r w:rsidR="007C3E75" w:rsidRPr="000C5FD8">
                  <w:rPr>
                    <w:noProof/>
                    <w:webHidden/>
                    <w:color w:val="auto"/>
                  </w:rPr>
                </w:r>
                <w:r w:rsidR="007C3E75" w:rsidRPr="000C5FD8">
                  <w:rPr>
                    <w:noProof/>
                    <w:webHidden/>
                    <w:color w:val="auto"/>
                  </w:rPr>
                  <w:fldChar w:fldCharType="separate"/>
                </w:r>
                <w:r w:rsidR="007C3E75" w:rsidRPr="000C5FD8">
                  <w:rPr>
                    <w:noProof/>
                    <w:webHidden/>
                    <w:color w:val="auto"/>
                  </w:rPr>
                  <w:t>8</w:t>
                </w:r>
                <w:r w:rsidR="007C3E75" w:rsidRPr="000C5FD8">
                  <w:rPr>
                    <w:noProof/>
                    <w:webHidden/>
                    <w:color w:val="auto"/>
                  </w:rPr>
                  <w:fldChar w:fldCharType="end"/>
                </w:r>
              </w:hyperlink>
            </w:p>
            <w:p w14:paraId="4BA74FB1" w14:textId="214794E4" w:rsidR="007C3E75" w:rsidRPr="000C5FD8" w:rsidRDefault="00000000">
              <w:pPr>
                <w:pStyle w:val="TOC1"/>
                <w:rPr>
                  <w:rFonts w:asciiTheme="minorHAnsi" w:eastAsiaTheme="minorEastAsia" w:hAnsiTheme="minorHAnsi"/>
                  <w:noProof/>
                  <w:color w:val="auto"/>
                  <w:kern w:val="2"/>
                  <w:sz w:val="22"/>
                  <w:lang w:eastAsia="en-AU"/>
                  <w14:ligatures w14:val="standardContextual"/>
                </w:rPr>
              </w:pPr>
              <w:hyperlink w:anchor="_Toc168902035" w:history="1">
                <w:r w:rsidR="007C3E75" w:rsidRPr="000C5FD8">
                  <w:rPr>
                    <w:rStyle w:val="Hyperlink"/>
                    <w:noProof/>
                    <w:color w:val="auto"/>
                  </w:rPr>
                  <w:t>Planning for consistent delivery of bicycle parking at public transport</w:t>
                </w:r>
                <w:r w:rsidR="007C3E75" w:rsidRPr="000C5FD8">
                  <w:rPr>
                    <w:noProof/>
                    <w:webHidden/>
                    <w:color w:val="auto"/>
                  </w:rPr>
                  <w:tab/>
                </w:r>
                <w:r w:rsidR="007C3E75" w:rsidRPr="000C5FD8">
                  <w:rPr>
                    <w:noProof/>
                    <w:webHidden/>
                    <w:color w:val="auto"/>
                  </w:rPr>
                  <w:fldChar w:fldCharType="begin"/>
                </w:r>
                <w:r w:rsidR="007C3E75" w:rsidRPr="000C5FD8">
                  <w:rPr>
                    <w:noProof/>
                    <w:webHidden/>
                    <w:color w:val="auto"/>
                  </w:rPr>
                  <w:instrText xml:space="preserve"> PAGEREF _Toc168902035 \h </w:instrText>
                </w:r>
                <w:r w:rsidR="007C3E75" w:rsidRPr="000C5FD8">
                  <w:rPr>
                    <w:noProof/>
                    <w:webHidden/>
                    <w:color w:val="auto"/>
                  </w:rPr>
                </w:r>
                <w:r w:rsidR="007C3E75" w:rsidRPr="000C5FD8">
                  <w:rPr>
                    <w:noProof/>
                    <w:webHidden/>
                    <w:color w:val="auto"/>
                  </w:rPr>
                  <w:fldChar w:fldCharType="separate"/>
                </w:r>
                <w:r w:rsidR="007C3E75" w:rsidRPr="000C5FD8">
                  <w:rPr>
                    <w:noProof/>
                    <w:webHidden/>
                    <w:color w:val="auto"/>
                  </w:rPr>
                  <w:t>9</w:t>
                </w:r>
                <w:r w:rsidR="007C3E75" w:rsidRPr="000C5FD8">
                  <w:rPr>
                    <w:noProof/>
                    <w:webHidden/>
                    <w:color w:val="auto"/>
                  </w:rPr>
                  <w:fldChar w:fldCharType="end"/>
                </w:r>
              </w:hyperlink>
            </w:p>
            <w:p w14:paraId="6CA9286B" w14:textId="5784453F" w:rsidR="007C3E75" w:rsidRPr="000C5FD8" w:rsidRDefault="00000000">
              <w:pPr>
                <w:pStyle w:val="TOC2"/>
                <w:tabs>
                  <w:tab w:val="right" w:leader="dot" w:pos="9060"/>
                </w:tabs>
                <w:rPr>
                  <w:rFonts w:asciiTheme="minorHAnsi" w:eastAsiaTheme="minorEastAsia" w:hAnsiTheme="minorHAnsi"/>
                  <w:noProof/>
                  <w:color w:val="auto"/>
                  <w:kern w:val="2"/>
                  <w:sz w:val="22"/>
                  <w:lang w:eastAsia="en-AU"/>
                  <w14:ligatures w14:val="standardContextual"/>
                </w:rPr>
              </w:pPr>
              <w:hyperlink w:anchor="_Toc168902036" w:history="1">
                <w:r w:rsidR="007C3E75" w:rsidRPr="000C5FD8">
                  <w:rPr>
                    <w:rStyle w:val="Hyperlink"/>
                    <w:noProof/>
                    <w:color w:val="auto"/>
                  </w:rPr>
                  <w:t>Understanding demand for bicycle parking at public transport</w:t>
                </w:r>
                <w:r w:rsidR="007C3E75" w:rsidRPr="000C5FD8">
                  <w:rPr>
                    <w:noProof/>
                    <w:webHidden/>
                    <w:color w:val="auto"/>
                  </w:rPr>
                  <w:tab/>
                </w:r>
                <w:r w:rsidR="007C3E75" w:rsidRPr="000C5FD8">
                  <w:rPr>
                    <w:noProof/>
                    <w:webHidden/>
                    <w:color w:val="auto"/>
                  </w:rPr>
                  <w:fldChar w:fldCharType="begin"/>
                </w:r>
                <w:r w:rsidR="007C3E75" w:rsidRPr="000C5FD8">
                  <w:rPr>
                    <w:noProof/>
                    <w:webHidden/>
                    <w:color w:val="auto"/>
                  </w:rPr>
                  <w:instrText xml:space="preserve"> PAGEREF _Toc168902036 \h </w:instrText>
                </w:r>
                <w:r w:rsidR="007C3E75" w:rsidRPr="000C5FD8">
                  <w:rPr>
                    <w:noProof/>
                    <w:webHidden/>
                    <w:color w:val="auto"/>
                  </w:rPr>
                </w:r>
                <w:r w:rsidR="007C3E75" w:rsidRPr="000C5FD8">
                  <w:rPr>
                    <w:noProof/>
                    <w:webHidden/>
                    <w:color w:val="auto"/>
                  </w:rPr>
                  <w:fldChar w:fldCharType="separate"/>
                </w:r>
                <w:r w:rsidR="007C3E75" w:rsidRPr="000C5FD8">
                  <w:rPr>
                    <w:noProof/>
                    <w:webHidden/>
                    <w:color w:val="auto"/>
                  </w:rPr>
                  <w:t>9</w:t>
                </w:r>
                <w:r w:rsidR="007C3E75" w:rsidRPr="000C5FD8">
                  <w:rPr>
                    <w:noProof/>
                    <w:webHidden/>
                    <w:color w:val="auto"/>
                  </w:rPr>
                  <w:fldChar w:fldCharType="end"/>
                </w:r>
              </w:hyperlink>
            </w:p>
            <w:p w14:paraId="30807906" w14:textId="1A817AD0" w:rsidR="007C3E75" w:rsidRPr="000C5FD8" w:rsidRDefault="00000000">
              <w:pPr>
                <w:pStyle w:val="TOC2"/>
                <w:tabs>
                  <w:tab w:val="right" w:leader="dot" w:pos="9060"/>
                </w:tabs>
                <w:rPr>
                  <w:rFonts w:asciiTheme="minorHAnsi" w:eastAsiaTheme="minorEastAsia" w:hAnsiTheme="minorHAnsi"/>
                  <w:noProof/>
                  <w:color w:val="auto"/>
                  <w:kern w:val="2"/>
                  <w:sz w:val="22"/>
                  <w:lang w:eastAsia="en-AU"/>
                  <w14:ligatures w14:val="standardContextual"/>
                </w:rPr>
              </w:pPr>
              <w:hyperlink w:anchor="_Toc168902037" w:history="1">
                <w:r w:rsidR="007C3E75" w:rsidRPr="000C5FD8">
                  <w:rPr>
                    <w:rStyle w:val="Hyperlink"/>
                    <w:noProof/>
                    <w:color w:val="auto"/>
                  </w:rPr>
                  <w:t>Using data to understand and measure what people are doing</w:t>
                </w:r>
                <w:r w:rsidR="007C3E75" w:rsidRPr="000C5FD8">
                  <w:rPr>
                    <w:noProof/>
                    <w:webHidden/>
                    <w:color w:val="auto"/>
                  </w:rPr>
                  <w:tab/>
                </w:r>
                <w:r w:rsidR="007C3E75" w:rsidRPr="000C5FD8">
                  <w:rPr>
                    <w:noProof/>
                    <w:webHidden/>
                    <w:color w:val="auto"/>
                  </w:rPr>
                  <w:fldChar w:fldCharType="begin"/>
                </w:r>
                <w:r w:rsidR="007C3E75" w:rsidRPr="000C5FD8">
                  <w:rPr>
                    <w:noProof/>
                    <w:webHidden/>
                    <w:color w:val="auto"/>
                  </w:rPr>
                  <w:instrText xml:space="preserve"> PAGEREF _Toc168902037 \h </w:instrText>
                </w:r>
                <w:r w:rsidR="007C3E75" w:rsidRPr="000C5FD8">
                  <w:rPr>
                    <w:noProof/>
                    <w:webHidden/>
                    <w:color w:val="auto"/>
                  </w:rPr>
                </w:r>
                <w:r w:rsidR="007C3E75" w:rsidRPr="000C5FD8">
                  <w:rPr>
                    <w:noProof/>
                    <w:webHidden/>
                    <w:color w:val="auto"/>
                  </w:rPr>
                  <w:fldChar w:fldCharType="separate"/>
                </w:r>
                <w:r w:rsidR="007C3E75" w:rsidRPr="000C5FD8">
                  <w:rPr>
                    <w:noProof/>
                    <w:webHidden/>
                    <w:color w:val="auto"/>
                  </w:rPr>
                  <w:t>9</w:t>
                </w:r>
                <w:r w:rsidR="007C3E75" w:rsidRPr="000C5FD8">
                  <w:rPr>
                    <w:noProof/>
                    <w:webHidden/>
                    <w:color w:val="auto"/>
                  </w:rPr>
                  <w:fldChar w:fldCharType="end"/>
                </w:r>
              </w:hyperlink>
            </w:p>
            <w:p w14:paraId="4BAFA13D" w14:textId="6C907EBF" w:rsidR="007C3E75" w:rsidRPr="000C5FD8" w:rsidRDefault="00000000">
              <w:pPr>
                <w:pStyle w:val="TOC2"/>
                <w:tabs>
                  <w:tab w:val="right" w:leader="dot" w:pos="9060"/>
                </w:tabs>
                <w:rPr>
                  <w:rFonts w:asciiTheme="minorHAnsi" w:eastAsiaTheme="minorEastAsia" w:hAnsiTheme="minorHAnsi"/>
                  <w:noProof/>
                  <w:color w:val="auto"/>
                  <w:kern w:val="2"/>
                  <w:sz w:val="22"/>
                  <w:lang w:eastAsia="en-AU"/>
                  <w14:ligatures w14:val="standardContextual"/>
                </w:rPr>
              </w:pPr>
              <w:hyperlink w:anchor="_Toc168902038" w:history="1">
                <w:r w:rsidR="007C3E75" w:rsidRPr="000C5FD8">
                  <w:rPr>
                    <w:rStyle w:val="Hyperlink"/>
                    <w:noProof/>
                    <w:color w:val="auto"/>
                  </w:rPr>
                  <w:t>Trends in micro-mobility</w:t>
                </w:r>
                <w:r w:rsidR="007C3E75" w:rsidRPr="000C5FD8">
                  <w:rPr>
                    <w:noProof/>
                    <w:webHidden/>
                    <w:color w:val="auto"/>
                  </w:rPr>
                  <w:tab/>
                </w:r>
                <w:r w:rsidR="007C3E75" w:rsidRPr="000C5FD8">
                  <w:rPr>
                    <w:noProof/>
                    <w:webHidden/>
                    <w:color w:val="auto"/>
                  </w:rPr>
                  <w:fldChar w:fldCharType="begin"/>
                </w:r>
                <w:r w:rsidR="007C3E75" w:rsidRPr="000C5FD8">
                  <w:rPr>
                    <w:noProof/>
                    <w:webHidden/>
                    <w:color w:val="auto"/>
                  </w:rPr>
                  <w:instrText xml:space="preserve"> PAGEREF _Toc168902038 \h </w:instrText>
                </w:r>
                <w:r w:rsidR="007C3E75" w:rsidRPr="000C5FD8">
                  <w:rPr>
                    <w:noProof/>
                    <w:webHidden/>
                    <w:color w:val="auto"/>
                  </w:rPr>
                </w:r>
                <w:r w:rsidR="007C3E75" w:rsidRPr="000C5FD8">
                  <w:rPr>
                    <w:noProof/>
                    <w:webHidden/>
                    <w:color w:val="auto"/>
                  </w:rPr>
                  <w:fldChar w:fldCharType="separate"/>
                </w:r>
                <w:r w:rsidR="007C3E75" w:rsidRPr="000C5FD8">
                  <w:rPr>
                    <w:noProof/>
                    <w:webHidden/>
                    <w:color w:val="auto"/>
                  </w:rPr>
                  <w:t>10</w:t>
                </w:r>
                <w:r w:rsidR="007C3E75" w:rsidRPr="000C5FD8">
                  <w:rPr>
                    <w:noProof/>
                    <w:webHidden/>
                    <w:color w:val="auto"/>
                  </w:rPr>
                  <w:fldChar w:fldCharType="end"/>
                </w:r>
              </w:hyperlink>
            </w:p>
            <w:p w14:paraId="2BC974A2" w14:textId="12133217" w:rsidR="007C3E75" w:rsidRPr="000C5FD8" w:rsidRDefault="00000000">
              <w:pPr>
                <w:pStyle w:val="TOC2"/>
                <w:tabs>
                  <w:tab w:val="right" w:leader="dot" w:pos="9060"/>
                </w:tabs>
                <w:rPr>
                  <w:rFonts w:asciiTheme="minorHAnsi" w:eastAsiaTheme="minorEastAsia" w:hAnsiTheme="minorHAnsi"/>
                  <w:noProof/>
                  <w:color w:val="auto"/>
                  <w:kern w:val="2"/>
                  <w:sz w:val="22"/>
                  <w:lang w:eastAsia="en-AU"/>
                  <w14:ligatures w14:val="standardContextual"/>
                </w:rPr>
              </w:pPr>
              <w:hyperlink w:anchor="_Toc168902039" w:history="1">
                <w:r w:rsidR="007C3E75" w:rsidRPr="000C5FD8">
                  <w:rPr>
                    <w:rStyle w:val="Hyperlink"/>
                    <w:noProof/>
                    <w:color w:val="auto"/>
                  </w:rPr>
                  <w:t>Building secure and convenient bicycle parking at public transport</w:t>
                </w:r>
                <w:r w:rsidR="007C3E75" w:rsidRPr="000C5FD8">
                  <w:rPr>
                    <w:noProof/>
                    <w:webHidden/>
                    <w:color w:val="auto"/>
                  </w:rPr>
                  <w:tab/>
                </w:r>
                <w:r w:rsidR="007C3E75" w:rsidRPr="000C5FD8">
                  <w:rPr>
                    <w:noProof/>
                    <w:webHidden/>
                    <w:color w:val="auto"/>
                  </w:rPr>
                  <w:fldChar w:fldCharType="begin"/>
                </w:r>
                <w:r w:rsidR="007C3E75" w:rsidRPr="000C5FD8">
                  <w:rPr>
                    <w:noProof/>
                    <w:webHidden/>
                    <w:color w:val="auto"/>
                  </w:rPr>
                  <w:instrText xml:space="preserve"> PAGEREF _Toc168902039 \h </w:instrText>
                </w:r>
                <w:r w:rsidR="007C3E75" w:rsidRPr="000C5FD8">
                  <w:rPr>
                    <w:noProof/>
                    <w:webHidden/>
                    <w:color w:val="auto"/>
                  </w:rPr>
                </w:r>
                <w:r w:rsidR="007C3E75" w:rsidRPr="000C5FD8">
                  <w:rPr>
                    <w:noProof/>
                    <w:webHidden/>
                    <w:color w:val="auto"/>
                  </w:rPr>
                  <w:fldChar w:fldCharType="separate"/>
                </w:r>
                <w:r w:rsidR="007C3E75" w:rsidRPr="000C5FD8">
                  <w:rPr>
                    <w:noProof/>
                    <w:webHidden/>
                    <w:color w:val="auto"/>
                  </w:rPr>
                  <w:t>11</w:t>
                </w:r>
                <w:r w:rsidR="007C3E75" w:rsidRPr="000C5FD8">
                  <w:rPr>
                    <w:noProof/>
                    <w:webHidden/>
                    <w:color w:val="auto"/>
                  </w:rPr>
                  <w:fldChar w:fldCharType="end"/>
                </w:r>
              </w:hyperlink>
            </w:p>
            <w:p w14:paraId="6A8C2BAA" w14:textId="01AF629B" w:rsidR="007C3E75" w:rsidRPr="000C5FD8" w:rsidRDefault="00000000">
              <w:pPr>
                <w:pStyle w:val="TOC2"/>
                <w:tabs>
                  <w:tab w:val="right" w:leader="dot" w:pos="9060"/>
                </w:tabs>
                <w:rPr>
                  <w:rFonts w:asciiTheme="minorHAnsi" w:eastAsiaTheme="minorEastAsia" w:hAnsiTheme="minorHAnsi"/>
                  <w:noProof/>
                  <w:color w:val="auto"/>
                  <w:kern w:val="2"/>
                  <w:sz w:val="22"/>
                  <w:lang w:eastAsia="en-AU"/>
                  <w14:ligatures w14:val="standardContextual"/>
                </w:rPr>
              </w:pPr>
              <w:hyperlink w:anchor="_Toc168902040" w:history="1">
                <w:r w:rsidR="007C3E75" w:rsidRPr="000C5FD8">
                  <w:rPr>
                    <w:rStyle w:val="Hyperlink"/>
                    <w:noProof/>
                    <w:color w:val="auto"/>
                  </w:rPr>
                  <w:t>Flexible and customer-led bicycle parking design</w:t>
                </w:r>
                <w:r w:rsidR="007C3E75" w:rsidRPr="000C5FD8">
                  <w:rPr>
                    <w:noProof/>
                    <w:webHidden/>
                    <w:color w:val="auto"/>
                  </w:rPr>
                  <w:tab/>
                </w:r>
                <w:r w:rsidR="007C3E75" w:rsidRPr="000C5FD8">
                  <w:rPr>
                    <w:noProof/>
                    <w:webHidden/>
                    <w:color w:val="auto"/>
                  </w:rPr>
                  <w:fldChar w:fldCharType="begin"/>
                </w:r>
                <w:r w:rsidR="007C3E75" w:rsidRPr="000C5FD8">
                  <w:rPr>
                    <w:noProof/>
                    <w:webHidden/>
                    <w:color w:val="auto"/>
                  </w:rPr>
                  <w:instrText xml:space="preserve"> PAGEREF _Toc168902040 \h </w:instrText>
                </w:r>
                <w:r w:rsidR="007C3E75" w:rsidRPr="000C5FD8">
                  <w:rPr>
                    <w:noProof/>
                    <w:webHidden/>
                    <w:color w:val="auto"/>
                  </w:rPr>
                </w:r>
                <w:r w:rsidR="007C3E75" w:rsidRPr="000C5FD8">
                  <w:rPr>
                    <w:noProof/>
                    <w:webHidden/>
                    <w:color w:val="auto"/>
                  </w:rPr>
                  <w:fldChar w:fldCharType="separate"/>
                </w:r>
                <w:r w:rsidR="007C3E75" w:rsidRPr="000C5FD8">
                  <w:rPr>
                    <w:noProof/>
                    <w:webHidden/>
                    <w:color w:val="auto"/>
                  </w:rPr>
                  <w:t>11</w:t>
                </w:r>
                <w:r w:rsidR="007C3E75" w:rsidRPr="000C5FD8">
                  <w:rPr>
                    <w:noProof/>
                    <w:webHidden/>
                    <w:color w:val="auto"/>
                  </w:rPr>
                  <w:fldChar w:fldCharType="end"/>
                </w:r>
              </w:hyperlink>
            </w:p>
            <w:p w14:paraId="1E73F72B" w14:textId="3765C7DA" w:rsidR="007C3E75" w:rsidRPr="000C5FD8" w:rsidRDefault="00000000">
              <w:pPr>
                <w:pStyle w:val="TOC2"/>
                <w:tabs>
                  <w:tab w:val="right" w:leader="dot" w:pos="9060"/>
                </w:tabs>
                <w:rPr>
                  <w:rFonts w:asciiTheme="minorHAnsi" w:eastAsiaTheme="minorEastAsia" w:hAnsiTheme="minorHAnsi"/>
                  <w:noProof/>
                  <w:color w:val="auto"/>
                  <w:kern w:val="2"/>
                  <w:sz w:val="22"/>
                  <w:lang w:eastAsia="en-AU"/>
                  <w14:ligatures w14:val="standardContextual"/>
                </w:rPr>
              </w:pPr>
              <w:hyperlink w:anchor="_Toc168902041" w:history="1">
                <w:r w:rsidR="007C3E75" w:rsidRPr="000C5FD8">
                  <w:rPr>
                    <w:rStyle w:val="Hyperlink"/>
                    <w:noProof/>
                    <w:color w:val="auto"/>
                  </w:rPr>
                  <w:t>Improving our technical guidance</w:t>
                </w:r>
                <w:r w:rsidR="007C3E75" w:rsidRPr="000C5FD8">
                  <w:rPr>
                    <w:noProof/>
                    <w:webHidden/>
                    <w:color w:val="auto"/>
                  </w:rPr>
                  <w:tab/>
                </w:r>
                <w:r w:rsidR="007C3E75" w:rsidRPr="000C5FD8">
                  <w:rPr>
                    <w:noProof/>
                    <w:webHidden/>
                    <w:color w:val="auto"/>
                  </w:rPr>
                  <w:fldChar w:fldCharType="begin"/>
                </w:r>
                <w:r w:rsidR="007C3E75" w:rsidRPr="000C5FD8">
                  <w:rPr>
                    <w:noProof/>
                    <w:webHidden/>
                    <w:color w:val="auto"/>
                  </w:rPr>
                  <w:instrText xml:space="preserve"> PAGEREF _Toc168902041 \h </w:instrText>
                </w:r>
                <w:r w:rsidR="007C3E75" w:rsidRPr="000C5FD8">
                  <w:rPr>
                    <w:noProof/>
                    <w:webHidden/>
                    <w:color w:val="auto"/>
                  </w:rPr>
                </w:r>
                <w:r w:rsidR="007C3E75" w:rsidRPr="000C5FD8">
                  <w:rPr>
                    <w:noProof/>
                    <w:webHidden/>
                    <w:color w:val="auto"/>
                  </w:rPr>
                  <w:fldChar w:fldCharType="separate"/>
                </w:r>
                <w:r w:rsidR="007C3E75" w:rsidRPr="000C5FD8">
                  <w:rPr>
                    <w:noProof/>
                    <w:webHidden/>
                    <w:color w:val="auto"/>
                  </w:rPr>
                  <w:t>11</w:t>
                </w:r>
                <w:r w:rsidR="007C3E75" w:rsidRPr="000C5FD8">
                  <w:rPr>
                    <w:noProof/>
                    <w:webHidden/>
                    <w:color w:val="auto"/>
                  </w:rPr>
                  <w:fldChar w:fldCharType="end"/>
                </w:r>
              </w:hyperlink>
            </w:p>
            <w:p w14:paraId="61DE015D" w14:textId="565AEFC3" w:rsidR="007C3E75" w:rsidRPr="000C5FD8" w:rsidRDefault="00000000">
              <w:pPr>
                <w:pStyle w:val="TOC1"/>
                <w:rPr>
                  <w:rFonts w:asciiTheme="minorHAnsi" w:eastAsiaTheme="minorEastAsia" w:hAnsiTheme="minorHAnsi"/>
                  <w:noProof/>
                  <w:color w:val="auto"/>
                  <w:kern w:val="2"/>
                  <w:sz w:val="22"/>
                  <w:lang w:eastAsia="en-AU"/>
                  <w14:ligatures w14:val="standardContextual"/>
                </w:rPr>
              </w:pPr>
              <w:hyperlink w:anchor="_Toc168902042" w:history="1">
                <w:r w:rsidR="007C3E75" w:rsidRPr="000C5FD8">
                  <w:rPr>
                    <w:rStyle w:val="Hyperlink"/>
                    <w:noProof/>
                    <w:color w:val="auto"/>
                  </w:rPr>
                  <w:t>Encouraging more people to use bicycle parking at public transport</w:t>
                </w:r>
                <w:r w:rsidR="007C3E75" w:rsidRPr="000C5FD8">
                  <w:rPr>
                    <w:noProof/>
                    <w:webHidden/>
                    <w:color w:val="auto"/>
                  </w:rPr>
                  <w:tab/>
                </w:r>
                <w:r w:rsidR="007C3E75" w:rsidRPr="000C5FD8">
                  <w:rPr>
                    <w:noProof/>
                    <w:webHidden/>
                    <w:color w:val="auto"/>
                  </w:rPr>
                  <w:fldChar w:fldCharType="begin"/>
                </w:r>
                <w:r w:rsidR="007C3E75" w:rsidRPr="000C5FD8">
                  <w:rPr>
                    <w:noProof/>
                    <w:webHidden/>
                    <w:color w:val="auto"/>
                  </w:rPr>
                  <w:instrText xml:space="preserve"> PAGEREF _Toc168902042 \h </w:instrText>
                </w:r>
                <w:r w:rsidR="007C3E75" w:rsidRPr="000C5FD8">
                  <w:rPr>
                    <w:noProof/>
                    <w:webHidden/>
                    <w:color w:val="auto"/>
                  </w:rPr>
                </w:r>
                <w:r w:rsidR="007C3E75" w:rsidRPr="000C5FD8">
                  <w:rPr>
                    <w:noProof/>
                    <w:webHidden/>
                    <w:color w:val="auto"/>
                  </w:rPr>
                  <w:fldChar w:fldCharType="separate"/>
                </w:r>
                <w:r w:rsidR="007C3E75" w:rsidRPr="000C5FD8">
                  <w:rPr>
                    <w:noProof/>
                    <w:webHidden/>
                    <w:color w:val="auto"/>
                  </w:rPr>
                  <w:t>13</w:t>
                </w:r>
                <w:r w:rsidR="007C3E75" w:rsidRPr="000C5FD8">
                  <w:rPr>
                    <w:noProof/>
                    <w:webHidden/>
                    <w:color w:val="auto"/>
                  </w:rPr>
                  <w:fldChar w:fldCharType="end"/>
                </w:r>
              </w:hyperlink>
            </w:p>
            <w:p w14:paraId="1CE73756" w14:textId="7A94E321" w:rsidR="007C3E75" w:rsidRPr="000C5FD8" w:rsidRDefault="00000000">
              <w:pPr>
                <w:pStyle w:val="TOC2"/>
                <w:tabs>
                  <w:tab w:val="right" w:leader="dot" w:pos="9060"/>
                </w:tabs>
                <w:rPr>
                  <w:rFonts w:asciiTheme="minorHAnsi" w:eastAsiaTheme="minorEastAsia" w:hAnsiTheme="minorHAnsi"/>
                  <w:noProof/>
                  <w:color w:val="auto"/>
                  <w:kern w:val="2"/>
                  <w:sz w:val="22"/>
                  <w:lang w:eastAsia="en-AU"/>
                  <w14:ligatures w14:val="standardContextual"/>
                </w:rPr>
              </w:pPr>
              <w:hyperlink w:anchor="_Toc168902043" w:history="1">
                <w:r w:rsidR="007C3E75" w:rsidRPr="000C5FD8">
                  <w:rPr>
                    <w:rStyle w:val="Hyperlink"/>
                    <w:noProof/>
                    <w:color w:val="auto"/>
                  </w:rPr>
                  <w:t>Making bicycle parking easy to access</w:t>
                </w:r>
                <w:r w:rsidR="007C3E75" w:rsidRPr="000C5FD8">
                  <w:rPr>
                    <w:noProof/>
                    <w:webHidden/>
                    <w:color w:val="auto"/>
                  </w:rPr>
                  <w:tab/>
                </w:r>
                <w:r w:rsidR="007C3E75" w:rsidRPr="000C5FD8">
                  <w:rPr>
                    <w:noProof/>
                    <w:webHidden/>
                    <w:color w:val="auto"/>
                  </w:rPr>
                  <w:fldChar w:fldCharType="begin"/>
                </w:r>
                <w:r w:rsidR="007C3E75" w:rsidRPr="000C5FD8">
                  <w:rPr>
                    <w:noProof/>
                    <w:webHidden/>
                    <w:color w:val="auto"/>
                  </w:rPr>
                  <w:instrText xml:space="preserve"> PAGEREF _Toc168902043 \h </w:instrText>
                </w:r>
                <w:r w:rsidR="007C3E75" w:rsidRPr="000C5FD8">
                  <w:rPr>
                    <w:noProof/>
                    <w:webHidden/>
                    <w:color w:val="auto"/>
                  </w:rPr>
                </w:r>
                <w:r w:rsidR="007C3E75" w:rsidRPr="000C5FD8">
                  <w:rPr>
                    <w:noProof/>
                    <w:webHidden/>
                    <w:color w:val="auto"/>
                  </w:rPr>
                  <w:fldChar w:fldCharType="separate"/>
                </w:r>
                <w:r w:rsidR="007C3E75" w:rsidRPr="000C5FD8">
                  <w:rPr>
                    <w:noProof/>
                    <w:webHidden/>
                    <w:color w:val="auto"/>
                  </w:rPr>
                  <w:t>13</w:t>
                </w:r>
                <w:r w:rsidR="007C3E75" w:rsidRPr="000C5FD8">
                  <w:rPr>
                    <w:noProof/>
                    <w:webHidden/>
                    <w:color w:val="auto"/>
                  </w:rPr>
                  <w:fldChar w:fldCharType="end"/>
                </w:r>
              </w:hyperlink>
            </w:p>
            <w:p w14:paraId="6D429CF4" w14:textId="1EA3F559" w:rsidR="007C3E75" w:rsidRPr="000C5FD8" w:rsidRDefault="00000000">
              <w:pPr>
                <w:pStyle w:val="TOC2"/>
                <w:tabs>
                  <w:tab w:val="right" w:leader="dot" w:pos="9060"/>
                </w:tabs>
                <w:rPr>
                  <w:rFonts w:asciiTheme="minorHAnsi" w:eastAsiaTheme="minorEastAsia" w:hAnsiTheme="minorHAnsi"/>
                  <w:noProof/>
                  <w:color w:val="auto"/>
                  <w:kern w:val="2"/>
                  <w:sz w:val="22"/>
                  <w:lang w:eastAsia="en-AU"/>
                  <w14:ligatures w14:val="standardContextual"/>
                </w:rPr>
              </w:pPr>
              <w:hyperlink w:anchor="_Toc168902044" w:history="1">
                <w:r w:rsidR="007C3E75" w:rsidRPr="000C5FD8">
                  <w:rPr>
                    <w:rStyle w:val="Hyperlink"/>
                    <w:noProof/>
                    <w:color w:val="auto"/>
                  </w:rPr>
                  <w:t>Improving information on bicycle parking at public transport</w:t>
                </w:r>
                <w:r w:rsidR="007C3E75" w:rsidRPr="000C5FD8">
                  <w:rPr>
                    <w:noProof/>
                    <w:webHidden/>
                    <w:color w:val="auto"/>
                  </w:rPr>
                  <w:tab/>
                </w:r>
                <w:r w:rsidR="007C3E75" w:rsidRPr="000C5FD8">
                  <w:rPr>
                    <w:noProof/>
                    <w:webHidden/>
                    <w:color w:val="auto"/>
                  </w:rPr>
                  <w:fldChar w:fldCharType="begin"/>
                </w:r>
                <w:r w:rsidR="007C3E75" w:rsidRPr="000C5FD8">
                  <w:rPr>
                    <w:noProof/>
                    <w:webHidden/>
                    <w:color w:val="auto"/>
                  </w:rPr>
                  <w:instrText xml:space="preserve"> PAGEREF _Toc168902044 \h </w:instrText>
                </w:r>
                <w:r w:rsidR="007C3E75" w:rsidRPr="000C5FD8">
                  <w:rPr>
                    <w:noProof/>
                    <w:webHidden/>
                    <w:color w:val="auto"/>
                  </w:rPr>
                </w:r>
                <w:r w:rsidR="007C3E75" w:rsidRPr="000C5FD8">
                  <w:rPr>
                    <w:noProof/>
                    <w:webHidden/>
                    <w:color w:val="auto"/>
                  </w:rPr>
                  <w:fldChar w:fldCharType="separate"/>
                </w:r>
                <w:r w:rsidR="007C3E75" w:rsidRPr="000C5FD8">
                  <w:rPr>
                    <w:noProof/>
                    <w:webHidden/>
                    <w:color w:val="auto"/>
                  </w:rPr>
                  <w:t>13</w:t>
                </w:r>
                <w:r w:rsidR="007C3E75" w:rsidRPr="000C5FD8">
                  <w:rPr>
                    <w:noProof/>
                    <w:webHidden/>
                    <w:color w:val="auto"/>
                  </w:rPr>
                  <w:fldChar w:fldCharType="end"/>
                </w:r>
              </w:hyperlink>
            </w:p>
            <w:p w14:paraId="2F8C3E1E" w14:textId="38DAFE9E" w:rsidR="007C3E75" w:rsidRPr="000C5FD8" w:rsidRDefault="00000000">
              <w:pPr>
                <w:pStyle w:val="TOC2"/>
                <w:tabs>
                  <w:tab w:val="right" w:leader="dot" w:pos="9060"/>
                </w:tabs>
                <w:rPr>
                  <w:rFonts w:asciiTheme="minorHAnsi" w:eastAsiaTheme="minorEastAsia" w:hAnsiTheme="minorHAnsi"/>
                  <w:noProof/>
                  <w:color w:val="auto"/>
                  <w:kern w:val="2"/>
                  <w:sz w:val="22"/>
                  <w:lang w:eastAsia="en-AU"/>
                  <w14:ligatures w14:val="standardContextual"/>
                </w:rPr>
              </w:pPr>
              <w:hyperlink w:anchor="_Toc168902045" w:history="1">
                <w:r w:rsidR="007C3E75" w:rsidRPr="000C5FD8">
                  <w:rPr>
                    <w:rStyle w:val="Hyperlink"/>
                    <w:noProof/>
                    <w:color w:val="auto"/>
                  </w:rPr>
                  <w:t>Promoting bicycle parking at public transport</w:t>
                </w:r>
                <w:r w:rsidR="007C3E75" w:rsidRPr="000C5FD8">
                  <w:rPr>
                    <w:noProof/>
                    <w:webHidden/>
                    <w:color w:val="auto"/>
                  </w:rPr>
                  <w:tab/>
                </w:r>
                <w:r w:rsidR="007C3E75" w:rsidRPr="000C5FD8">
                  <w:rPr>
                    <w:noProof/>
                    <w:webHidden/>
                    <w:color w:val="auto"/>
                  </w:rPr>
                  <w:fldChar w:fldCharType="begin"/>
                </w:r>
                <w:r w:rsidR="007C3E75" w:rsidRPr="000C5FD8">
                  <w:rPr>
                    <w:noProof/>
                    <w:webHidden/>
                    <w:color w:val="auto"/>
                  </w:rPr>
                  <w:instrText xml:space="preserve"> PAGEREF _Toc168902045 \h </w:instrText>
                </w:r>
                <w:r w:rsidR="007C3E75" w:rsidRPr="000C5FD8">
                  <w:rPr>
                    <w:noProof/>
                    <w:webHidden/>
                    <w:color w:val="auto"/>
                  </w:rPr>
                </w:r>
                <w:r w:rsidR="007C3E75" w:rsidRPr="000C5FD8">
                  <w:rPr>
                    <w:noProof/>
                    <w:webHidden/>
                    <w:color w:val="auto"/>
                  </w:rPr>
                  <w:fldChar w:fldCharType="separate"/>
                </w:r>
                <w:r w:rsidR="007C3E75" w:rsidRPr="000C5FD8">
                  <w:rPr>
                    <w:noProof/>
                    <w:webHidden/>
                    <w:color w:val="auto"/>
                  </w:rPr>
                  <w:t>14</w:t>
                </w:r>
                <w:r w:rsidR="007C3E75" w:rsidRPr="000C5FD8">
                  <w:rPr>
                    <w:noProof/>
                    <w:webHidden/>
                    <w:color w:val="auto"/>
                  </w:rPr>
                  <w:fldChar w:fldCharType="end"/>
                </w:r>
              </w:hyperlink>
            </w:p>
            <w:p w14:paraId="3237D9F1" w14:textId="37E7C2CE" w:rsidR="007C3E75" w:rsidRPr="000C5FD8" w:rsidRDefault="00000000">
              <w:pPr>
                <w:pStyle w:val="TOC1"/>
                <w:rPr>
                  <w:rFonts w:asciiTheme="minorHAnsi" w:eastAsiaTheme="minorEastAsia" w:hAnsiTheme="minorHAnsi"/>
                  <w:noProof/>
                  <w:color w:val="auto"/>
                  <w:kern w:val="2"/>
                  <w:sz w:val="22"/>
                  <w:lang w:eastAsia="en-AU"/>
                  <w14:ligatures w14:val="standardContextual"/>
                </w:rPr>
              </w:pPr>
              <w:hyperlink w:anchor="_Toc168902046" w:history="1">
                <w:r w:rsidR="007C3E75" w:rsidRPr="000C5FD8">
                  <w:rPr>
                    <w:rStyle w:val="Hyperlink"/>
                    <w:noProof/>
                    <w:color w:val="auto"/>
                  </w:rPr>
                  <w:t>Making it happen</w:t>
                </w:r>
                <w:r w:rsidR="007C3E75" w:rsidRPr="000C5FD8">
                  <w:rPr>
                    <w:noProof/>
                    <w:webHidden/>
                    <w:color w:val="auto"/>
                  </w:rPr>
                  <w:tab/>
                </w:r>
                <w:r w:rsidR="007C3E75" w:rsidRPr="000C5FD8">
                  <w:rPr>
                    <w:noProof/>
                    <w:webHidden/>
                    <w:color w:val="auto"/>
                  </w:rPr>
                  <w:fldChar w:fldCharType="begin"/>
                </w:r>
                <w:r w:rsidR="007C3E75" w:rsidRPr="000C5FD8">
                  <w:rPr>
                    <w:noProof/>
                    <w:webHidden/>
                    <w:color w:val="auto"/>
                  </w:rPr>
                  <w:instrText xml:space="preserve"> PAGEREF _Toc168902046 \h </w:instrText>
                </w:r>
                <w:r w:rsidR="007C3E75" w:rsidRPr="000C5FD8">
                  <w:rPr>
                    <w:noProof/>
                    <w:webHidden/>
                    <w:color w:val="auto"/>
                  </w:rPr>
                </w:r>
                <w:r w:rsidR="007C3E75" w:rsidRPr="000C5FD8">
                  <w:rPr>
                    <w:noProof/>
                    <w:webHidden/>
                    <w:color w:val="auto"/>
                  </w:rPr>
                  <w:fldChar w:fldCharType="separate"/>
                </w:r>
                <w:r w:rsidR="007C3E75" w:rsidRPr="000C5FD8">
                  <w:rPr>
                    <w:noProof/>
                    <w:webHidden/>
                    <w:color w:val="auto"/>
                  </w:rPr>
                  <w:t>15</w:t>
                </w:r>
                <w:r w:rsidR="007C3E75" w:rsidRPr="000C5FD8">
                  <w:rPr>
                    <w:noProof/>
                    <w:webHidden/>
                    <w:color w:val="auto"/>
                  </w:rPr>
                  <w:fldChar w:fldCharType="end"/>
                </w:r>
              </w:hyperlink>
            </w:p>
            <w:p w14:paraId="23B0D29C" w14:textId="348708A6" w:rsidR="007C3E75" w:rsidRPr="000C5FD8" w:rsidRDefault="00000000">
              <w:pPr>
                <w:pStyle w:val="TOC2"/>
                <w:tabs>
                  <w:tab w:val="right" w:leader="dot" w:pos="9060"/>
                </w:tabs>
                <w:rPr>
                  <w:rFonts w:asciiTheme="minorHAnsi" w:eastAsiaTheme="minorEastAsia" w:hAnsiTheme="minorHAnsi"/>
                  <w:noProof/>
                  <w:color w:val="auto"/>
                  <w:kern w:val="2"/>
                  <w:sz w:val="22"/>
                  <w:lang w:eastAsia="en-AU"/>
                  <w14:ligatures w14:val="standardContextual"/>
                </w:rPr>
              </w:pPr>
              <w:hyperlink w:anchor="_Toc168902047" w:history="1">
                <w:r w:rsidR="007C3E75" w:rsidRPr="000C5FD8">
                  <w:rPr>
                    <w:rStyle w:val="Hyperlink"/>
                    <w:noProof/>
                    <w:color w:val="auto"/>
                  </w:rPr>
                  <w:t>Working together</w:t>
                </w:r>
                <w:r w:rsidR="007C3E75" w:rsidRPr="000C5FD8">
                  <w:rPr>
                    <w:noProof/>
                    <w:webHidden/>
                    <w:color w:val="auto"/>
                  </w:rPr>
                  <w:tab/>
                </w:r>
                <w:r w:rsidR="007C3E75" w:rsidRPr="000C5FD8">
                  <w:rPr>
                    <w:noProof/>
                    <w:webHidden/>
                    <w:color w:val="auto"/>
                  </w:rPr>
                  <w:fldChar w:fldCharType="begin"/>
                </w:r>
                <w:r w:rsidR="007C3E75" w:rsidRPr="000C5FD8">
                  <w:rPr>
                    <w:noProof/>
                    <w:webHidden/>
                    <w:color w:val="auto"/>
                  </w:rPr>
                  <w:instrText xml:space="preserve"> PAGEREF _Toc168902047 \h </w:instrText>
                </w:r>
                <w:r w:rsidR="007C3E75" w:rsidRPr="000C5FD8">
                  <w:rPr>
                    <w:noProof/>
                    <w:webHidden/>
                    <w:color w:val="auto"/>
                  </w:rPr>
                </w:r>
                <w:r w:rsidR="007C3E75" w:rsidRPr="000C5FD8">
                  <w:rPr>
                    <w:noProof/>
                    <w:webHidden/>
                    <w:color w:val="auto"/>
                  </w:rPr>
                  <w:fldChar w:fldCharType="separate"/>
                </w:r>
                <w:r w:rsidR="007C3E75" w:rsidRPr="000C5FD8">
                  <w:rPr>
                    <w:noProof/>
                    <w:webHidden/>
                    <w:color w:val="auto"/>
                  </w:rPr>
                  <w:t>15</w:t>
                </w:r>
                <w:r w:rsidR="007C3E75" w:rsidRPr="000C5FD8">
                  <w:rPr>
                    <w:noProof/>
                    <w:webHidden/>
                    <w:color w:val="auto"/>
                  </w:rPr>
                  <w:fldChar w:fldCharType="end"/>
                </w:r>
              </w:hyperlink>
            </w:p>
            <w:p w14:paraId="518C7F44" w14:textId="78DD10C6" w:rsidR="007C3E75" w:rsidRPr="000C5FD8" w:rsidRDefault="00000000">
              <w:pPr>
                <w:pStyle w:val="TOC2"/>
                <w:tabs>
                  <w:tab w:val="right" w:leader="dot" w:pos="9060"/>
                </w:tabs>
                <w:rPr>
                  <w:rFonts w:asciiTheme="minorHAnsi" w:eastAsiaTheme="minorEastAsia" w:hAnsiTheme="minorHAnsi"/>
                  <w:noProof/>
                  <w:color w:val="auto"/>
                  <w:kern w:val="2"/>
                  <w:sz w:val="22"/>
                  <w:lang w:eastAsia="en-AU"/>
                  <w14:ligatures w14:val="standardContextual"/>
                </w:rPr>
              </w:pPr>
              <w:hyperlink w:anchor="_Toc168902048" w:history="1">
                <w:r w:rsidR="007C3E75" w:rsidRPr="000C5FD8">
                  <w:rPr>
                    <w:rStyle w:val="Hyperlink"/>
                    <w:noProof/>
                    <w:color w:val="auto"/>
                  </w:rPr>
                  <w:t>Investing in bicycle parking at public transport</w:t>
                </w:r>
                <w:r w:rsidR="007C3E75" w:rsidRPr="000C5FD8">
                  <w:rPr>
                    <w:noProof/>
                    <w:webHidden/>
                    <w:color w:val="auto"/>
                  </w:rPr>
                  <w:tab/>
                </w:r>
                <w:r w:rsidR="007C3E75" w:rsidRPr="000C5FD8">
                  <w:rPr>
                    <w:noProof/>
                    <w:webHidden/>
                    <w:color w:val="auto"/>
                  </w:rPr>
                  <w:fldChar w:fldCharType="begin"/>
                </w:r>
                <w:r w:rsidR="007C3E75" w:rsidRPr="000C5FD8">
                  <w:rPr>
                    <w:noProof/>
                    <w:webHidden/>
                    <w:color w:val="auto"/>
                  </w:rPr>
                  <w:instrText xml:space="preserve"> PAGEREF _Toc168902048 \h </w:instrText>
                </w:r>
                <w:r w:rsidR="007C3E75" w:rsidRPr="000C5FD8">
                  <w:rPr>
                    <w:noProof/>
                    <w:webHidden/>
                    <w:color w:val="auto"/>
                  </w:rPr>
                </w:r>
                <w:r w:rsidR="007C3E75" w:rsidRPr="000C5FD8">
                  <w:rPr>
                    <w:noProof/>
                    <w:webHidden/>
                    <w:color w:val="auto"/>
                  </w:rPr>
                  <w:fldChar w:fldCharType="separate"/>
                </w:r>
                <w:r w:rsidR="007C3E75" w:rsidRPr="000C5FD8">
                  <w:rPr>
                    <w:noProof/>
                    <w:webHidden/>
                    <w:color w:val="auto"/>
                  </w:rPr>
                  <w:t>15</w:t>
                </w:r>
                <w:r w:rsidR="007C3E75" w:rsidRPr="000C5FD8">
                  <w:rPr>
                    <w:noProof/>
                    <w:webHidden/>
                    <w:color w:val="auto"/>
                  </w:rPr>
                  <w:fldChar w:fldCharType="end"/>
                </w:r>
              </w:hyperlink>
            </w:p>
            <w:p w14:paraId="15FB3051" w14:textId="2ADD9F2D" w:rsidR="007C3E75" w:rsidRPr="000C5FD8" w:rsidRDefault="00000000">
              <w:pPr>
                <w:pStyle w:val="TOC1"/>
                <w:rPr>
                  <w:rFonts w:asciiTheme="minorHAnsi" w:eastAsiaTheme="minorEastAsia" w:hAnsiTheme="minorHAnsi"/>
                  <w:noProof/>
                  <w:color w:val="auto"/>
                  <w:kern w:val="2"/>
                  <w:sz w:val="22"/>
                  <w:lang w:eastAsia="en-AU"/>
                  <w14:ligatures w14:val="standardContextual"/>
                </w:rPr>
              </w:pPr>
              <w:hyperlink w:anchor="_Toc168902049" w:history="1">
                <w:r w:rsidR="007C3E75" w:rsidRPr="000C5FD8">
                  <w:rPr>
                    <w:rStyle w:val="Hyperlink"/>
                    <w:noProof/>
                    <w:color w:val="auto"/>
                    <w:lang w:val="en-US"/>
                  </w:rPr>
                  <w:t>References</w:t>
                </w:r>
                <w:r w:rsidR="007C3E75" w:rsidRPr="000C5FD8">
                  <w:rPr>
                    <w:noProof/>
                    <w:webHidden/>
                    <w:color w:val="auto"/>
                  </w:rPr>
                  <w:tab/>
                </w:r>
                <w:r w:rsidR="00D443CB" w:rsidRPr="000C5FD8">
                  <w:rPr>
                    <w:noProof/>
                    <w:webHidden/>
                    <w:color w:val="auto"/>
                  </w:rPr>
                  <w:tab/>
                </w:r>
                <w:r w:rsidR="007C3E75" w:rsidRPr="000C5FD8">
                  <w:rPr>
                    <w:noProof/>
                    <w:webHidden/>
                    <w:color w:val="auto"/>
                  </w:rPr>
                  <w:fldChar w:fldCharType="begin"/>
                </w:r>
                <w:r w:rsidR="007C3E75" w:rsidRPr="000C5FD8">
                  <w:rPr>
                    <w:noProof/>
                    <w:webHidden/>
                    <w:color w:val="auto"/>
                  </w:rPr>
                  <w:instrText xml:space="preserve"> PAGEREF _Toc168902049 \h </w:instrText>
                </w:r>
                <w:r w:rsidR="007C3E75" w:rsidRPr="000C5FD8">
                  <w:rPr>
                    <w:noProof/>
                    <w:webHidden/>
                    <w:color w:val="auto"/>
                  </w:rPr>
                </w:r>
                <w:r w:rsidR="007C3E75" w:rsidRPr="000C5FD8">
                  <w:rPr>
                    <w:noProof/>
                    <w:webHidden/>
                    <w:color w:val="auto"/>
                  </w:rPr>
                  <w:fldChar w:fldCharType="separate"/>
                </w:r>
                <w:r w:rsidR="007C3E75" w:rsidRPr="000C5FD8">
                  <w:rPr>
                    <w:noProof/>
                    <w:webHidden/>
                    <w:color w:val="auto"/>
                  </w:rPr>
                  <w:t>17</w:t>
                </w:r>
                <w:r w:rsidR="007C3E75" w:rsidRPr="000C5FD8">
                  <w:rPr>
                    <w:noProof/>
                    <w:webHidden/>
                    <w:color w:val="auto"/>
                  </w:rPr>
                  <w:fldChar w:fldCharType="end"/>
                </w:r>
              </w:hyperlink>
            </w:p>
            <w:p w14:paraId="7761AFE9" w14:textId="60795A62" w:rsidR="001415FD" w:rsidRDefault="008506CA" w:rsidP="00E9178E">
              <w:pPr>
                <w:rPr>
                  <w:b/>
                  <w:bCs/>
                  <w:noProof/>
                </w:rPr>
              </w:pPr>
              <w:r w:rsidRPr="000C5FD8">
                <w:rPr>
                  <w:color w:val="auto"/>
                  <w:szCs w:val="24"/>
                </w:rPr>
                <w:fldChar w:fldCharType="end"/>
              </w:r>
            </w:p>
          </w:sdtContent>
        </w:sdt>
        <w:p w14:paraId="42F08A29" w14:textId="77777777" w:rsidR="001415FD" w:rsidRDefault="001415FD" w:rsidP="00E9178E">
          <w:pPr>
            <w:rPr>
              <w:rStyle w:val="Heading1Char"/>
            </w:rPr>
          </w:pPr>
          <w:r>
            <w:rPr>
              <w:rStyle w:val="Heading1Char"/>
            </w:rPr>
            <w:br w:type="page"/>
          </w:r>
        </w:p>
        <w:p w14:paraId="416F8D5C" w14:textId="56923B0F" w:rsidR="001415FD" w:rsidRPr="001415FD" w:rsidRDefault="001415FD" w:rsidP="00B51C10">
          <w:pPr>
            <w:pStyle w:val="Heading1"/>
          </w:pPr>
          <w:bookmarkStart w:id="3" w:name="_Toc168902031"/>
          <w:r w:rsidRPr="00082868">
            <w:lastRenderedPageBreak/>
            <w:t>Introduction</w:t>
          </w:r>
          <w:bookmarkEnd w:id="3"/>
        </w:p>
        <w:p w14:paraId="4EE88F06" w14:textId="77777777" w:rsidR="00EA7703" w:rsidRPr="000C5FD8" w:rsidRDefault="00EA7703" w:rsidP="00E9178E">
          <w:pPr>
            <w:rPr>
              <w:color w:val="auto"/>
            </w:rPr>
          </w:pPr>
          <w:r w:rsidRPr="000C5FD8">
            <w:rPr>
              <w:color w:val="auto"/>
            </w:rPr>
            <w:t>Riding to and from public transport is a healthy travel choice and can influence Queensland’s shift towards a sustainable future. More people riding bikes to public transport will increase the vitality of our cities and towns and help encourage a sense of community. This has benefits for all Queenslanders.</w:t>
          </w:r>
        </w:p>
        <w:p w14:paraId="4AC3C9DF" w14:textId="77777777" w:rsidR="00EA7703" w:rsidRPr="000C5FD8" w:rsidRDefault="00EA7703" w:rsidP="00E9178E">
          <w:pPr>
            <w:rPr>
              <w:color w:val="auto"/>
            </w:rPr>
          </w:pPr>
          <w:r w:rsidRPr="000C5FD8">
            <w:rPr>
              <w:color w:val="auto"/>
            </w:rPr>
            <w:t>When we talk about bikes, we also include e-bikes and personal mobility devices (such as e-scooters).</w:t>
          </w:r>
        </w:p>
        <w:p w14:paraId="5424510B" w14:textId="77777777" w:rsidR="00EA7703" w:rsidRPr="000C5FD8" w:rsidRDefault="00EA7703" w:rsidP="00E9178E">
          <w:pPr>
            <w:rPr>
              <w:color w:val="auto"/>
            </w:rPr>
          </w:pPr>
          <w:r w:rsidRPr="000C5FD8">
            <w:rPr>
              <w:color w:val="auto"/>
            </w:rPr>
            <w:t xml:space="preserve">The Queensland Government is committed to growing the public transport network to create vital connections to jobs, </w:t>
          </w:r>
          <w:proofErr w:type="gramStart"/>
          <w:r w:rsidRPr="000C5FD8">
            <w:rPr>
              <w:color w:val="auto"/>
            </w:rPr>
            <w:t>health</w:t>
          </w:r>
          <w:proofErr w:type="gramEnd"/>
          <w:r w:rsidRPr="000C5FD8">
            <w:rPr>
              <w:color w:val="auto"/>
            </w:rPr>
            <w:t xml:space="preserve"> and other essential services. Our investment in evolving our public transport network to ensure quality and high frequency services and accessible infrastructure will serve the growing Queensland population and support travel in the lead up to and during the Brisbane 2032 Olympic and Paralympic Games.</w:t>
          </w:r>
        </w:p>
        <w:p w14:paraId="1045F575" w14:textId="77777777" w:rsidR="00EA7703" w:rsidRPr="000C5FD8" w:rsidRDefault="00EA7703" w:rsidP="00E9178E">
          <w:pPr>
            <w:rPr>
              <w:color w:val="auto"/>
            </w:rPr>
          </w:pPr>
          <w:r w:rsidRPr="000C5FD8">
            <w:rPr>
              <w:i/>
              <w:iCs/>
              <w:color w:val="auto"/>
            </w:rPr>
            <w:t xml:space="preserve">Bicycle parking for public transport: A strategy for </w:t>
          </w:r>
          <w:proofErr w:type="gramStart"/>
          <w:r w:rsidRPr="000C5FD8">
            <w:rPr>
              <w:i/>
              <w:iCs/>
              <w:color w:val="auto"/>
            </w:rPr>
            <w:t>South East</w:t>
          </w:r>
          <w:proofErr w:type="gramEnd"/>
          <w:r w:rsidRPr="000C5FD8">
            <w:rPr>
              <w:i/>
              <w:iCs/>
              <w:color w:val="auto"/>
            </w:rPr>
            <w:t xml:space="preserve"> Queensland</w:t>
          </w:r>
          <w:r w:rsidRPr="000C5FD8">
            <w:rPr>
              <w:color w:val="auto"/>
            </w:rPr>
            <w:t xml:space="preserve"> is part of a holistic approach to encourage more Queenslanders to ride their bike to access public transport. </w:t>
          </w:r>
        </w:p>
        <w:p w14:paraId="66E6308A" w14:textId="77777777" w:rsidR="00EA7703" w:rsidRPr="000C5FD8" w:rsidRDefault="00EA7703" w:rsidP="00E9178E">
          <w:pPr>
            <w:rPr>
              <w:color w:val="auto"/>
            </w:rPr>
          </w:pPr>
          <w:r w:rsidRPr="000C5FD8">
            <w:rPr>
              <w:color w:val="auto"/>
            </w:rPr>
            <w:t xml:space="preserve">It complements our </w:t>
          </w:r>
          <w:r w:rsidRPr="000C5FD8">
            <w:rPr>
              <w:i/>
              <w:iCs/>
              <w:color w:val="auto"/>
            </w:rPr>
            <w:t>Creating Better Connections for Queenslanders Plan and our Accessibility and Inclusion Strategy 2023–</w:t>
          </w:r>
          <w:proofErr w:type="gramStart"/>
          <w:r w:rsidRPr="000C5FD8">
            <w:rPr>
              <w:i/>
              <w:iCs/>
              <w:color w:val="auto"/>
            </w:rPr>
            <w:t>2024</w:t>
          </w:r>
          <w:r w:rsidRPr="000C5FD8">
            <w:rPr>
              <w:color w:val="auto"/>
            </w:rPr>
            <w:t>, and</w:t>
          </w:r>
          <w:proofErr w:type="gramEnd"/>
          <w:r w:rsidRPr="000C5FD8">
            <w:rPr>
              <w:color w:val="auto"/>
            </w:rPr>
            <w:t xml:space="preserve"> supports the </w:t>
          </w:r>
          <w:r w:rsidRPr="000C5FD8">
            <w:rPr>
              <w:i/>
              <w:iCs/>
              <w:color w:val="auto"/>
            </w:rPr>
            <w:t xml:space="preserve">Queensland Government’s Queensland Cycling Strategy 2017–2027 </w:t>
          </w:r>
          <w:r w:rsidRPr="000C5FD8">
            <w:rPr>
              <w:color w:val="auto"/>
            </w:rPr>
            <w:t xml:space="preserve">and </w:t>
          </w:r>
          <w:r w:rsidRPr="000C5FD8">
            <w:rPr>
              <w:i/>
              <w:iCs/>
              <w:color w:val="auto"/>
            </w:rPr>
            <w:t>Queensland Walking Strategy 2019–2029</w:t>
          </w:r>
          <w:r w:rsidRPr="000C5FD8">
            <w:rPr>
              <w:color w:val="auto"/>
            </w:rPr>
            <w:t>.</w:t>
          </w:r>
        </w:p>
        <w:p w14:paraId="27E11053" w14:textId="77777777" w:rsidR="00EA7703" w:rsidRPr="000C5FD8" w:rsidRDefault="00EA7703" w:rsidP="00E9178E">
          <w:pPr>
            <w:rPr>
              <w:color w:val="auto"/>
            </w:rPr>
          </w:pPr>
          <w:r w:rsidRPr="000C5FD8">
            <w:rPr>
              <w:color w:val="auto"/>
            </w:rPr>
            <w:t xml:space="preserve">This strategy sets the direction for a consistent approach to bicycle parking at public transport in </w:t>
          </w:r>
          <w:proofErr w:type="gramStart"/>
          <w:r w:rsidRPr="000C5FD8">
            <w:rPr>
              <w:color w:val="auto"/>
            </w:rPr>
            <w:t>South East</w:t>
          </w:r>
          <w:proofErr w:type="gramEnd"/>
          <w:r w:rsidRPr="000C5FD8">
            <w:rPr>
              <w:color w:val="auto"/>
            </w:rPr>
            <w:t xml:space="preserve"> Queensland, where most of Queensland’s public transport network is located. </w:t>
          </w:r>
        </w:p>
        <w:p w14:paraId="7B078E26" w14:textId="77777777" w:rsidR="00BA5D2D" w:rsidRPr="000C5FD8" w:rsidRDefault="00EA7703" w:rsidP="00E9178E">
          <w:pPr>
            <w:rPr>
              <w:color w:val="auto"/>
            </w:rPr>
          </w:pPr>
          <w:r w:rsidRPr="000C5FD8">
            <w:rPr>
              <w:color w:val="auto"/>
            </w:rPr>
            <w:t xml:space="preserve">We already have 6500 bicycle parking spaces at public transport stations. This strategy outlines how we will work across government to improve this parking to ensure it is safe, </w:t>
          </w:r>
          <w:proofErr w:type="gramStart"/>
          <w:r w:rsidRPr="000C5FD8">
            <w:rPr>
              <w:color w:val="auto"/>
            </w:rPr>
            <w:t>secure</w:t>
          </w:r>
          <w:proofErr w:type="gramEnd"/>
          <w:r w:rsidRPr="000C5FD8">
            <w:rPr>
              <w:color w:val="auto"/>
            </w:rPr>
            <w:t xml:space="preserve"> and easy to access.</w:t>
          </w:r>
        </w:p>
        <w:p w14:paraId="3AFD6373" w14:textId="77777777" w:rsidR="00BA5D2D" w:rsidRPr="000C5FD8" w:rsidRDefault="00BA5D2D" w:rsidP="00E9178E">
          <w:pPr>
            <w:rPr>
              <w:color w:val="auto"/>
            </w:rPr>
          </w:pPr>
          <w:r w:rsidRPr="000C5FD8">
            <w:rPr>
              <w:color w:val="auto"/>
            </w:rPr>
            <w:t xml:space="preserve">Better bicycle parking will encourage more people of all ages and abilities to ride and park their bikes and use public transport for work, shopping, </w:t>
          </w:r>
          <w:proofErr w:type="gramStart"/>
          <w:r w:rsidRPr="000C5FD8">
            <w:rPr>
              <w:color w:val="auto"/>
            </w:rPr>
            <w:t>education</w:t>
          </w:r>
          <w:proofErr w:type="gramEnd"/>
          <w:r w:rsidRPr="000C5FD8">
            <w:rPr>
              <w:color w:val="auto"/>
            </w:rPr>
            <w:t xml:space="preserve"> and recreation.</w:t>
          </w:r>
        </w:p>
        <w:p w14:paraId="25DD0427" w14:textId="77777777" w:rsidR="00BA5D2D" w:rsidRPr="000C5FD8" w:rsidRDefault="00BA5D2D" w:rsidP="00E9178E">
          <w:pPr>
            <w:rPr>
              <w:color w:val="auto"/>
            </w:rPr>
          </w:pPr>
          <w:r w:rsidRPr="000C5FD8">
            <w:rPr>
              <w:color w:val="auto"/>
            </w:rPr>
            <w:t xml:space="preserve">Encouraging more people onto public transport is vital to connecting Queenslanders to jobs, education, tourism, </w:t>
          </w:r>
          <w:proofErr w:type="gramStart"/>
          <w:r w:rsidRPr="000C5FD8">
            <w:rPr>
              <w:color w:val="auto"/>
            </w:rPr>
            <w:t>health</w:t>
          </w:r>
          <w:proofErr w:type="gramEnd"/>
          <w:r w:rsidRPr="000C5FD8">
            <w:rPr>
              <w:color w:val="auto"/>
            </w:rPr>
            <w:t xml:space="preserve"> and other essential services. With continued population growth across the region, it is increasingly important to shift towards sustainable and healthy travel choices to help provide a resilient and integrated transport network.</w:t>
          </w:r>
        </w:p>
        <w:p w14:paraId="01381F49" w14:textId="2AF509B0" w:rsidR="00BA5D2D" w:rsidRPr="000C5FD8" w:rsidRDefault="00BA5D2D" w:rsidP="00E9178E">
          <w:pPr>
            <w:rPr>
              <w:color w:val="auto"/>
            </w:rPr>
          </w:pPr>
          <w:r w:rsidRPr="000C5FD8">
            <w:rPr>
              <w:color w:val="auto"/>
            </w:rPr>
            <w:lastRenderedPageBreak/>
            <w:t xml:space="preserve">While this strategy identifies what is needed to improve bicycle parking at public transport in </w:t>
          </w:r>
          <w:proofErr w:type="gramStart"/>
          <w:r w:rsidRPr="000C5FD8">
            <w:rPr>
              <w:color w:val="auto"/>
            </w:rPr>
            <w:t>South East</w:t>
          </w:r>
          <w:proofErr w:type="gramEnd"/>
          <w:r w:rsidRPr="000C5FD8">
            <w:rPr>
              <w:color w:val="auto"/>
            </w:rPr>
            <w:t xml:space="preserve"> Queensland, the ideas set out may be used to improve bicycle parking at public transport in other Queensland locations.</w:t>
          </w:r>
        </w:p>
        <w:p w14:paraId="1170DE42" w14:textId="17B029CF" w:rsidR="003E7EB5" w:rsidRPr="000C5FD8" w:rsidRDefault="00BA5D2D" w:rsidP="00E9178E">
          <w:pPr>
            <w:rPr>
              <w:color w:val="auto"/>
            </w:rPr>
          </w:pPr>
          <w:r w:rsidRPr="000C5FD8">
            <w:rPr>
              <w:color w:val="auto"/>
            </w:rPr>
            <w:t>This strategy contributes to the Queensland Government’s objectives for the community</w:t>
          </w:r>
          <w:r w:rsidR="003E7EB5" w:rsidRPr="000C5FD8">
            <w:rPr>
              <w:color w:val="auto"/>
            </w:rPr>
            <w:t>: Good jobs; Better services; Great lifestyle.</w:t>
          </w:r>
        </w:p>
        <w:p w14:paraId="76186713" w14:textId="352A5051" w:rsidR="00BA5D2D" w:rsidRPr="000C5FD8" w:rsidRDefault="003E7EB5" w:rsidP="00B51C10">
          <w:pPr>
            <w:pStyle w:val="ListParagraph"/>
            <w:numPr>
              <w:ilvl w:val="0"/>
              <w:numId w:val="46"/>
            </w:numPr>
            <w:rPr>
              <w:color w:val="auto"/>
            </w:rPr>
          </w:pPr>
          <w:r w:rsidRPr="000C5FD8">
            <w:rPr>
              <w:color w:val="auto"/>
            </w:rPr>
            <w:t>S</w:t>
          </w:r>
          <w:r w:rsidR="00BA5D2D" w:rsidRPr="000C5FD8">
            <w:rPr>
              <w:color w:val="auto"/>
            </w:rPr>
            <w:t>upporting jobs</w:t>
          </w:r>
        </w:p>
        <w:p w14:paraId="21373E56" w14:textId="16653488" w:rsidR="00BA5D2D" w:rsidRPr="000C5FD8" w:rsidRDefault="003E7EB5" w:rsidP="00B51C10">
          <w:pPr>
            <w:pStyle w:val="ListParagraph"/>
            <w:numPr>
              <w:ilvl w:val="0"/>
              <w:numId w:val="46"/>
            </w:numPr>
            <w:rPr>
              <w:color w:val="auto"/>
            </w:rPr>
          </w:pPr>
          <w:r w:rsidRPr="000C5FD8">
            <w:rPr>
              <w:color w:val="auto"/>
            </w:rPr>
            <w:t>M</w:t>
          </w:r>
          <w:r w:rsidR="00BA5D2D" w:rsidRPr="000C5FD8">
            <w:rPr>
              <w:color w:val="auto"/>
            </w:rPr>
            <w:t>aking it for Queensland</w:t>
          </w:r>
        </w:p>
        <w:p w14:paraId="5F5F3B96" w14:textId="77415091" w:rsidR="00BA5D2D" w:rsidRPr="000C5FD8" w:rsidRDefault="003E7EB5" w:rsidP="00B51C10">
          <w:pPr>
            <w:pStyle w:val="ListParagraph"/>
            <w:numPr>
              <w:ilvl w:val="0"/>
              <w:numId w:val="46"/>
            </w:numPr>
            <w:rPr>
              <w:color w:val="auto"/>
            </w:rPr>
          </w:pPr>
          <w:r w:rsidRPr="000C5FD8">
            <w:rPr>
              <w:color w:val="auto"/>
            </w:rPr>
            <w:t>K</w:t>
          </w:r>
          <w:r w:rsidR="00BA5D2D" w:rsidRPr="000C5FD8">
            <w:rPr>
              <w:color w:val="auto"/>
            </w:rPr>
            <w:t>eeping Queenslanders safe</w:t>
          </w:r>
        </w:p>
        <w:p w14:paraId="637DDB3B" w14:textId="24AF5A4E" w:rsidR="00BA5D2D" w:rsidRPr="000C5FD8" w:rsidRDefault="003E7EB5" w:rsidP="00B51C10">
          <w:pPr>
            <w:pStyle w:val="ListParagraph"/>
            <w:numPr>
              <w:ilvl w:val="0"/>
              <w:numId w:val="46"/>
            </w:numPr>
            <w:rPr>
              <w:color w:val="auto"/>
            </w:rPr>
          </w:pPr>
          <w:r w:rsidRPr="000C5FD8">
            <w:rPr>
              <w:color w:val="auto"/>
            </w:rPr>
            <w:t>C</w:t>
          </w:r>
          <w:r w:rsidR="00BA5D2D" w:rsidRPr="000C5FD8">
            <w:rPr>
              <w:color w:val="auto"/>
            </w:rPr>
            <w:t>onnecting Queensland</w:t>
          </w:r>
        </w:p>
        <w:p w14:paraId="6E505C4B" w14:textId="7B2CFA7B" w:rsidR="00BA5D2D" w:rsidRPr="000C5FD8" w:rsidRDefault="003E7EB5" w:rsidP="00B51C10">
          <w:pPr>
            <w:pStyle w:val="ListParagraph"/>
            <w:numPr>
              <w:ilvl w:val="0"/>
              <w:numId w:val="46"/>
            </w:numPr>
            <w:rPr>
              <w:color w:val="auto"/>
            </w:rPr>
          </w:pPr>
          <w:r w:rsidRPr="000C5FD8">
            <w:rPr>
              <w:color w:val="auto"/>
            </w:rPr>
            <w:t>G</w:t>
          </w:r>
          <w:r w:rsidR="00BA5D2D" w:rsidRPr="000C5FD8">
            <w:rPr>
              <w:color w:val="auto"/>
            </w:rPr>
            <w:t>rowing our regions</w:t>
          </w:r>
        </w:p>
        <w:p w14:paraId="0E5FB8F2" w14:textId="08567CFA" w:rsidR="00BA5D2D" w:rsidRPr="000C5FD8" w:rsidRDefault="003E7EB5" w:rsidP="00B51C10">
          <w:pPr>
            <w:pStyle w:val="ListParagraph"/>
            <w:numPr>
              <w:ilvl w:val="0"/>
              <w:numId w:val="46"/>
            </w:numPr>
            <w:rPr>
              <w:color w:val="auto"/>
            </w:rPr>
          </w:pPr>
          <w:r w:rsidRPr="000C5FD8">
            <w:rPr>
              <w:color w:val="auto"/>
            </w:rPr>
            <w:t>B</w:t>
          </w:r>
          <w:r w:rsidR="00BA5D2D" w:rsidRPr="000C5FD8">
            <w:rPr>
              <w:color w:val="auto"/>
            </w:rPr>
            <w:t>uilding Queensland</w:t>
          </w:r>
        </w:p>
        <w:p w14:paraId="24901D41" w14:textId="15669048" w:rsidR="00BA5D2D" w:rsidRDefault="00BA5D2D" w:rsidP="00E9178E"/>
        <w:p w14:paraId="1E6FF3C7" w14:textId="77777777" w:rsidR="00BA5D2D" w:rsidRDefault="00BA5D2D" w:rsidP="00E9178E"/>
        <w:p w14:paraId="200E72D5" w14:textId="2354662D" w:rsidR="00BA5D2D" w:rsidRPr="00707811" w:rsidRDefault="00BA5D2D" w:rsidP="00E9178E">
          <w:pPr>
            <w:sectPr w:rsidR="00BA5D2D" w:rsidRPr="00707811" w:rsidSect="00D443CB">
              <w:footerReference w:type="default" r:id="rId13"/>
              <w:type w:val="continuous"/>
              <w:pgSz w:w="11906" w:h="16838" w:code="9"/>
              <w:pgMar w:top="992" w:right="1418" w:bottom="1559" w:left="1418" w:header="454" w:footer="454" w:gutter="0"/>
              <w:cols w:space="709"/>
              <w:docGrid w:linePitch="360"/>
            </w:sectPr>
          </w:pPr>
        </w:p>
        <w:p w14:paraId="4694B188" w14:textId="1EE6C028" w:rsidR="007E49F2" w:rsidRPr="001415FD" w:rsidRDefault="00BA5D2D" w:rsidP="00B51C10">
          <w:pPr>
            <w:pStyle w:val="Heading1"/>
          </w:pPr>
          <w:bookmarkStart w:id="4" w:name="_Toc168902032"/>
          <w:r w:rsidRPr="00BA5D2D">
            <w:lastRenderedPageBreak/>
            <w:t>Our vision</w:t>
          </w:r>
          <w:bookmarkEnd w:id="4"/>
        </w:p>
        <w:p w14:paraId="7EBB2FEB" w14:textId="77777777" w:rsidR="00D443CB" w:rsidRDefault="00D443CB" w:rsidP="00D443CB">
          <w:pPr>
            <w:pStyle w:val="Heading3"/>
          </w:pPr>
        </w:p>
        <w:p w14:paraId="7ADDEA08" w14:textId="2B2D2A44" w:rsidR="00BA5D2D" w:rsidRDefault="00BA5D2D" w:rsidP="00D443CB">
          <w:pPr>
            <w:pStyle w:val="Heading3"/>
          </w:pPr>
          <w:r>
            <w:t xml:space="preserve">What changes do we want to see in 10 years in </w:t>
          </w:r>
          <w:proofErr w:type="gramStart"/>
          <w:r>
            <w:t>South East</w:t>
          </w:r>
          <w:proofErr w:type="gramEnd"/>
          <w:r>
            <w:t xml:space="preserve"> Queensland?</w:t>
          </w:r>
        </w:p>
        <w:p w14:paraId="2E6825D3" w14:textId="51FAC4C7" w:rsidR="00BA5D2D" w:rsidRPr="000C5FD8" w:rsidRDefault="00BA5D2D" w:rsidP="00B51C10">
          <w:pPr>
            <w:pStyle w:val="ListParagraph"/>
            <w:numPr>
              <w:ilvl w:val="0"/>
              <w:numId w:val="47"/>
            </w:numPr>
            <w:rPr>
              <w:color w:val="auto"/>
            </w:rPr>
          </w:pPr>
          <w:r w:rsidRPr="000C5FD8">
            <w:rPr>
              <w:color w:val="auto"/>
            </w:rPr>
            <w:t xml:space="preserve">Bicycle parking at public transport that is safe, </w:t>
          </w:r>
          <w:proofErr w:type="gramStart"/>
          <w:r w:rsidRPr="000C5FD8">
            <w:rPr>
              <w:color w:val="auto"/>
            </w:rPr>
            <w:t>convenient</w:t>
          </w:r>
          <w:proofErr w:type="gramEnd"/>
          <w:r w:rsidRPr="000C5FD8">
            <w:rPr>
              <w:color w:val="auto"/>
            </w:rPr>
            <w:t xml:space="preserve"> and comfortable for all ages and abilities.</w:t>
          </w:r>
        </w:p>
        <w:p w14:paraId="6C7FDF4C" w14:textId="418E15AA" w:rsidR="00BA5D2D" w:rsidRPr="000C5FD8" w:rsidRDefault="00BA5D2D" w:rsidP="00B51C10">
          <w:pPr>
            <w:pStyle w:val="ListParagraph"/>
            <w:numPr>
              <w:ilvl w:val="0"/>
              <w:numId w:val="47"/>
            </w:numPr>
            <w:rPr>
              <w:color w:val="auto"/>
            </w:rPr>
          </w:pPr>
          <w:r w:rsidRPr="000C5FD8">
            <w:rPr>
              <w:color w:val="auto"/>
            </w:rPr>
            <w:t>Riding to public transport is an easy choice particularly for short transport trips.</w:t>
          </w:r>
        </w:p>
        <w:p w14:paraId="00A66A0A" w14:textId="49800AEB" w:rsidR="00BA5D2D" w:rsidRPr="000C5FD8" w:rsidRDefault="00BA5D2D" w:rsidP="00B51C10">
          <w:pPr>
            <w:pStyle w:val="ListParagraph"/>
            <w:numPr>
              <w:ilvl w:val="0"/>
              <w:numId w:val="47"/>
            </w:numPr>
            <w:rPr>
              <w:color w:val="auto"/>
            </w:rPr>
          </w:pPr>
          <w:r w:rsidRPr="000C5FD8">
            <w:rPr>
              <w:color w:val="auto"/>
            </w:rPr>
            <w:t>Bicycle parking makes the whole public transport journey more accessible.</w:t>
          </w:r>
        </w:p>
        <w:p w14:paraId="2363392B" w14:textId="502FB9E1" w:rsidR="00BA5D2D" w:rsidRPr="000C5FD8" w:rsidRDefault="00BA5D2D" w:rsidP="00B51C10">
          <w:pPr>
            <w:pStyle w:val="ListParagraph"/>
            <w:numPr>
              <w:ilvl w:val="0"/>
              <w:numId w:val="47"/>
            </w:numPr>
            <w:rPr>
              <w:color w:val="auto"/>
            </w:rPr>
          </w:pPr>
          <w:r w:rsidRPr="000C5FD8">
            <w:rPr>
              <w:color w:val="auto"/>
            </w:rPr>
            <w:t>Bicycle parking at public transport is provided for in a consistent way in the planning and delivery of public transport infrastructure.</w:t>
          </w:r>
        </w:p>
        <w:p w14:paraId="289ACEA7" w14:textId="11EBDEDF" w:rsidR="00B51C10" w:rsidRPr="00B51C10" w:rsidRDefault="00B51C10" w:rsidP="00B51C10">
          <w:pPr>
            <w:rPr>
              <w:rStyle w:val="Emphasis"/>
              <w:b/>
              <w:bCs/>
              <w:color w:val="003E69" w:themeColor="accent1"/>
            </w:rPr>
          </w:pPr>
          <w:r w:rsidRPr="00B51C10">
            <w:rPr>
              <w:rStyle w:val="Emphasis"/>
              <w:b/>
              <w:bCs/>
              <w:color w:val="003E69" w:themeColor="accent1"/>
            </w:rPr>
            <w:t xml:space="preserve">More people riding </w:t>
          </w:r>
          <w:r w:rsidR="003E7EB5">
            <w:rPr>
              <w:rStyle w:val="Emphasis"/>
              <w:b/>
              <w:bCs/>
              <w:color w:val="003E69" w:themeColor="accent1"/>
            </w:rPr>
            <w:t>to public transport across the network, more often.</w:t>
          </w:r>
        </w:p>
        <w:p w14:paraId="103D2A6C" w14:textId="2DA24B31" w:rsidR="00B51C10" w:rsidRPr="000C5FD8" w:rsidRDefault="00B51C10" w:rsidP="00B51C10">
          <w:pPr>
            <w:rPr>
              <w:color w:val="auto"/>
            </w:rPr>
          </w:pPr>
          <w:r w:rsidRPr="000C5FD8">
            <w:rPr>
              <w:color w:val="auto"/>
            </w:rPr>
            <w:t xml:space="preserve">Riding a bike is perfect for short trips and should be a natural choice to access public transport. Bike riders can get their daily exercise and contribute to reducing pollution, </w:t>
          </w:r>
          <w:proofErr w:type="gramStart"/>
          <w:r w:rsidRPr="000C5FD8">
            <w:rPr>
              <w:color w:val="auto"/>
            </w:rPr>
            <w:t>traffic</w:t>
          </w:r>
          <w:proofErr w:type="gramEnd"/>
          <w:r w:rsidRPr="000C5FD8">
            <w:rPr>
              <w:color w:val="auto"/>
            </w:rPr>
            <w:t xml:space="preserve"> and car parking congestion around public transport stations.</w:t>
          </w:r>
        </w:p>
        <w:p w14:paraId="15912649" w14:textId="5A232F69" w:rsidR="00B51C10" w:rsidRPr="000C5FD8" w:rsidRDefault="00B51C10" w:rsidP="00B51C10">
          <w:pPr>
            <w:rPr>
              <w:color w:val="auto"/>
            </w:rPr>
          </w:pPr>
          <w:r w:rsidRPr="000C5FD8">
            <w:rPr>
              <w:color w:val="auto"/>
            </w:rPr>
            <w:t>More than 460,000 trips are taken on public transport each day.</w:t>
          </w:r>
          <w:r w:rsidR="00EE1109" w:rsidRPr="000C5FD8">
            <w:rPr>
              <w:rStyle w:val="FootnoteReference"/>
              <w:color w:val="auto"/>
            </w:rPr>
            <w:footnoteReference w:id="1"/>
          </w:r>
          <w:r w:rsidRPr="000C5FD8">
            <w:rPr>
              <w:color w:val="auto"/>
            </w:rPr>
            <w:t xml:space="preserve"> Fifteen per cent of trips from home to public transport are currently made by car</w:t>
          </w:r>
          <w:r w:rsidR="00EE1109" w:rsidRPr="000C5FD8">
            <w:rPr>
              <w:rStyle w:val="FootnoteReference"/>
              <w:color w:val="auto"/>
            </w:rPr>
            <w:footnoteReference w:id="2"/>
          </w:r>
          <w:r w:rsidRPr="000C5FD8">
            <w:rPr>
              <w:color w:val="auto"/>
            </w:rPr>
            <w:t xml:space="preserve"> and only a very small percentage are made by bike, despite the typically short distances. </w:t>
          </w:r>
        </w:p>
        <w:p w14:paraId="7C768912" w14:textId="77777777" w:rsidR="00B51C10" w:rsidRPr="000C5FD8" w:rsidRDefault="00B51C10" w:rsidP="00B51C10">
          <w:pPr>
            <w:rPr>
              <w:color w:val="auto"/>
            </w:rPr>
          </w:pPr>
          <w:r w:rsidRPr="000C5FD8">
            <w:rPr>
              <w:color w:val="auto"/>
            </w:rPr>
            <w:t xml:space="preserve">We want riding bikes to public transport to be an obvious choice and replace some car trips. </w:t>
          </w:r>
        </w:p>
        <w:p w14:paraId="6A756D79" w14:textId="6AACC34D" w:rsidR="00B51C10" w:rsidRPr="000C5FD8" w:rsidRDefault="00B51C10" w:rsidP="00B51C10">
          <w:pPr>
            <w:rPr>
              <w:color w:val="auto"/>
            </w:rPr>
          </w:pPr>
          <w:proofErr w:type="gramStart"/>
          <w:r w:rsidRPr="000C5FD8">
            <w:rPr>
              <w:color w:val="auto"/>
            </w:rPr>
            <w:t>South East</w:t>
          </w:r>
          <w:proofErr w:type="gramEnd"/>
          <w:r w:rsidRPr="000C5FD8">
            <w:rPr>
              <w:color w:val="auto"/>
            </w:rPr>
            <w:t xml:space="preserve"> Queenslanders have told us that concerns relating to the security of bicycle parking are often the main reason they choose not to park their bike at a station.</w:t>
          </w:r>
          <w:r w:rsidR="00EE1109" w:rsidRPr="000C5FD8">
            <w:rPr>
              <w:rStyle w:val="FootnoteReference"/>
              <w:color w:val="auto"/>
            </w:rPr>
            <w:footnoteReference w:id="3"/>
          </w:r>
          <w:r w:rsidRPr="000C5FD8">
            <w:rPr>
              <w:color w:val="auto"/>
            </w:rPr>
            <w:t xml:space="preserve"> Addressing the convenience and safety of bicycle parking is also important.</w:t>
          </w:r>
        </w:p>
        <w:p w14:paraId="447C9CB7" w14:textId="77777777" w:rsidR="00EE1109" w:rsidRPr="000C5FD8" w:rsidRDefault="00B51C10" w:rsidP="00B51C10">
          <w:pPr>
            <w:rPr>
              <w:color w:val="auto"/>
            </w:rPr>
          </w:pPr>
          <w:r w:rsidRPr="000C5FD8">
            <w:rPr>
              <w:color w:val="auto"/>
            </w:rPr>
            <w:t>We want to provide safe and accessible bicycle parking infrastructure for people to ride to their local public transport station instead of using a car. Safe and convenient bicycle parking at public transport stations has been proven to increase the number of people riding to public transport.</w:t>
          </w:r>
        </w:p>
        <w:p w14:paraId="2E8FEBC7" w14:textId="17CD9292" w:rsidR="00B51C10" w:rsidRPr="000C5FD8" w:rsidRDefault="00B51C10" w:rsidP="00B51C10">
          <w:pPr>
            <w:rPr>
              <w:color w:val="auto"/>
            </w:rPr>
          </w:pPr>
          <w:r w:rsidRPr="000C5FD8">
            <w:rPr>
              <w:color w:val="auto"/>
            </w:rPr>
            <w:lastRenderedPageBreak/>
            <w:t>We will achieve our vision by working with our planning and delivery partners including Queensland Rail. We will also work with the community and local governments to target investment where it will make a difference. We will integrate outcomes with other projects, and coordinate planning for cost-effective delivery.</w:t>
          </w:r>
        </w:p>
        <w:p w14:paraId="7D03CDB5" w14:textId="6254EA50" w:rsidR="00B51C10" w:rsidRPr="000C5FD8" w:rsidRDefault="00B51C10" w:rsidP="00B51C10">
          <w:pPr>
            <w:rPr>
              <w:color w:val="auto"/>
            </w:rPr>
          </w:pPr>
          <w:r w:rsidRPr="000C5FD8">
            <w:rPr>
              <w:color w:val="auto"/>
            </w:rPr>
            <w:t>Embedding riding a bike to public transport, and making it safe and convenient to park there, is one of many ways we will achieve a single integrated transport network accessible to everyone.</w:t>
          </w:r>
        </w:p>
        <w:p w14:paraId="3EA0E322" w14:textId="6D235E30" w:rsidR="000C0782" w:rsidRPr="000C5FD8" w:rsidRDefault="00CF52AA" w:rsidP="00E9178E">
          <w:pPr>
            <w:rPr>
              <w:color w:val="auto"/>
            </w:rPr>
          </w:pPr>
          <w:r w:rsidRPr="000C5FD8">
            <w:rPr>
              <w:color w:val="auto"/>
            </w:rPr>
            <w:t>Distances up to three kilometres are ideal for riding a bike to public transport</w:t>
          </w:r>
          <w:r w:rsidR="003E7EB5" w:rsidRPr="000C5FD8">
            <w:rPr>
              <w:rStyle w:val="FootnoteReference"/>
              <w:color w:val="auto"/>
            </w:rPr>
            <w:footnoteReference w:id="4"/>
          </w:r>
          <w:r w:rsidRPr="000C5FD8">
            <w:rPr>
              <w:color w:val="auto"/>
            </w:rPr>
            <w:t xml:space="preserve"> but in </w:t>
          </w:r>
          <w:proofErr w:type="gramStart"/>
          <w:r w:rsidRPr="000C5FD8">
            <w:rPr>
              <w:color w:val="auto"/>
            </w:rPr>
            <w:t>South East</w:t>
          </w:r>
          <w:proofErr w:type="gramEnd"/>
          <w:r w:rsidRPr="000C5FD8">
            <w:rPr>
              <w:color w:val="auto"/>
            </w:rPr>
            <w:t xml:space="preserve"> Queensland, 52% of car trips from home to bus stops and stations are under three kilometres and 44% of car trips from home to train are under three kilometres</w:t>
          </w:r>
          <w:r w:rsidR="000C0782" w:rsidRPr="000C5FD8">
            <w:rPr>
              <w:rStyle w:val="FootnoteReference"/>
              <w:color w:val="auto"/>
            </w:rPr>
            <w:footnoteReference w:id="5"/>
          </w:r>
          <w:r w:rsidRPr="000C5FD8">
            <w:rPr>
              <w:color w:val="auto"/>
            </w:rPr>
            <w:t>.</w:t>
          </w:r>
        </w:p>
        <w:p w14:paraId="04046BC0" w14:textId="77777777" w:rsidR="00EE1109" w:rsidRDefault="00EE1109">
          <w:pPr>
            <w:spacing w:before="0" w:after="160" w:line="259" w:lineRule="auto"/>
            <w:rPr>
              <w:rFonts w:eastAsiaTheme="majorEastAsia" w:cstheme="majorBidi"/>
              <w:color w:val="003E69"/>
              <w:sz w:val="44"/>
              <w:szCs w:val="32"/>
            </w:rPr>
          </w:pPr>
          <w:r>
            <w:br w:type="page"/>
          </w:r>
        </w:p>
        <w:p w14:paraId="78F73EE4" w14:textId="4BA7EB8D" w:rsidR="000C0782" w:rsidRPr="00B51C10" w:rsidRDefault="000C0782" w:rsidP="00EE1109">
          <w:pPr>
            <w:pStyle w:val="Heading2"/>
          </w:pPr>
          <w:bookmarkStart w:id="5" w:name="_Toc168902033"/>
          <w:r w:rsidRPr="00B51C10">
            <w:lastRenderedPageBreak/>
            <w:t>Benefits of bicycle parking at public transport:</w:t>
          </w:r>
          <w:bookmarkEnd w:id="5"/>
        </w:p>
        <w:p w14:paraId="79BA02E2" w14:textId="22570542" w:rsidR="000C0782" w:rsidRPr="000C5FD8" w:rsidRDefault="000C0782" w:rsidP="00B51C10">
          <w:pPr>
            <w:pStyle w:val="ListParagraph"/>
            <w:numPr>
              <w:ilvl w:val="0"/>
              <w:numId w:val="45"/>
            </w:numPr>
            <w:rPr>
              <w:color w:val="auto"/>
            </w:rPr>
          </w:pPr>
          <w:r w:rsidRPr="000C5FD8">
            <w:rPr>
              <w:color w:val="auto"/>
            </w:rPr>
            <w:t>Well-planned bike riding infrastructure pays itself off in health benefits and reduced congestion.</w:t>
          </w:r>
        </w:p>
        <w:p w14:paraId="3042832C" w14:textId="710EE467" w:rsidR="000C0782" w:rsidRPr="000C5FD8" w:rsidRDefault="000C0782" w:rsidP="00B51C10">
          <w:pPr>
            <w:pStyle w:val="ListParagraph"/>
            <w:numPr>
              <w:ilvl w:val="0"/>
              <w:numId w:val="45"/>
            </w:numPr>
            <w:rPr>
              <w:color w:val="auto"/>
            </w:rPr>
          </w:pPr>
          <w:r w:rsidRPr="000C5FD8">
            <w:rPr>
              <w:color w:val="auto"/>
            </w:rPr>
            <w:t xml:space="preserve">Having the choice to ride a bike to public transport enables more people to access employment, </w:t>
          </w:r>
          <w:proofErr w:type="gramStart"/>
          <w:r w:rsidRPr="000C5FD8">
            <w:rPr>
              <w:color w:val="auto"/>
            </w:rPr>
            <w:t>education</w:t>
          </w:r>
          <w:proofErr w:type="gramEnd"/>
          <w:r w:rsidRPr="000C5FD8">
            <w:rPr>
              <w:color w:val="auto"/>
            </w:rPr>
            <w:t xml:space="preserve"> and services.</w:t>
          </w:r>
          <w:r w:rsidRPr="000C5FD8">
            <w:rPr>
              <w:color w:val="auto"/>
            </w:rPr>
            <w:tab/>
            <w:t xml:space="preserve"> </w:t>
          </w:r>
        </w:p>
        <w:p w14:paraId="6B14149B" w14:textId="77777777" w:rsidR="000C0782" w:rsidRPr="000C5FD8" w:rsidRDefault="000C0782" w:rsidP="00B51C10">
          <w:pPr>
            <w:pStyle w:val="ListParagraph"/>
            <w:numPr>
              <w:ilvl w:val="0"/>
              <w:numId w:val="45"/>
            </w:numPr>
            <w:rPr>
              <w:color w:val="auto"/>
            </w:rPr>
          </w:pPr>
          <w:r w:rsidRPr="000C5FD8">
            <w:rPr>
              <w:color w:val="auto"/>
            </w:rPr>
            <w:t>Healthier Queenslanders as they are exercising as part of their travel.</w:t>
          </w:r>
        </w:p>
        <w:p w14:paraId="150B5636" w14:textId="3C5C17CB" w:rsidR="000C0782" w:rsidRPr="000C5FD8" w:rsidRDefault="000C0782" w:rsidP="00B51C10">
          <w:pPr>
            <w:pStyle w:val="ListParagraph"/>
            <w:numPr>
              <w:ilvl w:val="0"/>
              <w:numId w:val="45"/>
            </w:numPr>
            <w:rPr>
              <w:color w:val="auto"/>
            </w:rPr>
          </w:pPr>
          <w:r w:rsidRPr="000C5FD8">
            <w:rPr>
              <w:color w:val="auto"/>
            </w:rPr>
            <w:t>Safe and secure bicycle parking at stations for all.</w:t>
          </w:r>
        </w:p>
        <w:p w14:paraId="6EF7050B" w14:textId="77777777" w:rsidR="000C0782" w:rsidRPr="000C5FD8" w:rsidRDefault="000C0782" w:rsidP="00B51C10">
          <w:pPr>
            <w:pStyle w:val="ListParagraph"/>
            <w:numPr>
              <w:ilvl w:val="0"/>
              <w:numId w:val="45"/>
            </w:numPr>
            <w:rPr>
              <w:color w:val="auto"/>
            </w:rPr>
          </w:pPr>
          <w:r w:rsidRPr="000C5FD8">
            <w:rPr>
              <w:color w:val="auto"/>
            </w:rPr>
            <w:t>Riding a bike is an equitable travel choice providing independence and freedom for many people.</w:t>
          </w:r>
        </w:p>
        <w:p w14:paraId="0E6FBB18" w14:textId="37D1E8D9" w:rsidR="000C0782" w:rsidRPr="000C5FD8" w:rsidRDefault="000C0782" w:rsidP="00B51C10">
          <w:pPr>
            <w:pStyle w:val="ListParagraph"/>
            <w:numPr>
              <w:ilvl w:val="0"/>
              <w:numId w:val="45"/>
            </w:numPr>
            <w:rPr>
              <w:color w:val="auto"/>
            </w:rPr>
          </w:pPr>
          <w:r w:rsidRPr="000C5FD8">
            <w:rPr>
              <w:color w:val="auto"/>
            </w:rPr>
            <w:t>Investment in bicycle parking is cheaper and more space efficient when compared to providing car parking.</w:t>
          </w:r>
        </w:p>
        <w:p w14:paraId="355284D8" w14:textId="12D352C5" w:rsidR="000C0782" w:rsidRPr="000C5FD8" w:rsidRDefault="000C0782" w:rsidP="00B51C10">
          <w:pPr>
            <w:pStyle w:val="ListParagraph"/>
            <w:numPr>
              <w:ilvl w:val="0"/>
              <w:numId w:val="45"/>
            </w:numPr>
            <w:rPr>
              <w:color w:val="auto"/>
            </w:rPr>
          </w:pPr>
          <w:r w:rsidRPr="000C5FD8">
            <w:rPr>
              <w:color w:val="auto"/>
            </w:rPr>
            <w:t>More people riding reduces our transport emissions and improves noise and air pollution.</w:t>
          </w:r>
        </w:p>
        <w:p w14:paraId="433D6149" w14:textId="729E4C33" w:rsidR="00F528D3" w:rsidRPr="00F87840" w:rsidRDefault="00F528D3" w:rsidP="00E9178E">
          <w:pPr>
            <w:rPr>
              <w:noProof/>
            </w:rPr>
          </w:pPr>
          <w:r>
            <w:br w:type="page"/>
          </w:r>
        </w:p>
        <w:p w14:paraId="17A1F5FA" w14:textId="6F330478" w:rsidR="00787ABB" w:rsidRDefault="000C0782" w:rsidP="00B51C10">
          <w:pPr>
            <w:pStyle w:val="Heading1"/>
          </w:pPr>
          <w:bookmarkStart w:id="6" w:name="_Toc168902034"/>
          <w:r>
            <w:lastRenderedPageBreak/>
            <w:t>Our priorities</w:t>
          </w:r>
          <w:bookmarkEnd w:id="6"/>
        </w:p>
        <w:p w14:paraId="7F3D7E5A" w14:textId="70568699" w:rsidR="000C0782" w:rsidRPr="000C5FD8" w:rsidRDefault="000C0782" w:rsidP="00E9178E">
          <w:pPr>
            <w:rPr>
              <w:color w:val="auto"/>
            </w:rPr>
          </w:pPr>
          <w:r w:rsidRPr="000C5FD8">
            <w:rPr>
              <w:color w:val="auto"/>
            </w:rPr>
            <w:t xml:space="preserve">We listened to residents of </w:t>
          </w:r>
          <w:proofErr w:type="gramStart"/>
          <w:r w:rsidRPr="000C5FD8">
            <w:rPr>
              <w:color w:val="auto"/>
            </w:rPr>
            <w:t>South East</w:t>
          </w:r>
          <w:proofErr w:type="gramEnd"/>
          <w:r w:rsidRPr="000C5FD8">
            <w:rPr>
              <w:color w:val="auto"/>
            </w:rPr>
            <w:t xml:space="preserve"> Queensland and key stakeholders, and looked to successful experiences for delivering bicycle parking at public transport in other communities across Australia and the world, to identify three priorities for South East Queensland:</w:t>
          </w:r>
        </w:p>
        <w:p w14:paraId="6E0ABE42" w14:textId="55BC771F" w:rsidR="000C0782" w:rsidRPr="000C5FD8" w:rsidRDefault="000C0782" w:rsidP="00EE1109">
          <w:pPr>
            <w:pStyle w:val="ListParagraph"/>
            <w:numPr>
              <w:ilvl w:val="0"/>
              <w:numId w:val="48"/>
            </w:numPr>
            <w:rPr>
              <w:color w:val="auto"/>
            </w:rPr>
          </w:pPr>
          <w:r w:rsidRPr="000C5FD8">
            <w:rPr>
              <w:color w:val="auto"/>
            </w:rPr>
            <w:t>Planning for consistent delivery of bicycle parking at public transport.</w:t>
          </w:r>
        </w:p>
        <w:p w14:paraId="7AB8F281" w14:textId="35C806DF" w:rsidR="000C0782" w:rsidRPr="000C5FD8" w:rsidRDefault="000C0782" w:rsidP="00EE1109">
          <w:pPr>
            <w:pStyle w:val="ListParagraph"/>
            <w:numPr>
              <w:ilvl w:val="0"/>
              <w:numId w:val="48"/>
            </w:numPr>
            <w:rPr>
              <w:color w:val="auto"/>
            </w:rPr>
          </w:pPr>
          <w:r w:rsidRPr="000C5FD8">
            <w:rPr>
              <w:color w:val="auto"/>
            </w:rPr>
            <w:t>Building secure and convenient bicycle parking at public transport.</w:t>
          </w:r>
        </w:p>
        <w:p w14:paraId="7584DA01" w14:textId="77777777" w:rsidR="000C0782" w:rsidRPr="000C5FD8" w:rsidRDefault="000C0782" w:rsidP="00EE1109">
          <w:pPr>
            <w:pStyle w:val="ListParagraph"/>
            <w:numPr>
              <w:ilvl w:val="0"/>
              <w:numId w:val="48"/>
            </w:numPr>
            <w:rPr>
              <w:color w:val="auto"/>
            </w:rPr>
          </w:pPr>
          <w:r w:rsidRPr="000C5FD8">
            <w:rPr>
              <w:color w:val="auto"/>
            </w:rPr>
            <w:t>Encouraging more people to use bicycle parking at public transport.</w:t>
          </w:r>
        </w:p>
        <w:p w14:paraId="02C99FB4" w14:textId="77777777" w:rsidR="00EE321D" w:rsidRDefault="00EE321D" w:rsidP="00E9178E">
          <w:pPr>
            <w:rPr>
              <w:rFonts w:eastAsiaTheme="majorEastAsia" w:cstheme="majorBidi"/>
              <w:color w:val="003E69"/>
              <w:sz w:val="60"/>
              <w:szCs w:val="36"/>
            </w:rPr>
          </w:pPr>
          <w:r>
            <w:br w:type="page"/>
          </w:r>
        </w:p>
        <w:p w14:paraId="10B87B71" w14:textId="771BDBBC" w:rsidR="000C0782" w:rsidRDefault="000C0782" w:rsidP="00EE1109">
          <w:pPr>
            <w:pStyle w:val="Heading1"/>
          </w:pPr>
          <w:bookmarkStart w:id="7" w:name="_Toc168902035"/>
          <w:r>
            <w:lastRenderedPageBreak/>
            <w:t>Planning for consistent delivery of bicycle parking at public transport</w:t>
          </w:r>
          <w:bookmarkEnd w:id="7"/>
        </w:p>
        <w:p w14:paraId="106462EA" w14:textId="77777777" w:rsidR="000C0782" w:rsidRPr="000C5FD8" w:rsidRDefault="000C0782" w:rsidP="00E9178E">
          <w:pPr>
            <w:rPr>
              <w:color w:val="auto"/>
            </w:rPr>
          </w:pPr>
          <w:r w:rsidRPr="000C5FD8">
            <w:rPr>
              <w:color w:val="auto"/>
            </w:rPr>
            <w:t>Consistently providing for bicycle parking in the planning and delivery of public transport infrastructure is a cost-effective way to deliver this type of infrastructure.</w:t>
          </w:r>
        </w:p>
        <w:p w14:paraId="76335BB5" w14:textId="77777777" w:rsidR="000C0782" w:rsidRPr="000C5FD8" w:rsidRDefault="000C0782" w:rsidP="00E9178E">
          <w:pPr>
            <w:rPr>
              <w:color w:val="auto"/>
            </w:rPr>
          </w:pPr>
          <w:r w:rsidRPr="000C5FD8">
            <w:rPr>
              <w:color w:val="auto"/>
            </w:rPr>
            <w:t xml:space="preserve">Stakeholder and customer feedback has identified an opportunity to deliver bicycle parking at public transport more consistently across the </w:t>
          </w:r>
          <w:proofErr w:type="gramStart"/>
          <w:r w:rsidRPr="000C5FD8">
            <w:rPr>
              <w:color w:val="auto"/>
            </w:rPr>
            <w:t>South East</w:t>
          </w:r>
          <w:proofErr w:type="gramEnd"/>
          <w:r w:rsidRPr="000C5FD8">
            <w:rPr>
              <w:color w:val="auto"/>
            </w:rPr>
            <w:t xml:space="preserve"> Queensland network.</w:t>
          </w:r>
        </w:p>
        <w:p w14:paraId="7EF2621E" w14:textId="43C83F52" w:rsidR="00EE321D" w:rsidRPr="000C5FD8" w:rsidRDefault="00EE321D" w:rsidP="00E9178E">
          <w:pPr>
            <w:rPr>
              <w:rStyle w:val="Emphasis"/>
              <w:color w:val="auto"/>
            </w:rPr>
          </w:pPr>
          <w:r w:rsidRPr="000C5FD8">
            <w:rPr>
              <w:rStyle w:val="Emphasis"/>
              <w:color w:val="auto"/>
            </w:rPr>
            <w:t>The consistent delivery of bicycle parking at public transport makes riding a more convenient and attractive transport option which is important to getting more people to ride to public transport.</w:t>
          </w:r>
        </w:p>
        <w:p w14:paraId="7D2E3C63" w14:textId="77777777" w:rsidR="000C0782" w:rsidRDefault="000C0782" w:rsidP="00EE1109">
          <w:pPr>
            <w:pStyle w:val="Heading2"/>
            <w:spacing w:before="240"/>
          </w:pPr>
          <w:bookmarkStart w:id="8" w:name="_Toc168902036"/>
          <w:r>
            <w:t>Understanding demand for bicycle parking at public transport</w:t>
          </w:r>
          <w:bookmarkEnd w:id="8"/>
        </w:p>
        <w:p w14:paraId="451A228A" w14:textId="0A1ACEF2" w:rsidR="000C0782" w:rsidRPr="000C5FD8" w:rsidRDefault="000C0782" w:rsidP="00E9178E">
          <w:pPr>
            <w:rPr>
              <w:color w:val="auto"/>
            </w:rPr>
          </w:pPr>
          <w:r w:rsidRPr="000C5FD8">
            <w:rPr>
              <w:color w:val="auto"/>
            </w:rPr>
            <w:t>We want to target our investment in bicycle parking to locations that are supportive to people riding bikes to public transport.</w:t>
          </w:r>
        </w:p>
        <w:p w14:paraId="16ABF3F5" w14:textId="77777777" w:rsidR="000C0782" w:rsidRPr="000C5FD8" w:rsidRDefault="000C0782" w:rsidP="00E9178E">
          <w:pPr>
            <w:rPr>
              <w:color w:val="auto"/>
            </w:rPr>
          </w:pPr>
          <w:r w:rsidRPr="000C5FD8">
            <w:rPr>
              <w:color w:val="auto"/>
            </w:rPr>
            <w:t>We will create a methodology to understand the demand for bicycle parking at public transport and to estimate the number of spaces we need to provide based on the circumstances at each location. The approach will be drawn from best practice and will consider emerging trends in micro-mobility.</w:t>
          </w:r>
        </w:p>
        <w:p w14:paraId="13D95E21" w14:textId="1094F6D7" w:rsidR="000C0782" w:rsidRPr="000C5FD8" w:rsidRDefault="000C0782" w:rsidP="00E9178E">
          <w:pPr>
            <w:rPr>
              <w:color w:val="auto"/>
            </w:rPr>
          </w:pPr>
          <w:r w:rsidRPr="000C5FD8">
            <w:rPr>
              <w:color w:val="auto"/>
            </w:rPr>
            <w:t xml:space="preserve">We will use this methodology as input to </w:t>
          </w:r>
          <w:proofErr w:type="gramStart"/>
          <w:r w:rsidRPr="000C5FD8">
            <w:rPr>
              <w:color w:val="auto"/>
            </w:rPr>
            <w:t>planning</w:t>
          </w:r>
          <w:proofErr w:type="gramEnd"/>
          <w:r w:rsidRPr="000C5FD8">
            <w:rPr>
              <w:color w:val="auto"/>
            </w:rPr>
            <w:t xml:space="preserve"> for bicycle parking when we upgrade or build public transport infrastructure at</w:t>
          </w:r>
          <w:r w:rsidR="00EE321D" w:rsidRPr="000C5FD8">
            <w:rPr>
              <w:color w:val="auto"/>
            </w:rPr>
            <w:t xml:space="preserve"> </w:t>
          </w:r>
          <w:r w:rsidRPr="000C5FD8">
            <w:rPr>
              <w:color w:val="auto"/>
            </w:rPr>
            <w:t>key locations, such as stations and park ‘n’ rides to help identify any bicycle</w:t>
          </w:r>
          <w:r w:rsidR="00EE321D" w:rsidRPr="000C5FD8">
            <w:rPr>
              <w:color w:val="auto"/>
            </w:rPr>
            <w:t xml:space="preserve"> </w:t>
          </w:r>
          <w:r w:rsidRPr="000C5FD8">
            <w:rPr>
              <w:color w:val="auto"/>
            </w:rPr>
            <w:t>parking improvements.</w:t>
          </w:r>
        </w:p>
        <w:p w14:paraId="14FCE28B" w14:textId="77777777" w:rsidR="000C0782" w:rsidRDefault="000C0782" w:rsidP="00EE1109">
          <w:pPr>
            <w:pStyle w:val="Heading2"/>
            <w:spacing w:before="240"/>
          </w:pPr>
          <w:bookmarkStart w:id="9" w:name="_Toc168902037"/>
          <w:r>
            <w:t xml:space="preserve">Using data to understand and measure what people are </w:t>
          </w:r>
          <w:proofErr w:type="gramStart"/>
          <w:r>
            <w:t>doing</w:t>
          </w:r>
          <w:bookmarkEnd w:id="9"/>
          <w:proofErr w:type="gramEnd"/>
        </w:p>
        <w:p w14:paraId="364AA042" w14:textId="448BBE12" w:rsidR="000C0782" w:rsidRPr="000C5FD8" w:rsidRDefault="000C0782" w:rsidP="00E9178E">
          <w:pPr>
            <w:rPr>
              <w:color w:val="auto"/>
            </w:rPr>
          </w:pPr>
          <w:r w:rsidRPr="000C5FD8">
            <w:rPr>
              <w:color w:val="auto"/>
            </w:rPr>
            <w:t xml:space="preserve">We will continue to gather data to understand where and how bicycle parking is being provided and used in </w:t>
          </w:r>
          <w:proofErr w:type="gramStart"/>
          <w:r w:rsidRPr="000C5FD8">
            <w:rPr>
              <w:color w:val="auto"/>
            </w:rPr>
            <w:t>South East</w:t>
          </w:r>
          <w:proofErr w:type="gramEnd"/>
          <w:r w:rsidRPr="000C5FD8">
            <w:rPr>
              <w:color w:val="auto"/>
            </w:rPr>
            <w:t xml:space="preserve"> Queensland. This will ensure our investments are supporting the community where it is most needed and value for money outcomes are achieved.</w:t>
          </w:r>
        </w:p>
        <w:p w14:paraId="443B01DC" w14:textId="77777777" w:rsidR="00277E37" w:rsidRDefault="00277E37" w:rsidP="00EE1109">
          <w:pPr>
            <w:pStyle w:val="Heading2"/>
            <w:spacing w:before="240"/>
          </w:pPr>
          <w:bookmarkStart w:id="10" w:name="_Toc168902038"/>
          <w:r>
            <w:lastRenderedPageBreak/>
            <w:t>Trends in micro-mobility</w:t>
          </w:r>
          <w:bookmarkEnd w:id="10"/>
        </w:p>
        <w:p w14:paraId="26C33415" w14:textId="77777777" w:rsidR="00277E37" w:rsidRPr="000C5FD8" w:rsidRDefault="00277E37" w:rsidP="00E9178E">
          <w:pPr>
            <w:rPr>
              <w:color w:val="auto"/>
            </w:rPr>
          </w:pPr>
          <w:r w:rsidRPr="000C5FD8">
            <w:rPr>
              <w:color w:val="auto"/>
            </w:rPr>
            <w:t>Queensland is seeing significant growth in personal mobility devices (such as</w:t>
          </w:r>
        </w:p>
        <w:p w14:paraId="29B1D755" w14:textId="77777777" w:rsidR="00277E37" w:rsidRPr="000C5FD8" w:rsidRDefault="00277E37" w:rsidP="00E9178E">
          <w:pPr>
            <w:rPr>
              <w:color w:val="auto"/>
            </w:rPr>
          </w:pPr>
          <w:r w:rsidRPr="000C5FD8">
            <w:rPr>
              <w:color w:val="auto"/>
            </w:rPr>
            <w:t>e-scooters) and different types of bikes across the network. Embracing new technologies and mobility options such as mobility as a service, e-bikes, personal mobility devices and both private and shared micro-mobility parking hubs, can support access to public transport.</w:t>
          </w:r>
        </w:p>
        <w:p w14:paraId="269E9938" w14:textId="77777777" w:rsidR="00277E37" w:rsidRPr="000C5FD8" w:rsidRDefault="00277E37" w:rsidP="00E9178E">
          <w:pPr>
            <w:rPr>
              <w:color w:val="auto"/>
            </w:rPr>
          </w:pPr>
          <w:r w:rsidRPr="000C5FD8">
            <w:rPr>
              <w:color w:val="auto"/>
            </w:rPr>
            <w:t>These micro-mobility devices enable longer journeys to access public transport, expanding its reach.</w:t>
          </w:r>
        </w:p>
        <w:p w14:paraId="2D68BBCE" w14:textId="77777777" w:rsidR="00277E37" w:rsidRPr="000C5FD8" w:rsidRDefault="00277E37" w:rsidP="00E9178E">
          <w:pPr>
            <w:rPr>
              <w:color w:val="auto"/>
            </w:rPr>
          </w:pPr>
          <w:r w:rsidRPr="000C5FD8">
            <w:rPr>
              <w:color w:val="auto"/>
            </w:rPr>
            <w:t>The provision of bicycle and micro-mobility device parking at public transport requires a coordinated approach and is important to users more broadly.</w:t>
          </w:r>
        </w:p>
        <w:p w14:paraId="63900395" w14:textId="77777777" w:rsidR="00277E37" w:rsidRPr="000C5FD8" w:rsidRDefault="00277E37" w:rsidP="00E9178E">
          <w:pPr>
            <w:rPr>
              <w:color w:val="auto"/>
            </w:rPr>
          </w:pPr>
          <w:r w:rsidRPr="000C5FD8">
            <w:rPr>
              <w:color w:val="auto"/>
            </w:rPr>
            <w:t xml:space="preserve">We will investigate new parking solutions and will coordinate to deliver the right outcomes to encourage easy first mile/ last mile access to public transport infrastructure by multiple modes including new technologies. These actions will form part of our </w:t>
          </w:r>
          <w:r w:rsidRPr="000C5FD8">
            <w:rPr>
              <w:i/>
              <w:iCs/>
              <w:color w:val="auto"/>
            </w:rPr>
            <w:t>E-mobility Parking Plan</w:t>
          </w:r>
          <w:r w:rsidRPr="000C5FD8">
            <w:rPr>
              <w:color w:val="auto"/>
            </w:rPr>
            <w:t>.</w:t>
          </w:r>
        </w:p>
        <w:p w14:paraId="28E7B3D7" w14:textId="64AD3325" w:rsidR="00277E37" w:rsidRDefault="00277E37" w:rsidP="00EE1109">
          <w:pPr>
            <w:pStyle w:val="Heading3"/>
            <w:spacing w:before="240"/>
          </w:pPr>
          <w:r>
            <w:t>Case study: E-mobility parking trial</w:t>
          </w:r>
        </w:p>
        <w:p w14:paraId="18713326" w14:textId="405FBBF9" w:rsidR="00277E37" w:rsidRPr="000C5FD8" w:rsidRDefault="00277E37" w:rsidP="00E9178E">
          <w:pPr>
            <w:rPr>
              <w:color w:val="auto"/>
            </w:rPr>
          </w:pPr>
          <w:r w:rsidRPr="000C5FD8">
            <w:rPr>
              <w:color w:val="auto"/>
            </w:rPr>
            <w:t>Brisbane City Council has established ‘e-mobility parking hubs’ which provide a designated place to park shared e-scooters and e-bikes across the inner city of Brisbane.</w:t>
          </w:r>
        </w:p>
        <w:p w14:paraId="49C3E84F" w14:textId="77777777" w:rsidR="00277E37" w:rsidRPr="000C5FD8" w:rsidRDefault="00277E37" w:rsidP="00E9178E">
          <w:pPr>
            <w:rPr>
              <w:color w:val="auto"/>
            </w:rPr>
          </w:pPr>
          <w:r w:rsidRPr="000C5FD8">
            <w:rPr>
              <w:color w:val="auto"/>
            </w:rPr>
            <w:t xml:space="preserve">These consist of both marked and virtual parking locations. The designation of the hubs addresses issues associated with footpath clutter, </w:t>
          </w:r>
          <w:proofErr w:type="gramStart"/>
          <w:r w:rsidRPr="000C5FD8">
            <w:rPr>
              <w:color w:val="auto"/>
            </w:rPr>
            <w:t>safety</w:t>
          </w:r>
          <w:proofErr w:type="gramEnd"/>
          <w:r w:rsidRPr="000C5FD8">
            <w:rPr>
              <w:color w:val="auto"/>
            </w:rPr>
            <w:t xml:space="preserve"> and accessibility concerns in busy areas.</w:t>
          </w:r>
        </w:p>
        <w:p w14:paraId="55A8BD28" w14:textId="7BB3FEAE" w:rsidR="00277E37" w:rsidRPr="000C5FD8" w:rsidRDefault="00277E37" w:rsidP="00E9178E">
          <w:pPr>
            <w:rPr>
              <w:color w:val="auto"/>
            </w:rPr>
          </w:pPr>
          <w:r w:rsidRPr="000C5FD8">
            <w:rPr>
              <w:color w:val="auto"/>
            </w:rPr>
            <w:t xml:space="preserve">A similar concept could be extended to public transport stations in </w:t>
          </w:r>
          <w:proofErr w:type="gramStart"/>
          <w:r w:rsidRPr="000C5FD8">
            <w:rPr>
              <w:color w:val="auto"/>
            </w:rPr>
            <w:t>South East</w:t>
          </w:r>
          <w:proofErr w:type="gramEnd"/>
          <w:r w:rsidRPr="000C5FD8">
            <w:rPr>
              <w:color w:val="auto"/>
            </w:rPr>
            <w:t xml:space="preserve"> Queensland to manage shared micro- mobility parking hubs.</w:t>
          </w:r>
        </w:p>
        <w:p w14:paraId="2D4BDF53" w14:textId="77777777" w:rsidR="00277E37" w:rsidRPr="000C5FD8" w:rsidRDefault="00277E37" w:rsidP="00E9178E">
          <w:pPr>
            <w:rPr>
              <w:rFonts w:eastAsiaTheme="majorEastAsia" w:cstheme="majorBidi"/>
              <w:color w:val="auto"/>
              <w:sz w:val="60"/>
              <w:szCs w:val="36"/>
            </w:rPr>
          </w:pPr>
          <w:r w:rsidRPr="000C5FD8">
            <w:rPr>
              <w:color w:val="auto"/>
            </w:rPr>
            <w:br w:type="page"/>
          </w:r>
        </w:p>
        <w:p w14:paraId="25458423" w14:textId="16BEB5A9" w:rsidR="00277E37" w:rsidRDefault="00277E37" w:rsidP="00EE1109">
          <w:pPr>
            <w:pStyle w:val="Heading2"/>
            <w:spacing w:before="240"/>
          </w:pPr>
          <w:bookmarkStart w:id="11" w:name="_Toc168902039"/>
          <w:r>
            <w:lastRenderedPageBreak/>
            <w:t>Building secure and convenient bicycle parking at public transport</w:t>
          </w:r>
          <w:bookmarkEnd w:id="11"/>
        </w:p>
        <w:p w14:paraId="76EB0210" w14:textId="2B45471B" w:rsidR="00277E37" w:rsidRPr="000C5FD8" w:rsidRDefault="00277E37" w:rsidP="00E9178E">
          <w:pPr>
            <w:rPr>
              <w:color w:val="auto"/>
            </w:rPr>
          </w:pPr>
          <w:r w:rsidRPr="000C5FD8">
            <w:rPr>
              <w:color w:val="auto"/>
            </w:rPr>
            <w:t>Bicycle parking that is secure, protected from the weather and easy to get to will encourage more people to ride and park bikes at public transport stations.</w:t>
          </w:r>
          <w:r w:rsidRPr="000C5FD8">
            <w:rPr>
              <w:rStyle w:val="FootnoteReference"/>
              <w:color w:val="auto"/>
            </w:rPr>
            <w:footnoteReference w:id="6"/>
          </w:r>
        </w:p>
        <w:p w14:paraId="23EA2926" w14:textId="77777777" w:rsidR="00277E37" w:rsidRPr="000C5FD8" w:rsidRDefault="00277E37" w:rsidP="00E9178E">
          <w:pPr>
            <w:rPr>
              <w:rStyle w:val="Emphasis"/>
              <w:color w:val="auto"/>
            </w:rPr>
          </w:pPr>
          <w:r w:rsidRPr="000C5FD8">
            <w:rPr>
              <w:rStyle w:val="Emphasis"/>
              <w:color w:val="auto"/>
            </w:rPr>
            <w:t>Providing bicycle parking at stations that is easy to get to, located close to and visible from the station access helps people easily transition from their bike to public transport.</w:t>
          </w:r>
        </w:p>
        <w:p w14:paraId="70E5902B" w14:textId="693965A1" w:rsidR="00277E37" w:rsidRPr="000C5FD8" w:rsidRDefault="00277E37" w:rsidP="00E9178E">
          <w:pPr>
            <w:rPr>
              <w:rStyle w:val="Emphasis"/>
              <w:color w:val="auto"/>
            </w:rPr>
          </w:pPr>
          <w:r w:rsidRPr="000C5FD8">
            <w:rPr>
              <w:rStyle w:val="Emphasis"/>
              <w:color w:val="auto"/>
            </w:rPr>
            <w:t>Bicycle parking needs to be well- designed, easy to use and secure to encourage use and support all riders to feel comfortable using the facilities.</w:t>
          </w:r>
        </w:p>
        <w:p w14:paraId="30BB075D" w14:textId="77777777" w:rsidR="00277E37" w:rsidRDefault="00277E37" w:rsidP="00EE1109">
          <w:pPr>
            <w:pStyle w:val="Heading2"/>
            <w:spacing w:before="240"/>
          </w:pPr>
          <w:bookmarkStart w:id="12" w:name="_Toc168902040"/>
          <w:r>
            <w:t>Flexible and customer-led bicycle parking design</w:t>
          </w:r>
          <w:bookmarkEnd w:id="12"/>
        </w:p>
        <w:p w14:paraId="121655D3" w14:textId="77777777" w:rsidR="00277E37" w:rsidRPr="000C5FD8" w:rsidRDefault="00277E37" w:rsidP="00E9178E">
          <w:pPr>
            <w:rPr>
              <w:color w:val="auto"/>
            </w:rPr>
          </w:pPr>
          <w:r w:rsidRPr="000C5FD8">
            <w:rPr>
              <w:color w:val="auto"/>
            </w:rPr>
            <w:t>The Department of Transport and Main Roads (TMR) will develop more flexible and cost- effective bicycle parking structure designs that better meet the needs of the people using them.</w:t>
          </w:r>
        </w:p>
        <w:p w14:paraId="7DE74DB9" w14:textId="77777777" w:rsidR="00277E37" w:rsidRPr="000C5FD8" w:rsidRDefault="00277E37" w:rsidP="00E9178E">
          <w:pPr>
            <w:rPr>
              <w:color w:val="auto"/>
            </w:rPr>
          </w:pPr>
          <w:r w:rsidRPr="000C5FD8">
            <w:rPr>
              <w:color w:val="auto"/>
            </w:rPr>
            <w:t>We will work with customers to review bicycle parking products and identify new and innovative designs that support a wide a range of users and cater for the increasing use of different types of bikes and micro-mobility devices.</w:t>
          </w:r>
        </w:p>
        <w:p w14:paraId="2D9DBCC0" w14:textId="77777777" w:rsidR="00277E37" w:rsidRDefault="00277E37" w:rsidP="00EE1109">
          <w:pPr>
            <w:pStyle w:val="Heading2"/>
            <w:spacing w:before="240"/>
          </w:pPr>
          <w:bookmarkStart w:id="13" w:name="_Toc168902041"/>
          <w:r>
            <w:t>Improving our technical guidance</w:t>
          </w:r>
          <w:bookmarkEnd w:id="13"/>
        </w:p>
        <w:p w14:paraId="175EE60C" w14:textId="77777777" w:rsidR="00277E37" w:rsidRPr="000C5FD8" w:rsidRDefault="00277E37" w:rsidP="00E9178E">
          <w:pPr>
            <w:rPr>
              <w:color w:val="auto"/>
            </w:rPr>
          </w:pPr>
          <w:r w:rsidRPr="000C5FD8">
            <w:rPr>
              <w:color w:val="auto"/>
            </w:rPr>
            <w:t>Our technical guidance details how we should deliver well located, secure and comfortable bicycle parking.</w:t>
          </w:r>
        </w:p>
        <w:p w14:paraId="5B808C36" w14:textId="2EAC1B19" w:rsidR="00277E37" w:rsidRPr="000C5FD8" w:rsidRDefault="00277E37" w:rsidP="00E9178E">
          <w:pPr>
            <w:rPr>
              <w:color w:val="auto"/>
            </w:rPr>
          </w:pPr>
          <w:r w:rsidRPr="000C5FD8">
            <w:rPr>
              <w:color w:val="auto"/>
            </w:rPr>
            <w:t>We will update our technical guidance to reflect new product designs and emerging trends and embrace best practice outcomes.</w:t>
          </w:r>
        </w:p>
        <w:p w14:paraId="6273631A" w14:textId="77777777" w:rsidR="00277E37" w:rsidRDefault="00277E37" w:rsidP="00EE1109">
          <w:pPr>
            <w:pStyle w:val="Heading3"/>
            <w:spacing w:before="240"/>
          </w:pPr>
          <w:r>
            <w:t>Case study: Springfield Central Train Station – best practice bicycle parking</w:t>
          </w:r>
        </w:p>
        <w:p w14:paraId="7FADC3C5" w14:textId="77777777" w:rsidR="00277E37" w:rsidRPr="000C5FD8" w:rsidRDefault="00277E37" w:rsidP="00EE1109">
          <w:pPr>
            <w:rPr>
              <w:color w:val="auto"/>
            </w:rPr>
          </w:pPr>
          <w:r w:rsidRPr="000C5FD8">
            <w:rPr>
              <w:color w:val="auto"/>
            </w:rPr>
            <w:t>At Springfield Central train station in Ipswich, bicycle parking has been integrated into the design of the station, resulting in high levels of security and ease of access.</w:t>
          </w:r>
        </w:p>
        <w:p w14:paraId="483C48EA" w14:textId="77777777" w:rsidR="00277E37" w:rsidRPr="000C5FD8" w:rsidRDefault="00277E37" w:rsidP="00EE1109">
          <w:pPr>
            <w:rPr>
              <w:color w:val="auto"/>
            </w:rPr>
          </w:pPr>
          <w:r w:rsidRPr="000C5FD8">
            <w:rPr>
              <w:color w:val="auto"/>
            </w:rPr>
            <w:lastRenderedPageBreak/>
            <w:t xml:space="preserve">The station provides three separate locations for bicycle parking. Two indoor bicycle storage rooms are located on either side of the station beneath the station platform and provide capacity for 92 bikes, including personal mobility devices. The storage rooms are clearly visible from the surrounding streets and offer 24-hour access to customers. Facilities include personal lockers, </w:t>
          </w:r>
          <w:proofErr w:type="gramStart"/>
          <w:r w:rsidRPr="000C5FD8">
            <w:rPr>
              <w:color w:val="auto"/>
            </w:rPr>
            <w:t>showers</w:t>
          </w:r>
          <w:proofErr w:type="gramEnd"/>
          <w:r w:rsidRPr="000C5FD8">
            <w:rPr>
              <w:color w:val="auto"/>
            </w:rPr>
            <w:t xml:space="preserve"> and toilets. Other features include secure access, </w:t>
          </w:r>
          <w:proofErr w:type="gramStart"/>
          <w:r w:rsidRPr="000C5FD8">
            <w:rPr>
              <w:color w:val="auto"/>
            </w:rPr>
            <w:t>CCTV</w:t>
          </w:r>
          <w:proofErr w:type="gramEnd"/>
          <w:r w:rsidRPr="000C5FD8">
            <w:rPr>
              <w:color w:val="auto"/>
            </w:rPr>
            <w:t xml:space="preserve"> and lighting.</w:t>
          </w:r>
        </w:p>
        <w:p w14:paraId="4BC605A9" w14:textId="77777777" w:rsidR="00277E37" w:rsidRPr="000C5FD8" w:rsidRDefault="00277E37" w:rsidP="00EE1109">
          <w:pPr>
            <w:rPr>
              <w:color w:val="auto"/>
            </w:rPr>
          </w:pPr>
          <w:r w:rsidRPr="000C5FD8">
            <w:rPr>
              <w:color w:val="auto"/>
            </w:rPr>
            <w:t>Free standing bicycle racks are also located near the station entrance and accommodate 12 bikes.</w:t>
          </w:r>
        </w:p>
        <w:p w14:paraId="66E6D53A" w14:textId="06D3F745" w:rsidR="00277E37" w:rsidRPr="000C5FD8" w:rsidRDefault="00277E37" w:rsidP="00EE1109">
          <w:pPr>
            <w:rPr>
              <w:color w:val="auto"/>
            </w:rPr>
          </w:pPr>
          <w:r w:rsidRPr="000C5FD8">
            <w:rPr>
              <w:color w:val="auto"/>
            </w:rPr>
            <w:t>The bicycle parking on the southern side of the station near Springfield town centre can be easily accessed from the surrounding local path network and is well utilised.</w:t>
          </w:r>
        </w:p>
        <w:p w14:paraId="564BDD2D" w14:textId="35FB9D2B" w:rsidR="00277E37" w:rsidRPr="000C5FD8" w:rsidRDefault="00277E37" w:rsidP="000C5FD8">
          <w:pPr>
            <w:pStyle w:val="Heading4"/>
          </w:pPr>
          <w:r w:rsidRPr="000C5FD8">
            <w:t>Top 3 priorities to encourage people to ride and use bicycle parking at public transport stations</w:t>
          </w:r>
          <w:r w:rsidRPr="000C5FD8">
            <w:rPr>
              <w:rStyle w:val="FootnoteReference"/>
            </w:rPr>
            <w:footnoteReference w:id="7"/>
          </w:r>
          <w:r w:rsidRPr="000C5FD8">
            <w:t>:</w:t>
          </w:r>
        </w:p>
        <w:p w14:paraId="3770E310" w14:textId="399C7E57" w:rsidR="00277E37" w:rsidRPr="000C5FD8" w:rsidRDefault="00277E37" w:rsidP="00EE1109">
          <w:pPr>
            <w:pStyle w:val="ListParagraph"/>
            <w:numPr>
              <w:ilvl w:val="0"/>
              <w:numId w:val="50"/>
            </w:numPr>
            <w:rPr>
              <w:color w:val="auto"/>
            </w:rPr>
          </w:pPr>
          <w:r w:rsidRPr="000C5FD8">
            <w:rPr>
              <w:color w:val="auto"/>
            </w:rPr>
            <w:t>secure parking</w:t>
          </w:r>
        </w:p>
        <w:p w14:paraId="00C39CE1" w14:textId="118F726D" w:rsidR="00277E37" w:rsidRPr="000C5FD8" w:rsidRDefault="00277E37" w:rsidP="00EE1109">
          <w:pPr>
            <w:pStyle w:val="ListParagraph"/>
            <w:numPr>
              <w:ilvl w:val="0"/>
              <w:numId w:val="50"/>
            </w:numPr>
            <w:rPr>
              <w:color w:val="auto"/>
            </w:rPr>
          </w:pPr>
          <w:r w:rsidRPr="000C5FD8">
            <w:rPr>
              <w:color w:val="auto"/>
            </w:rPr>
            <w:t xml:space="preserve">weather proofing </w:t>
          </w:r>
        </w:p>
        <w:p w14:paraId="4852F69C" w14:textId="23D949B0" w:rsidR="00277E37" w:rsidRPr="000C5FD8" w:rsidRDefault="00277E37" w:rsidP="00EE1109">
          <w:pPr>
            <w:pStyle w:val="ListParagraph"/>
            <w:numPr>
              <w:ilvl w:val="0"/>
              <w:numId w:val="50"/>
            </w:numPr>
            <w:rPr>
              <w:color w:val="auto"/>
            </w:rPr>
          </w:pPr>
          <w:r w:rsidRPr="000C5FD8">
            <w:rPr>
              <w:color w:val="auto"/>
            </w:rPr>
            <w:t>easy access.</w:t>
          </w:r>
        </w:p>
        <w:p w14:paraId="31CB8ABA" w14:textId="62E19CA0" w:rsidR="00277E37" w:rsidRDefault="00277E37" w:rsidP="000C5FD8">
          <w:pPr>
            <w:pStyle w:val="Heading4"/>
          </w:pPr>
          <w:r>
            <w:t>Other priorities:</w:t>
          </w:r>
        </w:p>
        <w:p w14:paraId="6895C30E" w14:textId="52206CCF" w:rsidR="00277E37" w:rsidRPr="000C5FD8" w:rsidRDefault="00277E37" w:rsidP="00EE1109">
          <w:pPr>
            <w:pStyle w:val="ListParagraph"/>
            <w:numPr>
              <w:ilvl w:val="0"/>
              <w:numId w:val="49"/>
            </w:numPr>
            <w:rPr>
              <w:color w:val="auto"/>
            </w:rPr>
          </w:pPr>
          <w:r w:rsidRPr="000C5FD8">
            <w:rPr>
              <w:color w:val="auto"/>
            </w:rPr>
            <w:t>provision for range of different bike types (</w:t>
          </w:r>
          <w:proofErr w:type="spellStart"/>
          <w:r w:rsidRPr="000C5FD8">
            <w:rPr>
              <w:color w:val="auto"/>
            </w:rPr>
            <w:t>eg.</w:t>
          </w:r>
          <w:proofErr w:type="spellEnd"/>
          <w:r w:rsidRPr="000C5FD8">
            <w:rPr>
              <w:color w:val="auto"/>
            </w:rPr>
            <w:t xml:space="preserve"> cargo, tricycle, e-scooter)</w:t>
          </w:r>
        </w:p>
        <w:p w14:paraId="5468E6D9" w14:textId="7E4E8906" w:rsidR="00277E37" w:rsidRPr="000C5FD8" w:rsidRDefault="00277E37" w:rsidP="00EE1109">
          <w:pPr>
            <w:pStyle w:val="ListParagraph"/>
            <w:numPr>
              <w:ilvl w:val="0"/>
              <w:numId w:val="49"/>
            </w:numPr>
            <w:rPr>
              <w:color w:val="auto"/>
            </w:rPr>
          </w:pPr>
          <w:r w:rsidRPr="000C5FD8">
            <w:rPr>
              <w:color w:val="auto"/>
            </w:rPr>
            <w:t xml:space="preserve">visibility/close to the station  </w:t>
          </w:r>
          <w:r w:rsidRPr="000C5FD8">
            <w:rPr>
              <w:color w:val="auto"/>
            </w:rPr>
            <w:tab/>
          </w:r>
        </w:p>
        <w:p w14:paraId="50DCCD48" w14:textId="77777777" w:rsidR="00EE1109" w:rsidRPr="000C5FD8" w:rsidRDefault="00277E37" w:rsidP="00EE1109">
          <w:pPr>
            <w:pStyle w:val="ListParagraph"/>
            <w:numPr>
              <w:ilvl w:val="0"/>
              <w:numId w:val="49"/>
            </w:numPr>
            <w:rPr>
              <w:color w:val="auto"/>
            </w:rPr>
          </w:pPr>
          <w:proofErr w:type="gramStart"/>
          <w:r w:rsidRPr="000C5FD8">
            <w:rPr>
              <w:color w:val="auto"/>
            </w:rPr>
            <w:t>well</w:t>
          </w:r>
          <w:proofErr w:type="gramEnd"/>
          <w:r w:rsidRPr="000C5FD8">
            <w:rPr>
              <w:color w:val="auto"/>
            </w:rPr>
            <w:t xml:space="preserve"> lit</w:t>
          </w:r>
          <w:r w:rsidR="00EE1109" w:rsidRPr="000C5FD8">
            <w:rPr>
              <w:color w:val="auto"/>
            </w:rPr>
            <w:t xml:space="preserve"> </w:t>
          </w:r>
        </w:p>
        <w:p w14:paraId="35E68B29" w14:textId="1E08C0E5" w:rsidR="00277E37" w:rsidRPr="000C5FD8" w:rsidRDefault="00277E37" w:rsidP="00EE1109">
          <w:pPr>
            <w:pStyle w:val="ListParagraph"/>
            <w:numPr>
              <w:ilvl w:val="0"/>
              <w:numId w:val="49"/>
            </w:numPr>
            <w:rPr>
              <w:color w:val="auto"/>
            </w:rPr>
          </w:pPr>
          <w:r w:rsidRPr="000C5FD8">
            <w:rPr>
              <w:color w:val="auto"/>
            </w:rPr>
            <w:t>signage.</w:t>
          </w:r>
        </w:p>
        <w:p w14:paraId="6B3F5A7D" w14:textId="77777777" w:rsidR="00277E37" w:rsidRDefault="00277E37" w:rsidP="00EE1109">
          <w:r>
            <w:br w:type="page"/>
          </w:r>
        </w:p>
        <w:p w14:paraId="02D2ED87" w14:textId="4E31E587" w:rsidR="00277E37" w:rsidRDefault="00277E37" w:rsidP="00EE1109">
          <w:pPr>
            <w:pStyle w:val="Heading1"/>
          </w:pPr>
          <w:bookmarkStart w:id="14" w:name="_Toc168902042"/>
          <w:r>
            <w:lastRenderedPageBreak/>
            <w:t xml:space="preserve">Encouraging more people to use bicycle parking at public </w:t>
          </w:r>
          <w:proofErr w:type="gramStart"/>
          <w:r>
            <w:t>transport</w:t>
          </w:r>
          <w:bookmarkEnd w:id="14"/>
          <w:proofErr w:type="gramEnd"/>
        </w:p>
        <w:p w14:paraId="1B53FE43" w14:textId="22D682BD" w:rsidR="00277E37" w:rsidRPr="000C5FD8" w:rsidRDefault="00277E37" w:rsidP="00E9178E">
          <w:pPr>
            <w:rPr>
              <w:color w:val="auto"/>
            </w:rPr>
          </w:pPr>
          <w:r w:rsidRPr="000C5FD8">
            <w:rPr>
              <w:color w:val="auto"/>
            </w:rPr>
            <w:t xml:space="preserve">Stakeholder and customer feedback has identified an opportunity to increase awareness of facilities available at public transport in </w:t>
          </w:r>
          <w:proofErr w:type="gramStart"/>
          <w:r w:rsidRPr="000C5FD8">
            <w:rPr>
              <w:color w:val="auto"/>
            </w:rPr>
            <w:t>South East</w:t>
          </w:r>
          <w:proofErr w:type="gramEnd"/>
          <w:r w:rsidRPr="000C5FD8">
            <w:rPr>
              <w:color w:val="auto"/>
            </w:rPr>
            <w:t xml:space="preserve"> Queensland and make it easier to access bicycle parking.</w:t>
          </w:r>
          <w:r w:rsidRPr="000C5FD8">
            <w:rPr>
              <w:rStyle w:val="FootnoteReference"/>
              <w:color w:val="auto"/>
            </w:rPr>
            <w:footnoteReference w:id="8"/>
          </w:r>
        </w:p>
        <w:p w14:paraId="5C6C1594" w14:textId="3410D3C8" w:rsidR="00277E37" w:rsidRPr="000C5FD8" w:rsidRDefault="00277E37" w:rsidP="00E9178E">
          <w:pPr>
            <w:rPr>
              <w:rStyle w:val="Emphasis"/>
              <w:color w:val="auto"/>
            </w:rPr>
          </w:pPr>
          <w:r w:rsidRPr="000C5FD8">
            <w:rPr>
              <w:rStyle w:val="Emphasis"/>
              <w:color w:val="auto"/>
            </w:rPr>
            <w:t>Promoting bicycle parking at stations and showing people the benefits of using the facilities is fundamental to encouraging more people to use bicycle parking at public transport.</w:t>
          </w:r>
        </w:p>
        <w:p w14:paraId="004E1A99" w14:textId="77777777" w:rsidR="00277E37" w:rsidRPr="000C5FD8" w:rsidRDefault="00277E37" w:rsidP="00E9178E">
          <w:pPr>
            <w:rPr>
              <w:color w:val="auto"/>
            </w:rPr>
          </w:pPr>
          <w:r w:rsidRPr="000C5FD8">
            <w:rPr>
              <w:color w:val="auto"/>
            </w:rPr>
            <w:t>We will work across government and within communities to make bicycle parking easy and convenient to access. We will trial and measure the impact of promoting bicycle parking to encourage more people to travel by bike to public transport.</w:t>
          </w:r>
        </w:p>
        <w:p w14:paraId="4F5F1348" w14:textId="77777777" w:rsidR="00277E37" w:rsidRDefault="00277E37" w:rsidP="00D443CB">
          <w:pPr>
            <w:pStyle w:val="Heading2"/>
            <w:spacing w:before="240"/>
          </w:pPr>
          <w:bookmarkStart w:id="15" w:name="_Toc168902043"/>
          <w:r>
            <w:t>Making bicycle parking easy to access</w:t>
          </w:r>
          <w:bookmarkEnd w:id="15"/>
        </w:p>
        <w:p w14:paraId="2690E2B6" w14:textId="0A78A11F" w:rsidR="00277E37" w:rsidRPr="000C5FD8" w:rsidRDefault="00277E37" w:rsidP="00E9178E">
          <w:pPr>
            <w:rPr>
              <w:color w:val="auto"/>
            </w:rPr>
          </w:pPr>
          <w:r w:rsidRPr="000C5FD8">
            <w:rPr>
              <w:color w:val="auto"/>
            </w:rPr>
            <w:t>There is an opportunity to simplify the process to access bicycle parking at public transport to make the process easier and more straightforward.</w:t>
          </w:r>
        </w:p>
        <w:p w14:paraId="1F562AAC" w14:textId="77777777" w:rsidR="00277E37" w:rsidRPr="000C5FD8" w:rsidRDefault="00277E37" w:rsidP="00E9178E">
          <w:pPr>
            <w:rPr>
              <w:color w:val="auto"/>
            </w:rPr>
          </w:pPr>
          <w:r w:rsidRPr="000C5FD8">
            <w:rPr>
              <w:color w:val="auto"/>
            </w:rPr>
            <w:t xml:space="preserve">We will develop a roadmap for how we can use digital technologies to improve access to bicycle parking, including the potential to integrate with </w:t>
          </w:r>
          <w:proofErr w:type="spellStart"/>
          <w:r w:rsidRPr="000C5FD8">
            <w:rPr>
              <w:color w:val="auto"/>
            </w:rPr>
            <w:t>Translink’s</w:t>
          </w:r>
          <w:proofErr w:type="spellEnd"/>
          <w:r w:rsidRPr="000C5FD8">
            <w:rPr>
              <w:color w:val="auto"/>
            </w:rPr>
            <w:t xml:space="preserve"> Smart Ticketing system once it is implemented. Other opportunities to explore to improve access include providing information on space availability and bookings.</w:t>
          </w:r>
        </w:p>
        <w:p w14:paraId="40008D8B" w14:textId="46C1CC42" w:rsidR="00277E37" w:rsidRPr="000C5FD8" w:rsidRDefault="00277E37" w:rsidP="00E9178E">
          <w:pPr>
            <w:rPr>
              <w:color w:val="auto"/>
            </w:rPr>
          </w:pPr>
          <w:r w:rsidRPr="000C5FD8">
            <w:rPr>
              <w:color w:val="auto"/>
            </w:rPr>
            <w:t>We will develop a roadmap for how we can incorporate access to bicycle parking into the new system once it is implemented.</w:t>
          </w:r>
        </w:p>
        <w:p w14:paraId="3920D3F7" w14:textId="25C4B176" w:rsidR="00277E37" w:rsidRPr="000C5FD8" w:rsidRDefault="00277E37" w:rsidP="00E9178E">
          <w:pPr>
            <w:rPr>
              <w:color w:val="auto"/>
            </w:rPr>
          </w:pPr>
          <w:r w:rsidRPr="000C5FD8">
            <w:rPr>
              <w:color w:val="auto"/>
            </w:rPr>
            <w:t>Providing bicycle parking facilities can triple the catchment area of a public transport station for active transport users.</w:t>
          </w:r>
          <w:r w:rsidR="003E7EB5" w:rsidRPr="000C5FD8">
            <w:rPr>
              <w:rStyle w:val="FootnoteReference"/>
              <w:color w:val="auto"/>
            </w:rPr>
            <w:footnoteReference w:id="9"/>
          </w:r>
          <w:r w:rsidRPr="000C5FD8">
            <w:rPr>
              <w:color w:val="auto"/>
            </w:rPr>
            <w:t xml:space="preserve"> This suggests a larger number of commuters may be prepared to travel to their local station or start using active transport where bicycle parking facilities are available.</w:t>
          </w:r>
        </w:p>
        <w:p w14:paraId="0806B3E7" w14:textId="77777777" w:rsidR="00277E37" w:rsidRDefault="00277E37" w:rsidP="00D443CB">
          <w:pPr>
            <w:pStyle w:val="Heading2"/>
            <w:spacing w:before="240"/>
          </w:pPr>
          <w:bookmarkStart w:id="16" w:name="_Toc168902044"/>
          <w:r>
            <w:lastRenderedPageBreak/>
            <w:t>Improving information on bicycle parking at public transport</w:t>
          </w:r>
          <w:bookmarkEnd w:id="16"/>
        </w:p>
        <w:p w14:paraId="04306B0E" w14:textId="77777777" w:rsidR="00277E37" w:rsidRPr="000C5FD8" w:rsidRDefault="00277E37" w:rsidP="00E9178E">
          <w:pPr>
            <w:rPr>
              <w:color w:val="auto"/>
            </w:rPr>
          </w:pPr>
          <w:r w:rsidRPr="000C5FD8">
            <w:rPr>
              <w:color w:val="auto"/>
            </w:rPr>
            <w:t xml:space="preserve">We will collate information about availability of bicycle </w:t>
          </w:r>
          <w:proofErr w:type="gramStart"/>
          <w:r w:rsidRPr="000C5FD8">
            <w:rPr>
              <w:color w:val="auto"/>
            </w:rPr>
            <w:t>parking, and</w:t>
          </w:r>
          <w:proofErr w:type="gramEnd"/>
          <w:r w:rsidRPr="000C5FD8">
            <w:rPr>
              <w:color w:val="auto"/>
            </w:rPr>
            <w:t xml:space="preserve"> explore the best ways to make this easily available to customers through appropriate Translink information channels.</w:t>
          </w:r>
        </w:p>
        <w:p w14:paraId="5087AC29" w14:textId="77777777" w:rsidR="00277E37" w:rsidRPr="000C5FD8" w:rsidRDefault="00277E37" w:rsidP="00E9178E">
          <w:pPr>
            <w:rPr>
              <w:color w:val="auto"/>
            </w:rPr>
          </w:pPr>
          <w:r w:rsidRPr="000C5FD8">
            <w:rPr>
              <w:color w:val="auto"/>
            </w:rPr>
            <w:t>We will improve information signage at stations to direct users to bicycle parking and promote and make bicycle parking easy to find.</w:t>
          </w:r>
        </w:p>
        <w:p w14:paraId="7FE483F2" w14:textId="77777777" w:rsidR="00277E37" w:rsidRDefault="00277E37" w:rsidP="00D443CB">
          <w:pPr>
            <w:pStyle w:val="Heading2"/>
            <w:spacing w:before="240"/>
          </w:pPr>
          <w:bookmarkStart w:id="17" w:name="_Toc168902045"/>
          <w:r>
            <w:t>Promoting bicycle parking at public transport</w:t>
          </w:r>
          <w:bookmarkEnd w:id="17"/>
        </w:p>
        <w:p w14:paraId="2158F67F" w14:textId="77777777" w:rsidR="00E9178E" w:rsidRPr="000C5FD8" w:rsidRDefault="00277E37" w:rsidP="00E9178E">
          <w:pPr>
            <w:rPr>
              <w:color w:val="auto"/>
            </w:rPr>
          </w:pPr>
          <w:r w:rsidRPr="000C5FD8">
            <w:rPr>
              <w:color w:val="auto"/>
            </w:rPr>
            <w:t>We will work with our partners to develop strategies to deliver promotional and behaviour change programs to increase awareness of the benefits of using bicycle parking at stations when making travel choices.</w:t>
          </w:r>
        </w:p>
        <w:p w14:paraId="12268ABC" w14:textId="77777777" w:rsidR="00E9178E" w:rsidRPr="000C5FD8" w:rsidRDefault="00E9178E" w:rsidP="00E9178E">
          <w:pPr>
            <w:rPr>
              <w:color w:val="auto"/>
            </w:rPr>
          </w:pPr>
          <w:r w:rsidRPr="000C5FD8">
            <w:rPr>
              <w:color w:val="auto"/>
            </w:rPr>
            <w:br w:type="page"/>
          </w:r>
        </w:p>
        <w:p w14:paraId="55A69D75" w14:textId="77777777" w:rsidR="00E9178E" w:rsidRDefault="00E9178E" w:rsidP="00E9178E">
          <w:pPr>
            <w:pStyle w:val="Heading1"/>
          </w:pPr>
          <w:bookmarkStart w:id="18" w:name="_Toc168902046"/>
          <w:r>
            <w:lastRenderedPageBreak/>
            <w:t>Making it happen</w:t>
          </w:r>
          <w:bookmarkEnd w:id="18"/>
        </w:p>
        <w:p w14:paraId="73F38138" w14:textId="77777777" w:rsidR="00E9178E" w:rsidRPr="000C5FD8" w:rsidRDefault="00E9178E" w:rsidP="001F0979">
          <w:pPr>
            <w:rPr>
              <w:color w:val="auto"/>
            </w:rPr>
          </w:pPr>
          <w:r w:rsidRPr="000C5FD8">
            <w:rPr>
              <w:color w:val="auto"/>
            </w:rPr>
            <w:t xml:space="preserve">Delivering the </w:t>
          </w:r>
          <w:r w:rsidRPr="000C5FD8">
            <w:rPr>
              <w:rStyle w:val="SubtleEmphasis"/>
              <w:color w:val="auto"/>
            </w:rPr>
            <w:t xml:space="preserve">Bicycle parking for public transport: A strategy for </w:t>
          </w:r>
          <w:proofErr w:type="gramStart"/>
          <w:r w:rsidRPr="000C5FD8">
            <w:rPr>
              <w:rStyle w:val="SubtleEmphasis"/>
              <w:color w:val="auto"/>
            </w:rPr>
            <w:t>South East</w:t>
          </w:r>
          <w:proofErr w:type="gramEnd"/>
          <w:r w:rsidRPr="000C5FD8">
            <w:rPr>
              <w:rStyle w:val="SubtleEmphasis"/>
              <w:color w:val="auto"/>
            </w:rPr>
            <w:t xml:space="preserve"> Queensland </w:t>
          </w:r>
          <w:r w:rsidRPr="000C5FD8">
            <w:rPr>
              <w:color w:val="auto"/>
            </w:rPr>
            <w:t>requires us to work with our planning and delivery partners including Queensland Rail to implement actions. Our communities, Bicycle User Groups and other stakeholders also need to be involved.</w:t>
          </w:r>
        </w:p>
        <w:p w14:paraId="2D2C9531" w14:textId="66DF70CE" w:rsidR="00E9178E" w:rsidRPr="000C5FD8" w:rsidRDefault="00E9178E" w:rsidP="001F0979">
          <w:pPr>
            <w:rPr>
              <w:color w:val="auto"/>
            </w:rPr>
          </w:pPr>
          <w:r w:rsidRPr="000C5FD8">
            <w:rPr>
              <w:color w:val="auto"/>
            </w:rPr>
            <w:t xml:space="preserve">We will work with local governments and key stakeholders to implement this strategy through the Queensland Cycling Action Plan, which is a well-established mechanism for implementing the broader </w:t>
          </w:r>
          <w:r w:rsidRPr="000C5FD8">
            <w:rPr>
              <w:i/>
              <w:iCs/>
              <w:color w:val="auto"/>
            </w:rPr>
            <w:t>Queensland Cycling Strategy 2017–2027</w:t>
          </w:r>
          <w:r w:rsidRPr="000C5FD8">
            <w:rPr>
              <w:color w:val="auto"/>
            </w:rPr>
            <w:t>.</w:t>
          </w:r>
        </w:p>
        <w:p w14:paraId="22644F45" w14:textId="77777777" w:rsidR="00E9178E" w:rsidRPr="000C5FD8" w:rsidRDefault="00E9178E" w:rsidP="001F0979">
          <w:pPr>
            <w:rPr>
              <w:color w:val="auto"/>
            </w:rPr>
          </w:pPr>
          <w:r w:rsidRPr="000C5FD8">
            <w:rPr>
              <w:color w:val="auto"/>
            </w:rPr>
            <w:t xml:space="preserve">Actions will be included in the plan that focus on what we need to do right now to get more people riding bikes to public transport in </w:t>
          </w:r>
          <w:proofErr w:type="gramStart"/>
          <w:r w:rsidRPr="000C5FD8">
            <w:rPr>
              <w:color w:val="auto"/>
            </w:rPr>
            <w:t>South East</w:t>
          </w:r>
          <w:proofErr w:type="gramEnd"/>
          <w:r w:rsidRPr="000C5FD8">
            <w:rPr>
              <w:color w:val="auto"/>
            </w:rPr>
            <w:t xml:space="preserve"> Queensland.</w:t>
          </w:r>
        </w:p>
        <w:p w14:paraId="7D41D511" w14:textId="77777777" w:rsidR="00E9178E" w:rsidRPr="000C5FD8" w:rsidRDefault="00E9178E" w:rsidP="001F0979">
          <w:pPr>
            <w:rPr>
              <w:color w:val="auto"/>
            </w:rPr>
          </w:pPr>
          <w:r w:rsidRPr="000C5FD8">
            <w:rPr>
              <w:color w:val="auto"/>
            </w:rPr>
            <w:t>TMR will lead the implementation of the actions, working with state and local government and other stakeholders. We will review actions relating to bicycle parking as part of regular updates to the plan every two years, in consultation with stakeholders.</w:t>
          </w:r>
        </w:p>
        <w:p w14:paraId="6197E68F" w14:textId="77777777" w:rsidR="00E9178E" w:rsidRDefault="00E9178E" w:rsidP="00E9178E">
          <w:pPr>
            <w:pStyle w:val="Heading2"/>
            <w:spacing w:before="240"/>
          </w:pPr>
          <w:bookmarkStart w:id="19" w:name="_Toc168902047"/>
          <w:r>
            <w:t>Working together</w:t>
          </w:r>
          <w:bookmarkEnd w:id="19"/>
        </w:p>
        <w:p w14:paraId="6DB5E6FB" w14:textId="14AC5F81" w:rsidR="00E9178E" w:rsidRPr="000C5FD8" w:rsidRDefault="00E9178E" w:rsidP="001F0979">
          <w:pPr>
            <w:rPr>
              <w:color w:val="auto"/>
            </w:rPr>
          </w:pPr>
          <w:r w:rsidRPr="000C5FD8">
            <w:rPr>
              <w:color w:val="auto"/>
            </w:rPr>
            <w:t>In Queensland, TMR has statewide responsibility for managing the passenger transport system to contribute to its vision of a single, integrated transport network accessible to everyone.</w:t>
          </w:r>
        </w:p>
        <w:p w14:paraId="766B240A" w14:textId="77777777" w:rsidR="00E9178E" w:rsidRPr="000C5FD8" w:rsidRDefault="00E9178E" w:rsidP="001F0979">
          <w:pPr>
            <w:rPr>
              <w:color w:val="auto"/>
            </w:rPr>
          </w:pPr>
          <w:r w:rsidRPr="000C5FD8">
            <w:rPr>
              <w:color w:val="auto"/>
            </w:rPr>
            <w:t>TMR works closely with delivery partners, including Queensland Rail, to plan, operate and manage services. Working together, and combining our resources, will enable us to deliver the priorities in this strategy.</w:t>
          </w:r>
        </w:p>
        <w:p w14:paraId="07529364" w14:textId="77777777" w:rsidR="00E9178E" w:rsidRPr="000C5FD8" w:rsidRDefault="00E9178E" w:rsidP="001F0979">
          <w:pPr>
            <w:rPr>
              <w:color w:val="auto"/>
            </w:rPr>
          </w:pPr>
          <w:r w:rsidRPr="000C5FD8">
            <w:rPr>
              <w:color w:val="auto"/>
            </w:rPr>
            <w:t>Collaboration is important to achieve a consistent and integrated outcome.</w:t>
          </w:r>
        </w:p>
        <w:p w14:paraId="2A77492A" w14:textId="77777777" w:rsidR="001F0979" w:rsidRPr="000C5FD8" w:rsidRDefault="001F0979" w:rsidP="001F0979">
          <w:pPr>
            <w:rPr>
              <w:color w:val="auto"/>
            </w:rPr>
          </w:pPr>
          <w:r w:rsidRPr="000C5FD8">
            <w:rPr>
              <w:color w:val="auto"/>
            </w:rPr>
            <w:t>We have engaged our partners in developing an achievable strategy that we can work together to implement. We will continue to talk to bike riders to make sure we are delivering practical and useable products.</w:t>
          </w:r>
        </w:p>
        <w:p w14:paraId="3A27D774" w14:textId="058A6CA9" w:rsidR="00E9178E" w:rsidRDefault="00E9178E" w:rsidP="001F0979">
          <w:pPr>
            <w:pStyle w:val="Heading2"/>
            <w:spacing w:before="240"/>
          </w:pPr>
          <w:bookmarkStart w:id="20" w:name="_Toc168902048"/>
          <w:r>
            <w:t>Investing in bicycle parking at public transport</w:t>
          </w:r>
          <w:bookmarkEnd w:id="20"/>
        </w:p>
        <w:p w14:paraId="25815E79" w14:textId="77777777" w:rsidR="00E9178E" w:rsidRPr="000C5FD8" w:rsidRDefault="00E9178E" w:rsidP="001F0979">
          <w:pPr>
            <w:rPr>
              <w:color w:val="auto"/>
            </w:rPr>
          </w:pPr>
          <w:r w:rsidRPr="000C5FD8">
            <w:rPr>
              <w:color w:val="auto"/>
            </w:rPr>
            <w:t>Money spent on bicycle parking at public transport will encourage more people to use public transport.</w:t>
          </w:r>
        </w:p>
        <w:p w14:paraId="6F121FEC" w14:textId="77777777" w:rsidR="00E9178E" w:rsidRPr="000C5FD8" w:rsidRDefault="00E9178E" w:rsidP="001F0979">
          <w:pPr>
            <w:rPr>
              <w:color w:val="auto"/>
            </w:rPr>
          </w:pPr>
          <w:r w:rsidRPr="000C5FD8">
            <w:rPr>
              <w:color w:val="auto"/>
            </w:rPr>
            <w:lastRenderedPageBreak/>
            <w:t>The benefits of more people riding and catching public transport include greater accessibility, which puts public transport within reach of more people across our communities.</w:t>
          </w:r>
        </w:p>
        <w:p w14:paraId="255F8404" w14:textId="77777777" w:rsidR="00E9178E" w:rsidRPr="000C5FD8" w:rsidRDefault="00E9178E" w:rsidP="001F0979">
          <w:pPr>
            <w:rPr>
              <w:color w:val="auto"/>
            </w:rPr>
          </w:pPr>
          <w:r w:rsidRPr="000C5FD8">
            <w:rPr>
              <w:color w:val="auto"/>
            </w:rPr>
            <w:t>Bicycle parking is currently delivered in many ways. We will continue to integrate the planning of bicycle parking into new and upgraded stations and refine our investment approach.</w:t>
          </w:r>
        </w:p>
        <w:p w14:paraId="44A24F63" w14:textId="33CD30FE" w:rsidR="00E9178E" w:rsidRPr="000C5FD8" w:rsidRDefault="00E9178E" w:rsidP="001F0979">
          <w:pPr>
            <w:rPr>
              <w:color w:val="auto"/>
            </w:rPr>
          </w:pPr>
          <w:r w:rsidRPr="000C5FD8">
            <w:rPr>
              <w:color w:val="auto"/>
            </w:rPr>
            <w:t>We will continue to monitor and measure usage to make sure we are delivering bicycle parking that meets our customers’ needs.</w:t>
          </w:r>
        </w:p>
        <w:p w14:paraId="21CC5BEA" w14:textId="77777777" w:rsidR="00E9178E" w:rsidRDefault="00E9178E" w:rsidP="001F0979">
          <w:pPr>
            <w:pStyle w:val="Heading3"/>
            <w:spacing w:before="240"/>
          </w:pPr>
          <w:r>
            <w:t>Case study: Careful investment in bicycle parking increases trips by bikes to public transport stations</w:t>
          </w:r>
        </w:p>
        <w:p w14:paraId="60A428AC" w14:textId="04215AEC" w:rsidR="00E9178E" w:rsidRPr="000C5FD8" w:rsidRDefault="00E9178E" w:rsidP="001F0979">
          <w:pPr>
            <w:rPr>
              <w:color w:val="auto"/>
            </w:rPr>
          </w:pPr>
          <w:r w:rsidRPr="000C5FD8">
            <w:rPr>
              <w:color w:val="auto"/>
            </w:rPr>
            <w:t>The United Kingdom (UK) Department of Transport’s Cycle Rail program has</w:t>
          </w:r>
          <w:r w:rsidR="00D443CB" w:rsidRPr="000C5FD8">
            <w:rPr>
              <w:color w:val="auto"/>
            </w:rPr>
            <w:t xml:space="preserve"> </w:t>
          </w:r>
          <w:r w:rsidRPr="000C5FD8">
            <w:rPr>
              <w:color w:val="auto"/>
            </w:rPr>
            <w:t>provided 80,000 bicycle parking spaces at stations across England. This has included bicycle hubs at key stations with secure card access, CCTV, bike maintenance and hire and repair services.</w:t>
          </w:r>
        </w:p>
        <w:p w14:paraId="63B6ACFE" w14:textId="7B52DE0C" w:rsidR="00F528D3" w:rsidRPr="000C5FD8" w:rsidRDefault="00E9178E" w:rsidP="001F0979">
          <w:pPr>
            <w:rPr>
              <w:color w:val="auto"/>
            </w:rPr>
          </w:pPr>
          <w:r w:rsidRPr="000C5FD8">
            <w:rPr>
              <w:color w:val="auto"/>
            </w:rPr>
            <w:t>This investment has resulted in close to a doubling in the number of trips by bikes to train stations in the UK, showing this cost- effective investment really does work.</w:t>
          </w:r>
          <w:r w:rsidR="001F0979" w:rsidRPr="000C5FD8">
            <w:rPr>
              <w:rStyle w:val="FootnoteReference"/>
              <w:color w:val="auto"/>
            </w:rPr>
            <w:footnoteReference w:id="10"/>
          </w:r>
        </w:p>
      </w:sdtContent>
    </w:sdt>
    <w:p w14:paraId="47E93FCE" w14:textId="77777777" w:rsidR="000C0782" w:rsidRDefault="000C0782">
      <w:pPr>
        <w:spacing w:before="0" w:after="160" w:line="259" w:lineRule="auto"/>
        <w:rPr>
          <w:rFonts w:eastAsiaTheme="majorEastAsia" w:cstheme="majorBidi"/>
          <w:color w:val="003E69"/>
          <w:sz w:val="60"/>
          <w:szCs w:val="36"/>
          <w:lang w:val="en-US"/>
        </w:rPr>
      </w:pPr>
      <w:r>
        <w:rPr>
          <w:lang w:val="en-US"/>
        </w:rPr>
        <w:br w:type="page"/>
      </w:r>
    </w:p>
    <w:p w14:paraId="290BDAF3" w14:textId="3A32BF7F" w:rsidR="00C74F4F" w:rsidRPr="00C74F4F" w:rsidRDefault="00C74F4F" w:rsidP="00C74F4F">
      <w:pPr>
        <w:pStyle w:val="Heading1"/>
        <w:rPr>
          <w:lang w:val="en-US"/>
        </w:rPr>
      </w:pPr>
      <w:bookmarkStart w:id="21" w:name="_Toc168902049"/>
      <w:r w:rsidRPr="00C74F4F">
        <w:rPr>
          <w:lang w:val="en-US"/>
        </w:rPr>
        <w:lastRenderedPageBreak/>
        <w:t>References</w:t>
      </w:r>
      <w:bookmarkEnd w:id="21"/>
    </w:p>
    <w:p w14:paraId="46DB7478" w14:textId="77777777" w:rsidR="00C74F4F" w:rsidRPr="000C5FD8" w:rsidRDefault="00C74F4F" w:rsidP="00C74F4F">
      <w:pPr>
        <w:pStyle w:val="ListParagraph"/>
        <w:numPr>
          <w:ilvl w:val="0"/>
          <w:numId w:val="39"/>
        </w:numPr>
        <w:rPr>
          <w:color w:val="auto"/>
          <w:lang w:val="en-US"/>
        </w:rPr>
      </w:pPr>
      <w:r w:rsidRPr="000C5FD8">
        <w:rPr>
          <w:color w:val="auto"/>
          <w:lang w:val="en-US"/>
        </w:rPr>
        <w:t xml:space="preserve">Department of Transport and Main Roads. 2022. </w:t>
      </w:r>
      <w:r w:rsidRPr="000C5FD8">
        <w:rPr>
          <w:i/>
          <w:iCs/>
          <w:color w:val="auto"/>
          <w:lang w:val="en-US"/>
        </w:rPr>
        <w:t>Creating Better Connections for Queenslanders Plan</w:t>
      </w:r>
      <w:r w:rsidRPr="000C5FD8">
        <w:rPr>
          <w:color w:val="auto"/>
          <w:lang w:val="en-US"/>
        </w:rPr>
        <w:t>.</w:t>
      </w:r>
    </w:p>
    <w:p w14:paraId="6C0FF16A" w14:textId="77777777" w:rsidR="00C74F4F" w:rsidRPr="000C5FD8" w:rsidRDefault="00C74F4F" w:rsidP="00C74F4F">
      <w:pPr>
        <w:pStyle w:val="ListParagraph"/>
        <w:numPr>
          <w:ilvl w:val="0"/>
          <w:numId w:val="39"/>
        </w:numPr>
        <w:rPr>
          <w:color w:val="auto"/>
          <w:lang w:val="en-US"/>
        </w:rPr>
      </w:pPr>
      <w:r w:rsidRPr="000C5FD8">
        <w:rPr>
          <w:color w:val="auto"/>
          <w:lang w:val="en-US"/>
        </w:rPr>
        <w:t xml:space="preserve">Department of Transport and Main Roads. 2019. </w:t>
      </w:r>
      <w:r w:rsidRPr="000C5FD8">
        <w:rPr>
          <w:i/>
          <w:iCs/>
          <w:color w:val="auto"/>
          <w:lang w:val="en-US"/>
        </w:rPr>
        <w:t>Queensland Household Travel Survey (South-East Queensland 2017-2018)</w:t>
      </w:r>
      <w:r w:rsidRPr="000C5FD8">
        <w:rPr>
          <w:color w:val="auto"/>
          <w:lang w:val="en-US"/>
        </w:rPr>
        <w:t>. Brisbane.</w:t>
      </w:r>
    </w:p>
    <w:p w14:paraId="3AAD56D6" w14:textId="77777777" w:rsidR="00C74F4F" w:rsidRPr="000C5FD8" w:rsidRDefault="00C74F4F" w:rsidP="00C74F4F">
      <w:pPr>
        <w:pStyle w:val="ListParagraph"/>
        <w:numPr>
          <w:ilvl w:val="0"/>
          <w:numId w:val="39"/>
        </w:numPr>
        <w:rPr>
          <w:color w:val="auto"/>
          <w:lang w:val="en-US"/>
        </w:rPr>
      </w:pPr>
      <w:r w:rsidRPr="000C5FD8">
        <w:rPr>
          <w:color w:val="auto"/>
          <w:lang w:val="en-US"/>
        </w:rPr>
        <w:t>Arup-Zwart Transport Planning. 2022</w:t>
      </w:r>
      <w:r w:rsidRPr="000C5FD8">
        <w:rPr>
          <w:i/>
          <w:iCs/>
          <w:color w:val="auto"/>
          <w:lang w:val="en-US"/>
        </w:rPr>
        <w:t>. Bicycle Parking at public transport stations user survey</w:t>
      </w:r>
      <w:r w:rsidRPr="000C5FD8">
        <w:rPr>
          <w:color w:val="auto"/>
          <w:lang w:val="en-US"/>
        </w:rPr>
        <w:t>. Unpublished Report prepared for Department of Transport and Main Roads.</w:t>
      </w:r>
    </w:p>
    <w:p w14:paraId="26E915CD" w14:textId="77777777" w:rsidR="00C74F4F" w:rsidRPr="000C5FD8" w:rsidRDefault="00C74F4F" w:rsidP="00C74F4F">
      <w:pPr>
        <w:pStyle w:val="ListParagraph"/>
        <w:numPr>
          <w:ilvl w:val="0"/>
          <w:numId w:val="39"/>
        </w:numPr>
        <w:rPr>
          <w:color w:val="auto"/>
          <w:lang w:val="en-US"/>
        </w:rPr>
      </w:pPr>
      <w:r w:rsidRPr="000C5FD8">
        <w:rPr>
          <w:color w:val="auto"/>
          <w:lang w:val="en-US"/>
        </w:rPr>
        <w:t xml:space="preserve">Department of Transport and Main Roads. 2022. </w:t>
      </w:r>
      <w:r w:rsidRPr="000C5FD8">
        <w:rPr>
          <w:i/>
          <w:iCs/>
          <w:color w:val="auto"/>
          <w:lang w:val="en-US"/>
        </w:rPr>
        <w:t>Customer Research. Brisbane</w:t>
      </w:r>
      <w:r w:rsidRPr="000C5FD8">
        <w:rPr>
          <w:color w:val="auto"/>
          <w:lang w:val="en-US"/>
        </w:rPr>
        <w:t>. Unpublished Report.</w:t>
      </w:r>
    </w:p>
    <w:p w14:paraId="56F62CF1" w14:textId="77777777" w:rsidR="00C74F4F" w:rsidRPr="000C5FD8" w:rsidRDefault="00C74F4F" w:rsidP="00C74F4F">
      <w:pPr>
        <w:pStyle w:val="ListParagraph"/>
        <w:numPr>
          <w:ilvl w:val="0"/>
          <w:numId w:val="39"/>
        </w:numPr>
        <w:rPr>
          <w:color w:val="auto"/>
          <w:lang w:val="en-US"/>
        </w:rPr>
      </w:pPr>
      <w:r w:rsidRPr="000C5FD8">
        <w:rPr>
          <w:color w:val="auto"/>
          <w:lang w:val="en-US"/>
        </w:rPr>
        <w:t xml:space="preserve">Department of Transport and Main Roads. 2022. </w:t>
      </w:r>
      <w:r w:rsidRPr="000C5FD8">
        <w:rPr>
          <w:i/>
          <w:iCs/>
          <w:color w:val="auto"/>
          <w:lang w:val="en-US"/>
        </w:rPr>
        <w:t>Queensland Household Travel Survey 2009-2012</w:t>
      </w:r>
      <w:r w:rsidRPr="000C5FD8">
        <w:rPr>
          <w:color w:val="auto"/>
          <w:lang w:val="en-US"/>
        </w:rPr>
        <w:t>. Brisbane.</w:t>
      </w:r>
    </w:p>
    <w:p w14:paraId="3D2700BA" w14:textId="77777777" w:rsidR="00C74F4F" w:rsidRPr="000C5FD8" w:rsidRDefault="00C74F4F" w:rsidP="00C74F4F">
      <w:pPr>
        <w:pStyle w:val="ListParagraph"/>
        <w:numPr>
          <w:ilvl w:val="0"/>
          <w:numId w:val="39"/>
        </w:numPr>
        <w:rPr>
          <w:color w:val="auto"/>
          <w:lang w:val="en-US"/>
        </w:rPr>
      </w:pPr>
      <w:r w:rsidRPr="000C5FD8">
        <w:rPr>
          <w:color w:val="auto"/>
          <w:lang w:val="en-US"/>
        </w:rPr>
        <w:t xml:space="preserve">Department of Transport and Main Roads. 2022. </w:t>
      </w:r>
      <w:r w:rsidRPr="000C5FD8">
        <w:rPr>
          <w:i/>
          <w:iCs/>
          <w:color w:val="auto"/>
          <w:lang w:val="en-US"/>
        </w:rPr>
        <w:t>Customer Research. Brisbane</w:t>
      </w:r>
      <w:r w:rsidRPr="000C5FD8">
        <w:rPr>
          <w:color w:val="auto"/>
          <w:lang w:val="en-US"/>
        </w:rPr>
        <w:t>. Unpublished Report.</w:t>
      </w:r>
    </w:p>
    <w:p w14:paraId="1C53BDFC" w14:textId="77777777" w:rsidR="00C74F4F" w:rsidRPr="000C5FD8" w:rsidRDefault="00C74F4F" w:rsidP="00C74F4F">
      <w:pPr>
        <w:pStyle w:val="ListParagraph"/>
        <w:numPr>
          <w:ilvl w:val="0"/>
          <w:numId w:val="39"/>
        </w:numPr>
        <w:rPr>
          <w:color w:val="auto"/>
          <w:lang w:val="en-US"/>
        </w:rPr>
      </w:pPr>
      <w:r w:rsidRPr="000C5FD8">
        <w:rPr>
          <w:color w:val="auto"/>
          <w:lang w:val="en-US"/>
        </w:rPr>
        <w:t xml:space="preserve">Department of Transport and Main Roads. 2022. </w:t>
      </w:r>
      <w:r w:rsidRPr="000C5FD8">
        <w:rPr>
          <w:i/>
          <w:iCs/>
          <w:color w:val="auto"/>
          <w:lang w:val="en-US"/>
        </w:rPr>
        <w:t>Customer Research. Brisbane</w:t>
      </w:r>
      <w:r w:rsidRPr="000C5FD8">
        <w:rPr>
          <w:color w:val="auto"/>
          <w:lang w:val="en-US"/>
        </w:rPr>
        <w:t>. Unpublished Report.</w:t>
      </w:r>
    </w:p>
    <w:p w14:paraId="53AC1AED" w14:textId="77777777" w:rsidR="00C74F4F" w:rsidRPr="000C5FD8" w:rsidRDefault="00C74F4F" w:rsidP="00C74F4F">
      <w:pPr>
        <w:pStyle w:val="ListParagraph"/>
        <w:numPr>
          <w:ilvl w:val="0"/>
          <w:numId w:val="39"/>
        </w:numPr>
        <w:rPr>
          <w:color w:val="auto"/>
          <w:lang w:val="en-US"/>
        </w:rPr>
      </w:pPr>
      <w:r w:rsidRPr="000C5FD8">
        <w:rPr>
          <w:color w:val="auto"/>
          <w:lang w:val="en-US"/>
        </w:rPr>
        <w:t xml:space="preserve">Arup-Zwart Transport Planning. 2022. </w:t>
      </w:r>
      <w:r w:rsidRPr="000C5FD8">
        <w:rPr>
          <w:i/>
          <w:iCs/>
          <w:color w:val="auto"/>
          <w:lang w:val="en-US"/>
        </w:rPr>
        <w:t>Bicycle parking at public transport stations user survey</w:t>
      </w:r>
      <w:r w:rsidRPr="000C5FD8">
        <w:rPr>
          <w:color w:val="auto"/>
          <w:lang w:val="en-US"/>
        </w:rPr>
        <w:t>. Unpublished Report prepared for Department of Transport and Main Roads.</w:t>
      </w:r>
    </w:p>
    <w:p w14:paraId="0C91E0A6" w14:textId="77777777" w:rsidR="00C74F4F" w:rsidRPr="000C5FD8" w:rsidRDefault="00C74F4F" w:rsidP="00C74F4F">
      <w:pPr>
        <w:pStyle w:val="ListParagraph"/>
        <w:numPr>
          <w:ilvl w:val="0"/>
          <w:numId w:val="39"/>
        </w:numPr>
        <w:rPr>
          <w:color w:val="auto"/>
          <w:lang w:val="en-US"/>
        </w:rPr>
      </w:pPr>
      <w:r w:rsidRPr="000C5FD8">
        <w:rPr>
          <w:color w:val="auto"/>
          <w:lang w:val="en-US"/>
        </w:rPr>
        <w:t xml:space="preserve">Department of Transport and Main Roads. 2022. </w:t>
      </w:r>
      <w:r w:rsidRPr="000C5FD8">
        <w:rPr>
          <w:i/>
          <w:iCs/>
          <w:color w:val="auto"/>
          <w:lang w:val="en-US"/>
        </w:rPr>
        <w:t>Customer Research. Brisbane</w:t>
      </w:r>
      <w:r w:rsidRPr="000C5FD8">
        <w:rPr>
          <w:color w:val="auto"/>
          <w:lang w:val="en-US"/>
        </w:rPr>
        <w:t>. Unpublished Report</w:t>
      </w:r>
    </w:p>
    <w:p w14:paraId="5363FF05" w14:textId="77777777" w:rsidR="00C74F4F" w:rsidRPr="000C5FD8" w:rsidRDefault="00C74F4F" w:rsidP="00C74F4F">
      <w:pPr>
        <w:pStyle w:val="ListParagraph"/>
        <w:numPr>
          <w:ilvl w:val="0"/>
          <w:numId w:val="39"/>
        </w:numPr>
        <w:rPr>
          <w:color w:val="auto"/>
          <w:lang w:val="en-US"/>
        </w:rPr>
      </w:pPr>
      <w:r w:rsidRPr="000C5FD8">
        <w:rPr>
          <w:color w:val="auto"/>
          <w:lang w:val="en-US"/>
        </w:rPr>
        <w:t xml:space="preserve">United Kingdom Department for Transport. 2019. </w:t>
      </w:r>
      <w:r w:rsidRPr="000C5FD8">
        <w:rPr>
          <w:i/>
          <w:iCs/>
          <w:color w:val="auto"/>
          <w:lang w:val="en-US"/>
        </w:rPr>
        <w:t>News article: £6.8 million boost to help thousands more rail commuters travel by bike</w:t>
      </w:r>
      <w:r w:rsidRPr="000C5FD8">
        <w:rPr>
          <w:color w:val="auto"/>
          <w:lang w:val="en-US"/>
        </w:rPr>
        <w:t>.</w:t>
      </w:r>
    </w:p>
    <w:p w14:paraId="40EC1DB0" w14:textId="77777777" w:rsidR="000C664A" w:rsidRPr="00301D75" w:rsidRDefault="000C664A" w:rsidP="00301D75"/>
    <w:sectPr w:rsidR="000C664A" w:rsidRPr="00301D75" w:rsidSect="00E909EC">
      <w:pgSz w:w="11906" w:h="16838" w:code="9"/>
      <w:pgMar w:top="992" w:right="1418" w:bottom="1559" w:left="1418" w:header="454" w:footer="454"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0C477" w14:textId="77777777" w:rsidR="00947BD1" w:rsidRDefault="00947BD1" w:rsidP="00A9280E">
      <w:pPr>
        <w:spacing w:line="240" w:lineRule="auto"/>
      </w:pPr>
      <w:r>
        <w:separator/>
      </w:r>
    </w:p>
  </w:endnote>
  <w:endnote w:type="continuationSeparator" w:id="0">
    <w:p w14:paraId="77FED3AB" w14:textId="77777777" w:rsidR="00947BD1" w:rsidRDefault="00947BD1"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taPro-Norm">
    <w:altName w:val="Yu Gothic"/>
    <w:panose1 w:val="00000000000000000000"/>
    <w:charset w:val="00"/>
    <w:family w:val="swiss"/>
    <w:notTrueType/>
    <w:pitch w:val="variable"/>
    <w:sig w:usb0="A00002FF" w:usb1="4000207B" w:usb2="00000000" w:usb3="00000000" w:csb0="0000009F" w:csb1="00000000"/>
  </w:font>
  <w:font w:name="Consolas">
    <w:panose1 w:val="020B0609020204030204"/>
    <w:charset w:val="00"/>
    <w:family w:val="modern"/>
    <w:pitch w:val="fixed"/>
    <w:sig w:usb0="E00006FF" w:usb1="0000FCFF" w:usb2="00000001" w:usb3="00000000" w:csb0="0000019F" w:csb1="00000000"/>
  </w:font>
  <w:font w:name="MetaPro-Bold">
    <w:altName w:val="Calibri"/>
    <w:panose1 w:val="00000000000000000000"/>
    <w:charset w:val="00"/>
    <w:family w:val="swiss"/>
    <w:notTrueType/>
    <w:pitch w:val="variable"/>
    <w:sig w:usb0="A00002F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2901" w14:textId="41143BE1" w:rsidR="00A355BF" w:rsidRDefault="00A355BF">
    <w:pPr>
      <w:pStyle w:val="Footer"/>
    </w:pPr>
    <w:r w:rsidRPr="000126D6">
      <w:rPr>
        <w:noProof/>
      </w:rPr>
      <mc:AlternateContent>
        <mc:Choice Requires="wps">
          <w:drawing>
            <wp:anchor distT="0" distB="0" distL="114300" distR="114300" simplePos="0" relativeHeight="251670528" behindDoc="0" locked="0" layoutInCell="1" allowOverlap="1" wp14:anchorId="1BF700AB" wp14:editId="6DE1534B">
              <wp:simplePos x="0" y="0"/>
              <wp:positionH relativeFrom="column">
                <wp:posOffset>635</wp:posOffset>
              </wp:positionH>
              <wp:positionV relativeFrom="paragraph">
                <wp:posOffset>-86534</wp:posOffset>
              </wp:positionV>
              <wp:extent cx="5756564"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A0F276" id="Straight Connector 6" o:spid="_x0000_s1026" alt="&quot;&quot;"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b0c5d5 [829]" strokeweight=".5pt">
              <v:stroke joinstyle="miter"/>
            </v:line>
          </w:pict>
        </mc:Fallback>
      </mc:AlternateContent>
    </w:r>
    <w:r w:rsidR="00EA7703">
      <w:rPr>
        <w:rStyle w:val="Header2Char"/>
      </w:rPr>
      <w:t xml:space="preserve">Bicycle parking at public transport: A strategy for </w:t>
    </w:r>
    <w:proofErr w:type="gramStart"/>
    <w:r w:rsidR="00EA7703">
      <w:rPr>
        <w:rStyle w:val="Header2Char"/>
      </w:rPr>
      <w:t>South East</w:t>
    </w:r>
    <w:proofErr w:type="gramEnd"/>
    <w:r w:rsidR="00EA7703">
      <w:rPr>
        <w:rStyle w:val="Header2Char"/>
      </w:rPr>
      <w:t xml:space="preserve"> Queensland</w:t>
    </w:r>
    <w:r>
      <w:ptab w:relativeTo="margin" w:alignment="right" w:leader="none"/>
    </w:r>
    <w:r>
      <w:fldChar w:fldCharType="begin"/>
    </w:r>
    <w:r>
      <w:instrText xml:space="preserve"> PAGE  \* Arabic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29C13" w14:textId="77777777" w:rsidR="00591520" w:rsidRDefault="00591520">
    <w:pPr>
      <w:pStyle w:val="Footer"/>
    </w:pPr>
    <w:r w:rsidRPr="000126D6">
      <w:rPr>
        <w:noProof/>
      </w:rPr>
      <mc:AlternateContent>
        <mc:Choice Requires="wps">
          <w:drawing>
            <wp:anchor distT="0" distB="0" distL="114300" distR="114300" simplePos="0" relativeHeight="251672576" behindDoc="0" locked="0" layoutInCell="1" allowOverlap="1" wp14:anchorId="20EA42DF" wp14:editId="561420CE">
              <wp:simplePos x="0" y="0"/>
              <wp:positionH relativeFrom="column">
                <wp:posOffset>635</wp:posOffset>
              </wp:positionH>
              <wp:positionV relativeFrom="paragraph">
                <wp:posOffset>-86534</wp:posOffset>
              </wp:positionV>
              <wp:extent cx="5756564"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9C7182" id="Straight Connector 3" o:spid="_x0000_s1026" alt="&quot;&quot;"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b0c5d5 [829]" strokeweight=".5pt">
              <v:stroke joinstyle="miter"/>
            </v:line>
          </w:pict>
        </mc:Fallback>
      </mc:AlternateContent>
    </w:r>
    <w:r>
      <w:rPr>
        <w:rStyle w:val="Header2Char"/>
      </w:rPr>
      <w:t xml:space="preserve">Bicycle parking at public transport: A strategy for </w:t>
    </w:r>
    <w:proofErr w:type="gramStart"/>
    <w:r>
      <w:rPr>
        <w:rStyle w:val="Header2Char"/>
      </w:rPr>
      <w:t>South East</w:t>
    </w:r>
    <w:proofErr w:type="gramEnd"/>
    <w:r>
      <w:rPr>
        <w:rStyle w:val="Header2Char"/>
      </w:rPr>
      <w:t xml:space="preserve"> Queensland</w:t>
    </w:r>
    <w:r>
      <w:ptab w:relativeTo="margin" w:alignment="right" w:leader="none"/>
    </w:r>
    <w:r>
      <w:fldChar w:fldCharType="begin"/>
    </w:r>
    <w:r>
      <w:instrText xml:space="preserve"> PAGE  \* Arabic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4D2E2" w14:textId="77777777" w:rsidR="00947BD1" w:rsidRDefault="00947BD1" w:rsidP="00A9280E">
      <w:pPr>
        <w:spacing w:line="240" w:lineRule="auto"/>
      </w:pPr>
      <w:r>
        <w:separator/>
      </w:r>
    </w:p>
  </w:footnote>
  <w:footnote w:type="continuationSeparator" w:id="0">
    <w:p w14:paraId="0AF4290D" w14:textId="77777777" w:rsidR="00947BD1" w:rsidRDefault="00947BD1" w:rsidP="00A9280E">
      <w:pPr>
        <w:spacing w:line="240" w:lineRule="auto"/>
      </w:pPr>
      <w:r>
        <w:continuationSeparator/>
      </w:r>
    </w:p>
  </w:footnote>
  <w:footnote w:id="1">
    <w:p w14:paraId="7C08DD68" w14:textId="7E6F2F47" w:rsidR="00EE1109" w:rsidRDefault="00EE1109">
      <w:pPr>
        <w:pStyle w:val="FootnoteText"/>
      </w:pPr>
      <w:r>
        <w:rPr>
          <w:rStyle w:val="FootnoteReference"/>
        </w:rPr>
        <w:footnoteRef/>
      </w:r>
      <w:r>
        <w:t xml:space="preserve"> </w:t>
      </w:r>
      <w:r w:rsidRPr="00EE1109">
        <w:t>Department of Transport and Main Roads. 2022. Creating Better Connections for Queenslanders Plan.</w:t>
      </w:r>
    </w:p>
  </w:footnote>
  <w:footnote w:id="2">
    <w:p w14:paraId="12DEA637" w14:textId="1B41DC8A" w:rsidR="00EE1109" w:rsidRDefault="00EE1109">
      <w:pPr>
        <w:pStyle w:val="FootnoteText"/>
      </w:pPr>
      <w:r>
        <w:rPr>
          <w:rStyle w:val="FootnoteReference"/>
        </w:rPr>
        <w:footnoteRef/>
      </w:r>
      <w:r>
        <w:t xml:space="preserve"> </w:t>
      </w:r>
      <w:r w:rsidRPr="00EE1109">
        <w:t>Department of Transport and Main Roads. 2019. Queensland Household Travel Survey (South-East Queensland 2017-2018). Brisbane.</w:t>
      </w:r>
    </w:p>
  </w:footnote>
  <w:footnote w:id="3">
    <w:p w14:paraId="00CD5424" w14:textId="65DE4029" w:rsidR="00EE1109" w:rsidRDefault="00EE1109">
      <w:pPr>
        <w:pStyle w:val="FootnoteText"/>
      </w:pPr>
      <w:r>
        <w:rPr>
          <w:rStyle w:val="FootnoteReference"/>
        </w:rPr>
        <w:footnoteRef/>
      </w:r>
      <w:r>
        <w:t xml:space="preserve"> </w:t>
      </w:r>
      <w:r w:rsidRPr="00EE1109">
        <w:t>Arup-Zwart Transport Planning. 2022. Bicycle Parking at public transport stations user survey. Unpublished Report prepared for Department of Transport and Main Roads.</w:t>
      </w:r>
    </w:p>
  </w:footnote>
  <w:footnote w:id="4">
    <w:p w14:paraId="00E13F98" w14:textId="6B4D5D87" w:rsidR="003E7EB5" w:rsidRDefault="003E7EB5" w:rsidP="003E7EB5">
      <w:pPr>
        <w:pStyle w:val="Default"/>
      </w:pPr>
      <w:r>
        <w:rPr>
          <w:rStyle w:val="FootnoteReference"/>
        </w:rPr>
        <w:footnoteRef/>
      </w:r>
      <w:r>
        <w:t xml:space="preserve"> </w:t>
      </w:r>
      <w:r w:rsidRPr="003E7EB5">
        <w:rPr>
          <w:rFonts w:ascii="Arial" w:hAnsi="Arial" w:cstheme="minorBidi"/>
          <w:color w:val="18242E" w:themeColor="text1" w:themeTint="E6"/>
          <w:sz w:val="20"/>
          <w:szCs w:val="20"/>
        </w:rPr>
        <w:t>Department of Transport and Main Roads. 2022. Customer Research. Brisbane. Unpublished Report.</w:t>
      </w:r>
      <w:r>
        <w:rPr>
          <w:color w:val="070B0E"/>
          <w:sz w:val="23"/>
          <w:szCs w:val="23"/>
        </w:rPr>
        <w:t xml:space="preserve"> </w:t>
      </w:r>
    </w:p>
  </w:footnote>
  <w:footnote w:id="5">
    <w:p w14:paraId="443E93B5" w14:textId="04804695" w:rsidR="000C0782" w:rsidRDefault="000C0782">
      <w:pPr>
        <w:pStyle w:val="FootnoteText"/>
      </w:pPr>
      <w:r>
        <w:rPr>
          <w:rStyle w:val="FootnoteReference"/>
        </w:rPr>
        <w:footnoteRef/>
      </w:r>
      <w:r>
        <w:t xml:space="preserve"> </w:t>
      </w:r>
      <w:r w:rsidRPr="000C0782">
        <w:t>Department of Transport and Main Roads. 2022. Queensland Household Travel Survey 2009-2012. Brisbane.</w:t>
      </w:r>
    </w:p>
  </w:footnote>
  <w:footnote w:id="6">
    <w:p w14:paraId="1BC5AC28" w14:textId="2AE0F057" w:rsidR="00277E37" w:rsidRDefault="00277E37">
      <w:pPr>
        <w:pStyle w:val="FootnoteText"/>
      </w:pPr>
      <w:r>
        <w:rPr>
          <w:rStyle w:val="FootnoteReference"/>
        </w:rPr>
        <w:footnoteRef/>
      </w:r>
      <w:r>
        <w:t xml:space="preserve"> </w:t>
      </w:r>
      <w:r w:rsidRPr="00277E37">
        <w:t>Department of Transport and Main Roads. 2022. Customer Research. Brisbane. Unpublished Report.</w:t>
      </w:r>
    </w:p>
  </w:footnote>
  <w:footnote w:id="7">
    <w:p w14:paraId="10C93871" w14:textId="59F837B5" w:rsidR="00277E37" w:rsidRDefault="00277E37">
      <w:pPr>
        <w:pStyle w:val="FootnoteText"/>
      </w:pPr>
      <w:r>
        <w:rPr>
          <w:rStyle w:val="FootnoteReference"/>
        </w:rPr>
        <w:footnoteRef/>
      </w:r>
      <w:r>
        <w:t xml:space="preserve"> </w:t>
      </w:r>
      <w:r w:rsidRPr="00277E37">
        <w:t>Department of Transport and Main Roads. 2022. Customer Research. Brisbane. Unpublished Report</w:t>
      </w:r>
    </w:p>
  </w:footnote>
  <w:footnote w:id="8">
    <w:p w14:paraId="1A6246F5" w14:textId="30DF9527" w:rsidR="00277E37" w:rsidRDefault="00277E37">
      <w:pPr>
        <w:pStyle w:val="FootnoteText"/>
      </w:pPr>
      <w:r>
        <w:rPr>
          <w:rStyle w:val="FootnoteReference"/>
        </w:rPr>
        <w:footnoteRef/>
      </w:r>
      <w:r>
        <w:t xml:space="preserve"> </w:t>
      </w:r>
      <w:r w:rsidRPr="00277E37">
        <w:t>Arup-Zwart Transport Planning. 2022. Bicycle parking at public transport stations user survey. Unpublished Report prepared for Department of Transport and Main Roads.</w:t>
      </w:r>
    </w:p>
  </w:footnote>
  <w:footnote w:id="9">
    <w:p w14:paraId="05D8D0D7" w14:textId="7F874223" w:rsidR="003E7EB5" w:rsidRPr="003E7EB5" w:rsidRDefault="003E7EB5" w:rsidP="003E7EB5">
      <w:pPr>
        <w:pStyle w:val="Default"/>
      </w:pPr>
      <w:r>
        <w:rPr>
          <w:rStyle w:val="FootnoteReference"/>
        </w:rPr>
        <w:footnoteRef/>
      </w:r>
      <w:r>
        <w:t xml:space="preserve"> </w:t>
      </w:r>
      <w:r w:rsidRPr="003E7EB5">
        <w:rPr>
          <w:rFonts w:ascii="Arial" w:hAnsi="Arial" w:cstheme="minorBidi"/>
          <w:color w:val="18242E" w:themeColor="text1" w:themeTint="E6"/>
          <w:sz w:val="20"/>
          <w:szCs w:val="20"/>
        </w:rPr>
        <w:t>Department of Transport and Main Roads. 2022. Customer Research. Brisbane. Unpublished Report</w:t>
      </w:r>
      <w:r>
        <w:rPr>
          <w:color w:val="070B0E"/>
          <w:sz w:val="23"/>
          <w:szCs w:val="23"/>
        </w:rPr>
        <w:t xml:space="preserve"> </w:t>
      </w:r>
    </w:p>
  </w:footnote>
  <w:footnote w:id="10">
    <w:p w14:paraId="351D5DBC" w14:textId="411935E2" w:rsidR="001F0979" w:rsidRDefault="001F0979">
      <w:pPr>
        <w:pStyle w:val="FootnoteText"/>
      </w:pPr>
      <w:r>
        <w:rPr>
          <w:rStyle w:val="FootnoteReference"/>
        </w:rPr>
        <w:footnoteRef/>
      </w:r>
      <w:r>
        <w:t xml:space="preserve"> </w:t>
      </w:r>
      <w:r w:rsidRPr="001F0979">
        <w:t>United Kingdom Department for Transport. 2019. News article: £6.8 million boost to help thousands more rail commuters travel by bike.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E442B0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E0C083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57C78C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D5EEA75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46261D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A1E43FB"/>
    <w:multiLevelType w:val="hybridMultilevel"/>
    <w:tmpl w:val="6A9EC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E60641"/>
    <w:multiLevelType w:val="hybridMultilevel"/>
    <w:tmpl w:val="53EE5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1345B7"/>
    <w:multiLevelType w:val="hybridMultilevel"/>
    <w:tmpl w:val="8F94A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5F43FD"/>
    <w:multiLevelType w:val="hybridMultilevel"/>
    <w:tmpl w:val="040C9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410DC8"/>
    <w:multiLevelType w:val="hybridMultilevel"/>
    <w:tmpl w:val="E480C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59723C"/>
    <w:multiLevelType w:val="hybridMultilevel"/>
    <w:tmpl w:val="50B49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8C62CB"/>
    <w:multiLevelType w:val="hybridMultilevel"/>
    <w:tmpl w:val="8EBC3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1F0821"/>
    <w:multiLevelType w:val="hybridMultilevel"/>
    <w:tmpl w:val="0C50C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C10EED"/>
    <w:multiLevelType w:val="hybridMultilevel"/>
    <w:tmpl w:val="BD10B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DB55DE"/>
    <w:multiLevelType w:val="hybridMultilevel"/>
    <w:tmpl w:val="CC4896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F4E4A9A"/>
    <w:multiLevelType w:val="hybridMultilevel"/>
    <w:tmpl w:val="75105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EC5EDA"/>
    <w:multiLevelType w:val="hybridMultilevel"/>
    <w:tmpl w:val="8586D2F2"/>
    <w:lvl w:ilvl="0" w:tplc="0DC81C4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99C304D"/>
    <w:multiLevelType w:val="hybridMultilevel"/>
    <w:tmpl w:val="3B14B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207F89"/>
    <w:multiLevelType w:val="hybridMultilevel"/>
    <w:tmpl w:val="074C6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632A7B"/>
    <w:multiLevelType w:val="hybridMultilevel"/>
    <w:tmpl w:val="DC58D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BE4E99"/>
    <w:multiLevelType w:val="hybridMultilevel"/>
    <w:tmpl w:val="EDAC61AA"/>
    <w:lvl w:ilvl="0" w:tplc="13F0605C">
      <w:start w:val="1"/>
      <w:numFmt w:val="decimal"/>
      <w:lvlText w:val="%1."/>
      <w:lvlJc w:val="left"/>
      <w:pPr>
        <w:ind w:left="850" w:hanging="284"/>
      </w:pPr>
      <w:rPr>
        <w:rFonts w:ascii="MetaPro-Norm" w:eastAsia="MetaPro-Norm" w:hAnsi="MetaPro-Norm" w:cs="MetaPro-Norm" w:hint="default"/>
        <w:b w:val="0"/>
        <w:bCs w:val="0"/>
        <w:i w:val="0"/>
        <w:iCs w:val="0"/>
        <w:color w:val="080C10"/>
        <w:spacing w:val="0"/>
        <w:w w:val="118"/>
        <w:sz w:val="24"/>
        <w:szCs w:val="24"/>
        <w:lang w:val="en-US" w:eastAsia="en-US" w:bidi="ar-SA"/>
      </w:rPr>
    </w:lvl>
    <w:lvl w:ilvl="1" w:tplc="2A2A1352">
      <w:numFmt w:val="bullet"/>
      <w:lvlText w:val="•"/>
      <w:lvlJc w:val="left"/>
      <w:pPr>
        <w:ind w:left="1964" w:hanging="284"/>
      </w:pPr>
      <w:rPr>
        <w:rFonts w:hint="default"/>
        <w:lang w:val="en-US" w:eastAsia="en-US" w:bidi="ar-SA"/>
      </w:rPr>
    </w:lvl>
    <w:lvl w:ilvl="2" w:tplc="AC4C7E62">
      <w:numFmt w:val="bullet"/>
      <w:lvlText w:val="•"/>
      <w:lvlJc w:val="left"/>
      <w:pPr>
        <w:ind w:left="3069" w:hanging="284"/>
      </w:pPr>
      <w:rPr>
        <w:rFonts w:hint="default"/>
        <w:lang w:val="en-US" w:eastAsia="en-US" w:bidi="ar-SA"/>
      </w:rPr>
    </w:lvl>
    <w:lvl w:ilvl="3" w:tplc="D3447E00">
      <w:numFmt w:val="bullet"/>
      <w:lvlText w:val="•"/>
      <w:lvlJc w:val="left"/>
      <w:pPr>
        <w:ind w:left="4173" w:hanging="284"/>
      </w:pPr>
      <w:rPr>
        <w:rFonts w:hint="default"/>
        <w:lang w:val="en-US" w:eastAsia="en-US" w:bidi="ar-SA"/>
      </w:rPr>
    </w:lvl>
    <w:lvl w:ilvl="4" w:tplc="676614C4">
      <w:numFmt w:val="bullet"/>
      <w:lvlText w:val="•"/>
      <w:lvlJc w:val="left"/>
      <w:pPr>
        <w:ind w:left="5278" w:hanging="284"/>
      </w:pPr>
      <w:rPr>
        <w:rFonts w:hint="default"/>
        <w:lang w:val="en-US" w:eastAsia="en-US" w:bidi="ar-SA"/>
      </w:rPr>
    </w:lvl>
    <w:lvl w:ilvl="5" w:tplc="F2F8C38E">
      <w:numFmt w:val="bullet"/>
      <w:lvlText w:val="•"/>
      <w:lvlJc w:val="left"/>
      <w:pPr>
        <w:ind w:left="6382" w:hanging="284"/>
      </w:pPr>
      <w:rPr>
        <w:rFonts w:hint="default"/>
        <w:lang w:val="en-US" w:eastAsia="en-US" w:bidi="ar-SA"/>
      </w:rPr>
    </w:lvl>
    <w:lvl w:ilvl="6" w:tplc="B3AC3C58">
      <w:numFmt w:val="bullet"/>
      <w:lvlText w:val="•"/>
      <w:lvlJc w:val="left"/>
      <w:pPr>
        <w:ind w:left="7487" w:hanging="284"/>
      </w:pPr>
      <w:rPr>
        <w:rFonts w:hint="default"/>
        <w:lang w:val="en-US" w:eastAsia="en-US" w:bidi="ar-SA"/>
      </w:rPr>
    </w:lvl>
    <w:lvl w:ilvl="7" w:tplc="669E272E">
      <w:numFmt w:val="bullet"/>
      <w:lvlText w:val="•"/>
      <w:lvlJc w:val="left"/>
      <w:pPr>
        <w:ind w:left="8591" w:hanging="284"/>
      </w:pPr>
      <w:rPr>
        <w:rFonts w:hint="default"/>
        <w:lang w:val="en-US" w:eastAsia="en-US" w:bidi="ar-SA"/>
      </w:rPr>
    </w:lvl>
    <w:lvl w:ilvl="8" w:tplc="9B06A55C">
      <w:numFmt w:val="bullet"/>
      <w:lvlText w:val="•"/>
      <w:lvlJc w:val="left"/>
      <w:pPr>
        <w:ind w:left="9696" w:hanging="284"/>
      </w:pPr>
      <w:rPr>
        <w:rFonts w:hint="default"/>
        <w:lang w:val="en-US" w:eastAsia="en-US" w:bidi="ar-SA"/>
      </w:rPr>
    </w:lvl>
  </w:abstractNum>
  <w:abstractNum w:abstractNumId="29" w15:restartNumberingAfterBreak="0">
    <w:nsid w:val="5A094E2E"/>
    <w:multiLevelType w:val="hybridMultilevel"/>
    <w:tmpl w:val="ECF88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6C14F9"/>
    <w:multiLevelType w:val="hybridMultilevel"/>
    <w:tmpl w:val="7C240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8A0B71"/>
    <w:multiLevelType w:val="hybridMultilevel"/>
    <w:tmpl w:val="4828B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D246ED"/>
    <w:multiLevelType w:val="multilevel"/>
    <w:tmpl w:val="A3FEDEAC"/>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34" w15:restartNumberingAfterBreak="0">
    <w:nsid w:val="67655653"/>
    <w:multiLevelType w:val="singleLevel"/>
    <w:tmpl w:val="5802AB64"/>
    <w:name w:val="Bullet List 3"/>
    <w:lvl w:ilvl="0">
      <w:start w:val="1"/>
      <w:numFmt w:val="bullet"/>
      <w:pStyle w:val="ListBullet3"/>
      <w:lvlText w:val="○"/>
      <w:lvlJc w:val="left"/>
      <w:pPr>
        <w:ind w:left="1000" w:hanging="360"/>
      </w:pPr>
      <w:rPr>
        <w:rFonts w:ascii="Arial" w:hAnsi="Arial" w:hint="default"/>
      </w:rPr>
    </w:lvl>
  </w:abstractNum>
  <w:abstractNum w:abstractNumId="35" w15:restartNumberingAfterBreak="0">
    <w:nsid w:val="6AB97946"/>
    <w:multiLevelType w:val="hybridMultilevel"/>
    <w:tmpl w:val="88C67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E3510B"/>
    <w:multiLevelType w:val="hybridMultilevel"/>
    <w:tmpl w:val="8DD6B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F54A08"/>
    <w:multiLevelType w:val="hybridMultilevel"/>
    <w:tmpl w:val="D69CBF1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FDD2EEE"/>
    <w:multiLevelType w:val="hybridMultilevel"/>
    <w:tmpl w:val="2ECED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E56CFB"/>
    <w:multiLevelType w:val="hybridMultilevel"/>
    <w:tmpl w:val="60587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6D7FB8"/>
    <w:multiLevelType w:val="hybridMultilevel"/>
    <w:tmpl w:val="F7181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7E3886"/>
    <w:multiLevelType w:val="hybridMultilevel"/>
    <w:tmpl w:val="7AC0B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61285D"/>
    <w:multiLevelType w:val="singleLevel"/>
    <w:tmpl w:val="EDE4EABC"/>
    <w:name w:val="Bullet List 1"/>
    <w:lvl w:ilvl="0">
      <w:start w:val="1"/>
      <w:numFmt w:val="bullet"/>
      <w:lvlRestart w:val="0"/>
      <w:lvlText w:val=""/>
      <w:lvlJc w:val="left"/>
      <w:pPr>
        <w:tabs>
          <w:tab w:val="num" w:pos="567"/>
        </w:tabs>
        <w:ind w:left="567" w:hanging="567"/>
      </w:pPr>
      <w:rPr>
        <w:rFonts w:ascii="Symbol" w:hAnsi="Symbol" w:hint="default"/>
      </w:rPr>
    </w:lvl>
  </w:abstractNum>
  <w:abstractNum w:abstractNumId="43" w15:restartNumberingAfterBreak="0">
    <w:nsid w:val="7F68036E"/>
    <w:multiLevelType w:val="hybridMultilevel"/>
    <w:tmpl w:val="6AC8E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B7528C"/>
    <w:multiLevelType w:val="singleLevel"/>
    <w:tmpl w:val="2548BC40"/>
    <w:lvl w:ilvl="0">
      <w:start w:val="1"/>
      <w:numFmt w:val="bullet"/>
      <w:pStyle w:val="ListBullet2"/>
      <w:lvlText w:val="̶"/>
      <w:lvlJc w:val="left"/>
      <w:pPr>
        <w:ind w:left="720" w:hanging="360"/>
      </w:pPr>
      <w:rPr>
        <w:rFonts w:ascii="Arial" w:hAnsi="Arial" w:hint="default"/>
      </w:rPr>
    </w:lvl>
  </w:abstractNum>
  <w:num w:numId="1" w16cid:durableId="1537810841">
    <w:abstractNumId w:val="4"/>
  </w:num>
  <w:num w:numId="2" w16cid:durableId="611714971">
    <w:abstractNumId w:val="33"/>
  </w:num>
  <w:num w:numId="3" w16cid:durableId="2089233339">
    <w:abstractNumId w:val="1"/>
  </w:num>
  <w:num w:numId="4" w16cid:durableId="1064139033">
    <w:abstractNumId w:val="0"/>
  </w:num>
  <w:num w:numId="5" w16cid:durableId="1131676040">
    <w:abstractNumId w:val="5"/>
  </w:num>
  <w:num w:numId="6" w16cid:durableId="1792286315">
    <w:abstractNumId w:val="42"/>
  </w:num>
  <w:num w:numId="7" w16cid:durableId="1137340397">
    <w:abstractNumId w:val="3"/>
  </w:num>
  <w:num w:numId="8" w16cid:durableId="1764453121">
    <w:abstractNumId w:val="44"/>
  </w:num>
  <w:num w:numId="9" w16cid:durableId="1637031433">
    <w:abstractNumId w:val="2"/>
  </w:num>
  <w:num w:numId="10" w16cid:durableId="1647666585">
    <w:abstractNumId w:val="34"/>
  </w:num>
  <w:num w:numId="11" w16cid:durableId="1284655479">
    <w:abstractNumId w:val="22"/>
  </w:num>
  <w:num w:numId="12" w16cid:durableId="243073785">
    <w:abstractNumId w:val="32"/>
  </w:num>
  <w:num w:numId="13" w16cid:durableId="1688557858">
    <w:abstractNumId w:val="7"/>
  </w:num>
  <w:num w:numId="14" w16cid:durableId="868493949">
    <w:abstractNumId w:val="8"/>
  </w:num>
  <w:num w:numId="15" w16cid:durableId="1187258435">
    <w:abstractNumId w:val="24"/>
  </w:num>
  <w:num w:numId="16" w16cid:durableId="904074665">
    <w:abstractNumId w:val="20"/>
  </w:num>
  <w:num w:numId="17" w16cid:durableId="87309825">
    <w:abstractNumId w:val="21"/>
  </w:num>
  <w:num w:numId="18" w16cid:durableId="1541166783">
    <w:abstractNumId w:val="13"/>
  </w:num>
  <w:num w:numId="19" w16cid:durableId="1118177867">
    <w:abstractNumId w:val="43"/>
  </w:num>
  <w:num w:numId="20" w16cid:durableId="555288349">
    <w:abstractNumId w:val="23"/>
  </w:num>
  <w:num w:numId="21" w16cid:durableId="565259530">
    <w:abstractNumId w:val="44"/>
  </w:num>
  <w:num w:numId="22" w16cid:durableId="1202328764">
    <w:abstractNumId w:val="34"/>
  </w:num>
  <w:num w:numId="23" w16cid:durableId="1213692130">
    <w:abstractNumId w:val="33"/>
  </w:num>
  <w:num w:numId="24" w16cid:durableId="691957020">
    <w:abstractNumId w:val="33"/>
  </w:num>
  <w:num w:numId="25" w16cid:durableId="148521376">
    <w:abstractNumId w:val="33"/>
  </w:num>
  <w:num w:numId="26" w16cid:durableId="746614138">
    <w:abstractNumId w:val="15"/>
  </w:num>
  <w:num w:numId="27" w16cid:durableId="928344745">
    <w:abstractNumId w:val="11"/>
  </w:num>
  <w:num w:numId="28" w16cid:durableId="1290816939">
    <w:abstractNumId w:val="39"/>
  </w:num>
  <w:num w:numId="29" w16cid:durableId="2041466029">
    <w:abstractNumId w:val="27"/>
  </w:num>
  <w:num w:numId="30" w16cid:durableId="2046173553">
    <w:abstractNumId w:val="12"/>
  </w:num>
  <w:num w:numId="31" w16cid:durableId="2100364550">
    <w:abstractNumId w:val="40"/>
  </w:num>
  <w:num w:numId="32" w16cid:durableId="1649820975">
    <w:abstractNumId w:val="31"/>
  </w:num>
  <w:num w:numId="33" w16cid:durableId="541091617">
    <w:abstractNumId w:val="10"/>
  </w:num>
  <w:num w:numId="34" w16cid:durableId="1335917821">
    <w:abstractNumId w:val="30"/>
  </w:num>
  <w:num w:numId="35" w16cid:durableId="1604798683">
    <w:abstractNumId w:val="14"/>
  </w:num>
  <w:num w:numId="36" w16cid:durableId="888615113">
    <w:abstractNumId w:val="19"/>
  </w:num>
  <w:num w:numId="37" w16cid:durableId="1877889349">
    <w:abstractNumId w:val="28"/>
  </w:num>
  <w:num w:numId="38" w16cid:durableId="1432164207">
    <w:abstractNumId w:val="18"/>
  </w:num>
  <w:num w:numId="39" w16cid:durableId="2021857307">
    <w:abstractNumId w:val="37"/>
  </w:num>
  <w:num w:numId="40" w16cid:durableId="1464807551">
    <w:abstractNumId w:val="16"/>
  </w:num>
  <w:num w:numId="41" w16cid:durableId="1625967496">
    <w:abstractNumId w:val="29"/>
  </w:num>
  <w:num w:numId="42" w16cid:durableId="1520310515">
    <w:abstractNumId w:val="26"/>
  </w:num>
  <w:num w:numId="43" w16cid:durableId="931934821">
    <w:abstractNumId w:val="6"/>
  </w:num>
  <w:num w:numId="44" w16cid:durableId="720709554">
    <w:abstractNumId w:val="9"/>
  </w:num>
  <w:num w:numId="45" w16cid:durableId="1498768041">
    <w:abstractNumId w:val="25"/>
  </w:num>
  <w:num w:numId="46" w16cid:durableId="1858153522">
    <w:abstractNumId w:val="17"/>
  </w:num>
  <w:num w:numId="47" w16cid:durableId="507139363">
    <w:abstractNumId w:val="38"/>
  </w:num>
  <w:num w:numId="48" w16cid:durableId="1423456755">
    <w:abstractNumId w:val="35"/>
  </w:num>
  <w:num w:numId="49" w16cid:durableId="1558128347">
    <w:abstractNumId w:val="36"/>
  </w:num>
  <w:num w:numId="50" w16cid:durableId="92210386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A16"/>
    <w:rsid w:val="00005D4D"/>
    <w:rsid w:val="00012CAD"/>
    <w:rsid w:val="0001356D"/>
    <w:rsid w:val="00024C73"/>
    <w:rsid w:val="00035A97"/>
    <w:rsid w:val="00037346"/>
    <w:rsid w:val="00040D81"/>
    <w:rsid w:val="000454BF"/>
    <w:rsid w:val="000610D3"/>
    <w:rsid w:val="000615CF"/>
    <w:rsid w:val="00063EC5"/>
    <w:rsid w:val="00067CCE"/>
    <w:rsid w:val="00073B95"/>
    <w:rsid w:val="00082868"/>
    <w:rsid w:val="000919D4"/>
    <w:rsid w:val="000A17F0"/>
    <w:rsid w:val="000A21FE"/>
    <w:rsid w:val="000B62D3"/>
    <w:rsid w:val="000C0782"/>
    <w:rsid w:val="000C5FD8"/>
    <w:rsid w:val="000C664A"/>
    <w:rsid w:val="000D2F62"/>
    <w:rsid w:val="000D7F5F"/>
    <w:rsid w:val="000F0AA0"/>
    <w:rsid w:val="00101A73"/>
    <w:rsid w:val="0012466A"/>
    <w:rsid w:val="00133943"/>
    <w:rsid w:val="00140CB2"/>
    <w:rsid w:val="00140EEE"/>
    <w:rsid w:val="001415FD"/>
    <w:rsid w:val="00143801"/>
    <w:rsid w:val="00150700"/>
    <w:rsid w:val="00154AB7"/>
    <w:rsid w:val="001640F0"/>
    <w:rsid w:val="00171882"/>
    <w:rsid w:val="00172F20"/>
    <w:rsid w:val="0018390F"/>
    <w:rsid w:val="00190D28"/>
    <w:rsid w:val="001935FE"/>
    <w:rsid w:val="001A21F5"/>
    <w:rsid w:val="001C5336"/>
    <w:rsid w:val="001E79CC"/>
    <w:rsid w:val="001F0979"/>
    <w:rsid w:val="001F12E7"/>
    <w:rsid w:val="00204A19"/>
    <w:rsid w:val="00216C9B"/>
    <w:rsid w:val="002203EC"/>
    <w:rsid w:val="00241FD1"/>
    <w:rsid w:val="00242092"/>
    <w:rsid w:val="002525A0"/>
    <w:rsid w:val="00267FDF"/>
    <w:rsid w:val="00270D5E"/>
    <w:rsid w:val="00277E37"/>
    <w:rsid w:val="002909B5"/>
    <w:rsid w:val="00293985"/>
    <w:rsid w:val="00293FE9"/>
    <w:rsid w:val="002A22B4"/>
    <w:rsid w:val="002A7912"/>
    <w:rsid w:val="002B27B2"/>
    <w:rsid w:val="002B6D69"/>
    <w:rsid w:val="002C3ACA"/>
    <w:rsid w:val="002D01B3"/>
    <w:rsid w:val="002D4B68"/>
    <w:rsid w:val="002D7D2F"/>
    <w:rsid w:val="002F0B62"/>
    <w:rsid w:val="002F2FF2"/>
    <w:rsid w:val="00301D75"/>
    <w:rsid w:val="003076C2"/>
    <w:rsid w:val="00321BB9"/>
    <w:rsid w:val="00321BF2"/>
    <w:rsid w:val="00323543"/>
    <w:rsid w:val="00330284"/>
    <w:rsid w:val="0033149F"/>
    <w:rsid w:val="0034090D"/>
    <w:rsid w:val="00341C16"/>
    <w:rsid w:val="00344F84"/>
    <w:rsid w:val="003478F7"/>
    <w:rsid w:val="003533A6"/>
    <w:rsid w:val="00383BB9"/>
    <w:rsid w:val="00394461"/>
    <w:rsid w:val="003B213C"/>
    <w:rsid w:val="003B4322"/>
    <w:rsid w:val="003B6667"/>
    <w:rsid w:val="003C73AE"/>
    <w:rsid w:val="003D3DDE"/>
    <w:rsid w:val="003E0083"/>
    <w:rsid w:val="003E468F"/>
    <w:rsid w:val="003E7EB5"/>
    <w:rsid w:val="003F021E"/>
    <w:rsid w:val="00400FAD"/>
    <w:rsid w:val="0041023C"/>
    <w:rsid w:val="00410EE1"/>
    <w:rsid w:val="0042018F"/>
    <w:rsid w:val="00435625"/>
    <w:rsid w:val="00437FCD"/>
    <w:rsid w:val="00444D2D"/>
    <w:rsid w:val="004529AD"/>
    <w:rsid w:val="00471121"/>
    <w:rsid w:val="004771A8"/>
    <w:rsid w:val="00482035"/>
    <w:rsid w:val="00492B82"/>
    <w:rsid w:val="00492FF4"/>
    <w:rsid w:val="00496181"/>
    <w:rsid w:val="004B3F72"/>
    <w:rsid w:val="004C0CE5"/>
    <w:rsid w:val="004C6FAE"/>
    <w:rsid w:val="004D56A9"/>
    <w:rsid w:val="004E4581"/>
    <w:rsid w:val="004F108A"/>
    <w:rsid w:val="00503AD7"/>
    <w:rsid w:val="005075D9"/>
    <w:rsid w:val="00511F74"/>
    <w:rsid w:val="005303D8"/>
    <w:rsid w:val="005356D0"/>
    <w:rsid w:val="00545452"/>
    <w:rsid w:val="00546311"/>
    <w:rsid w:val="00554223"/>
    <w:rsid w:val="00560347"/>
    <w:rsid w:val="00567279"/>
    <w:rsid w:val="0057777A"/>
    <w:rsid w:val="00580452"/>
    <w:rsid w:val="00582376"/>
    <w:rsid w:val="00585FAB"/>
    <w:rsid w:val="00591520"/>
    <w:rsid w:val="0059340F"/>
    <w:rsid w:val="00596985"/>
    <w:rsid w:val="00596F31"/>
    <w:rsid w:val="005B366A"/>
    <w:rsid w:val="005B5D84"/>
    <w:rsid w:val="005C435D"/>
    <w:rsid w:val="005E67AF"/>
    <w:rsid w:val="005F07A0"/>
    <w:rsid w:val="005F6069"/>
    <w:rsid w:val="00601688"/>
    <w:rsid w:val="00605413"/>
    <w:rsid w:val="00622143"/>
    <w:rsid w:val="00626B30"/>
    <w:rsid w:val="006454B3"/>
    <w:rsid w:val="00650A5D"/>
    <w:rsid w:val="00662761"/>
    <w:rsid w:val="00664D77"/>
    <w:rsid w:val="0067263C"/>
    <w:rsid w:val="0067596A"/>
    <w:rsid w:val="006773B3"/>
    <w:rsid w:val="0068573B"/>
    <w:rsid w:val="00687850"/>
    <w:rsid w:val="006902D2"/>
    <w:rsid w:val="006926B8"/>
    <w:rsid w:val="00692EE8"/>
    <w:rsid w:val="006934EC"/>
    <w:rsid w:val="006A06B7"/>
    <w:rsid w:val="006A257D"/>
    <w:rsid w:val="006A5F97"/>
    <w:rsid w:val="006A625C"/>
    <w:rsid w:val="006A79BF"/>
    <w:rsid w:val="006C50E2"/>
    <w:rsid w:val="006F44A2"/>
    <w:rsid w:val="006F7B3D"/>
    <w:rsid w:val="00707811"/>
    <w:rsid w:val="00715DBD"/>
    <w:rsid w:val="00723604"/>
    <w:rsid w:val="0073306B"/>
    <w:rsid w:val="007337A6"/>
    <w:rsid w:val="00737BE9"/>
    <w:rsid w:val="00755FE6"/>
    <w:rsid w:val="00757D2C"/>
    <w:rsid w:val="007662FC"/>
    <w:rsid w:val="007777F6"/>
    <w:rsid w:val="00787ABB"/>
    <w:rsid w:val="00794CEF"/>
    <w:rsid w:val="007A022D"/>
    <w:rsid w:val="007A6B20"/>
    <w:rsid w:val="007B1D1E"/>
    <w:rsid w:val="007B55B4"/>
    <w:rsid w:val="007B5787"/>
    <w:rsid w:val="007B6DF9"/>
    <w:rsid w:val="007C3E75"/>
    <w:rsid w:val="007D465F"/>
    <w:rsid w:val="007E0CD4"/>
    <w:rsid w:val="007E45D3"/>
    <w:rsid w:val="007E49F2"/>
    <w:rsid w:val="007E5D9B"/>
    <w:rsid w:val="007E6613"/>
    <w:rsid w:val="007F2C64"/>
    <w:rsid w:val="00805475"/>
    <w:rsid w:val="00805CF7"/>
    <w:rsid w:val="00817400"/>
    <w:rsid w:val="00831DDA"/>
    <w:rsid w:val="0083226D"/>
    <w:rsid w:val="00832E05"/>
    <w:rsid w:val="0084404D"/>
    <w:rsid w:val="008506CA"/>
    <w:rsid w:val="00850F61"/>
    <w:rsid w:val="00870B88"/>
    <w:rsid w:val="00873D82"/>
    <w:rsid w:val="008851D9"/>
    <w:rsid w:val="0088793C"/>
    <w:rsid w:val="008938DB"/>
    <w:rsid w:val="008A05EE"/>
    <w:rsid w:val="008B0CFA"/>
    <w:rsid w:val="008C0F00"/>
    <w:rsid w:val="008C7462"/>
    <w:rsid w:val="008D375B"/>
    <w:rsid w:val="008D45CD"/>
    <w:rsid w:val="008E08B2"/>
    <w:rsid w:val="008E2D70"/>
    <w:rsid w:val="008F15FD"/>
    <w:rsid w:val="008F79AE"/>
    <w:rsid w:val="00900DEE"/>
    <w:rsid w:val="00905EB9"/>
    <w:rsid w:val="00910872"/>
    <w:rsid w:val="00923EA4"/>
    <w:rsid w:val="00924579"/>
    <w:rsid w:val="00933EEB"/>
    <w:rsid w:val="0094184C"/>
    <w:rsid w:val="00947BD1"/>
    <w:rsid w:val="00954EB3"/>
    <w:rsid w:val="00955CFE"/>
    <w:rsid w:val="00956B11"/>
    <w:rsid w:val="00966CEB"/>
    <w:rsid w:val="00977777"/>
    <w:rsid w:val="00980CE8"/>
    <w:rsid w:val="00984F2A"/>
    <w:rsid w:val="009868A8"/>
    <w:rsid w:val="00990751"/>
    <w:rsid w:val="00991FCF"/>
    <w:rsid w:val="0099296E"/>
    <w:rsid w:val="009A127C"/>
    <w:rsid w:val="009A4AED"/>
    <w:rsid w:val="009A6646"/>
    <w:rsid w:val="009B024D"/>
    <w:rsid w:val="009B19C6"/>
    <w:rsid w:val="009C476A"/>
    <w:rsid w:val="009C577D"/>
    <w:rsid w:val="009D0438"/>
    <w:rsid w:val="009E0A16"/>
    <w:rsid w:val="00A006A4"/>
    <w:rsid w:val="00A13321"/>
    <w:rsid w:val="00A15ADD"/>
    <w:rsid w:val="00A24DA1"/>
    <w:rsid w:val="00A250D6"/>
    <w:rsid w:val="00A355BF"/>
    <w:rsid w:val="00A367FC"/>
    <w:rsid w:val="00A37888"/>
    <w:rsid w:val="00A437EE"/>
    <w:rsid w:val="00A63DCB"/>
    <w:rsid w:val="00A66C0A"/>
    <w:rsid w:val="00A67B95"/>
    <w:rsid w:val="00A67D2B"/>
    <w:rsid w:val="00A77553"/>
    <w:rsid w:val="00A9280E"/>
    <w:rsid w:val="00AC0230"/>
    <w:rsid w:val="00AC7A87"/>
    <w:rsid w:val="00AE2692"/>
    <w:rsid w:val="00B01571"/>
    <w:rsid w:val="00B02107"/>
    <w:rsid w:val="00B1179E"/>
    <w:rsid w:val="00B15F3B"/>
    <w:rsid w:val="00B27374"/>
    <w:rsid w:val="00B44A61"/>
    <w:rsid w:val="00B51C10"/>
    <w:rsid w:val="00B53434"/>
    <w:rsid w:val="00B54845"/>
    <w:rsid w:val="00B56ABB"/>
    <w:rsid w:val="00B65437"/>
    <w:rsid w:val="00B70360"/>
    <w:rsid w:val="00B82625"/>
    <w:rsid w:val="00B96F37"/>
    <w:rsid w:val="00B975DD"/>
    <w:rsid w:val="00BA5D2D"/>
    <w:rsid w:val="00BB29BA"/>
    <w:rsid w:val="00BB35E9"/>
    <w:rsid w:val="00BB63A2"/>
    <w:rsid w:val="00BB68A7"/>
    <w:rsid w:val="00BC6A5D"/>
    <w:rsid w:val="00BE2242"/>
    <w:rsid w:val="00C03E45"/>
    <w:rsid w:val="00C12AC8"/>
    <w:rsid w:val="00C31F0C"/>
    <w:rsid w:val="00C358A6"/>
    <w:rsid w:val="00C35BDA"/>
    <w:rsid w:val="00C524E7"/>
    <w:rsid w:val="00C67CDF"/>
    <w:rsid w:val="00C74F4F"/>
    <w:rsid w:val="00C859E8"/>
    <w:rsid w:val="00CB6F7C"/>
    <w:rsid w:val="00CC58D5"/>
    <w:rsid w:val="00CE0CFA"/>
    <w:rsid w:val="00CF52AA"/>
    <w:rsid w:val="00CF78FA"/>
    <w:rsid w:val="00CF7A48"/>
    <w:rsid w:val="00D00CA4"/>
    <w:rsid w:val="00D06232"/>
    <w:rsid w:val="00D242AE"/>
    <w:rsid w:val="00D34E36"/>
    <w:rsid w:val="00D35709"/>
    <w:rsid w:val="00D443CB"/>
    <w:rsid w:val="00D62542"/>
    <w:rsid w:val="00D6254D"/>
    <w:rsid w:val="00D77F76"/>
    <w:rsid w:val="00D8103A"/>
    <w:rsid w:val="00D840FD"/>
    <w:rsid w:val="00D91F41"/>
    <w:rsid w:val="00D97F66"/>
    <w:rsid w:val="00DC0880"/>
    <w:rsid w:val="00DC2C0C"/>
    <w:rsid w:val="00DE0712"/>
    <w:rsid w:val="00DE4798"/>
    <w:rsid w:val="00DE7C32"/>
    <w:rsid w:val="00DF5227"/>
    <w:rsid w:val="00E144DA"/>
    <w:rsid w:val="00E311DB"/>
    <w:rsid w:val="00E36830"/>
    <w:rsid w:val="00E4305A"/>
    <w:rsid w:val="00E43405"/>
    <w:rsid w:val="00E434E1"/>
    <w:rsid w:val="00E46E8E"/>
    <w:rsid w:val="00E47617"/>
    <w:rsid w:val="00E55853"/>
    <w:rsid w:val="00E613BF"/>
    <w:rsid w:val="00E618DE"/>
    <w:rsid w:val="00E63541"/>
    <w:rsid w:val="00E67359"/>
    <w:rsid w:val="00E712EE"/>
    <w:rsid w:val="00E73C79"/>
    <w:rsid w:val="00E90674"/>
    <w:rsid w:val="00E906C7"/>
    <w:rsid w:val="00E909EC"/>
    <w:rsid w:val="00E9178E"/>
    <w:rsid w:val="00E94A9C"/>
    <w:rsid w:val="00E97BE2"/>
    <w:rsid w:val="00EA7703"/>
    <w:rsid w:val="00EB0E73"/>
    <w:rsid w:val="00EB21D5"/>
    <w:rsid w:val="00EB3C3D"/>
    <w:rsid w:val="00EC4BE6"/>
    <w:rsid w:val="00EC68EE"/>
    <w:rsid w:val="00EE1109"/>
    <w:rsid w:val="00EE321D"/>
    <w:rsid w:val="00F12B31"/>
    <w:rsid w:val="00F13005"/>
    <w:rsid w:val="00F24690"/>
    <w:rsid w:val="00F266F9"/>
    <w:rsid w:val="00F36472"/>
    <w:rsid w:val="00F3649F"/>
    <w:rsid w:val="00F46724"/>
    <w:rsid w:val="00F513F1"/>
    <w:rsid w:val="00F528D3"/>
    <w:rsid w:val="00F774AF"/>
    <w:rsid w:val="00F77ECC"/>
    <w:rsid w:val="00F8237F"/>
    <w:rsid w:val="00F86834"/>
    <w:rsid w:val="00F87840"/>
    <w:rsid w:val="00F93E75"/>
    <w:rsid w:val="00F94CCE"/>
    <w:rsid w:val="00FB53A2"/>
    <w:rsid w:val="00FC76B9"/>
    <w:rsid w:val="00FD0817"/>
    <w:rsid w:val="00FD6042"/>
    <w:rsid w:val="00FF3A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873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D75"/>
    <w:pPr>
      <w:spacing w:before="320" w:after="0" w:line="320" w:lineRule="atLeast"/>
    </w:pPr>
    <w:rPr>
      <w:rFonts w:ascii="Arial" w:hAnsi="Arial"/>
      <w:color w:val="18242E" w:themeColor="text1" w:themeTint="E6"/>
      <w:sz w:val="24"/>
    </w:rPr>
  </w:style>
  <w:style w:type="paragraph" w:styleId="Heading1">
    <w:name w:val="heading 1"/>
    <w:basedOn w:val="Normal"/>
    <w:next w:val="Normal"/>
    <w:link w:val="Heading1Char"/>
    <w:uiPriority w:val="9"/>
    <w:qFormat/>
    <w:rsid w:val="000F0AA0"/>
    <w:pPr>
      <w:keepNext/>
      <w:keepLines/>
      <w:spacing w:before="480" w:line="680" w:lineRule="atLeast"/>
      <w:outlineLvl w:val="0"/>
    </w:pPr>
    <w:rPr>
      <w:rFonts w:eastAsiaTheme="majorEastAsia" w:cstheme="majorBidi"/>
      <w:color w:val="003E69"/>
      <w:sz w:val="60"/>
      <w:szCs w:val="36"/>
    </w:rPr>
  </w:style>
  <w:style w:type="paragraph" w:styleId="Heading2">
    <w:name w:val="heading 2"/>
    <w:basedOn w:val="Heading1"/>
    <w:next w:val="Normal"/>
    <w:link w:val="Heading2Char"/>
    <w:uiPriority w:val="9"/>
    <w:unhideWhenUsed/>
    <w:qFormat/>
    <w:rsid w:val="000F0AA0"/>
    <w:pPr>
      <w:spacing w:before="0" w:line="520" w:lineRule="atLeast"/>
      <w:outlineLvl w:val="1"/>
    </w:pPr>
    <w:rPr>
      <w:sz w:val="44"/>
      <w:szCs w:val="32"/>
    </w:rPr>
  </w:style>
  <w:style w:type="paragraph" w:styleId="Heading3">
    <w:name w:val="heading 3"/>
    <w:basedOn w:val="Heading1"/>
    <w:next w:val="Normal"/>
    <w:link w:val="Heading3Char"/>
    <w:uiPriority w:val="9"/>
    <w:unhideWhenUsed/>
    <w:qFormat/>
    <w:rsid w:val="000F0AA0"/>
    <w:pPr>
      <w:spacing w:before="0" w:line="400" w:lineRule="atLeast"/>
      <w:outlineLvl w:val="2"/>
    </w:pPr>
    <w:rPr>
      <w:sz w:val="32"/>
      <w:szCs w:val="28"/>
    </w:rPr>
  </w:style>
  <w:style w:type="paragraph" w:styleId="Heading4">
    <w:name w:val="heading 4"/>
    <w:basedOn w:val="Heading1"/>
    <w:next w:val="Normal"/>
    <w:link w:val="Heading4Char"/>
    <w:autoRedefine/>
    <w:uiPriority w:val="9"/>
    <w:unhideWhenUsed/>
    <w:qFormat/>
    <w:rsid w:val="000C5FD8"/>
    <w:pPr>
      <w:spacing w:before="240" w:after="240" w:line="320" w:lineRule="atLeast"/>
      <w:outlineLvl w:val="3"/>
    </w:pPr>
    <w:rPr>
      <w:rFonts w:asciiTheme="majorHAnsi" w:hAnsiTheme="majorHAnsi" w:cstheme="majorHAnsi"/>
      <w:b/>
      <w:noProof/>
      <w:color w:val="003E69" w:themeColor="accent1"/>
      <w:sz w:val="24"/>
      <w:szCs w:val="24"/>
    </w:rPr>
  </w:style>
  <w:style w:type="paragraph" w:styleId="Heading5">
    <w:name w:val="heading 5"/>
    <w:basedOn w:val="Normal"/>
    <w:next w:val="Normal"/>
    <w:link w:val="Heading5Char"/>
    <w:uiPriority w:val="9"/>
    <w:semiHidden/>
    <w:unhideWhenUsed/>
    <w:qFormat/>
    <w:rsid w:val="00585FA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585FA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585FA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585FA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585FA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nhideWhenUsed/>
    <w:qFormat/>
    <w:rsid w:val="00503AD7"/>
  </w:style>
  <w:style w:type="character" w:customStyle="1" w:styleId="BodyTextChar">
    <w:name w:val="Body Text Char"/>
    <w:basedOn w:val="DefaultParagraphFont"/>
    <w:link w:val="BodyText"/>
    <w:rsid w:val="00503AD7"/>
    <w:rPr>
      <w:rFonts w:ascii="Arial" w:hAnsi="Arial"/>
      <w:sz w:val="24"/>
    </w:rPr>
  </w:style>
  <w:style w:type="paragraph" w:styleId="Footer">
    <w:name w:val="footer"/>
    <w:basedOn w:val="Normal"/>
    <w:link w:val="FooterChar"/>
    <w:uiPriority w:val="99"/>
    <w:unhideWhenUsed/>
    <w:rsid w:val="00585FAB"/>
    <w:pPr>
      <w:tabs>
        <w:tab w:val="center" w:pos="4536"/>
        <w:tab w:val="right" w:pos="9072"/>
      </w:tabs>
      <w:spacing w:before="160" w:after="160" w:line="280" w:lineRule="exact"/>
    </w:pPr>
    <w:rPr>
      <w:color w:val="324B5E" w:themeColor="text1" w:themeTint="BF"/>
      <w:sz w:val="20"/>
    </w:rPr>
  </w:style>
  <w:style w:type="character" w:customStyle="1" w:styleId="FooterChar">
    <w:name w:val="Footer Char"/>
    <w:basedOn w:val="DefaultParagraphFont"/>
    <w:link w:val="Footer"/>
    <w:uiPriority w:val="99"/>
    <w:rsid w:val="00585FAB"/>
    <w:rPr>
      <w:rFonts w:ascii="Arial" w:hAnsi="Arial"/>
      <w:color w:val="324B5E" w:themeColor="text1" w:themeTint="BF"/>
      <w:sz w:val="20"/>
    </w:rPr>
  </w:style>
  <w:style w:type="paragraph" w:styleId="Header">
    <w:name w:val="header"/>
    <w:basedOn w:val="Footer"/>
    <w:link w:val="HeaderChar"/>
    <w:uiPriority w:val="99"/>
    <w:unhideWhenUsed/>
    <w:rsid w:val="00585FAB"/>
  </w:style>
  <w:style w:type="character" w:customStyle="1" w:styleId="HeaderChar">
    <w:name w:val="Header Char"/>
    <w:basedOn w:val="DefaultParagraphFont"/>
    <w:link w:val="Header"/>
    <w:uiPriority w:val="99"/>
    <w:rsid w:val="00585FAB"/>
    <w:rPr>
      <w:rFonts w:ascii="Arial" w:hAnsi="Arial"/>
      <w:color w:val="324B5E" w:themeColor="text1" w:themeTint="BF"/>
      <w:sz w:val="20"/>
    </w:rPr>
  </w:style>
  <w:style w:type="paragraph" w:customStyle="1" w:styleId="Header2">
    <w:name w:val="Header 2"/>
    <w:basedOn w:val="Footer"/>
    <w:link w:val="Header2Char"/>
    <w:rsid w:val="00585FAB"/>
  </w:style>
  <w:style w:type="character" w:customStyle="1" w:styleId="Header2Char">
    <w:name w:val="Header 2 Char"/>
    <w:basedOn w:val="DefaultParagraphFont"/>
    <w:link w:val="Header2"/>
    <w:rsid w:val="00585FAB"/>
    <w:rPr>
      <w:rFonts w:ascii="Arial" w:hAnsi="Arial"/>
      <w:color w:val="324B5E" w:themeColor="text1" w:themeTint="BF"/>
      <w:sz w:val="20"/>
    </w:rPr>
  </w:style>
  <w:style w:type="paragraph" w:customStyle="1" w:styleId="Footer2">
    <w:name w:val="Footer 2"/>
    <w:basedOn w:val="Footer"/>
    <w:link w:val="Footer2Char"/>
    <w:rsid w:val="00585FAB"/>
  </w:style>
  <w:style w:type="character" w:customStyle="1" w:styleId="Footer2Char">
    <w:name w:val="Footer 2 Char"/>
    <w:basedOn w:val="DefaultParagraphFont"/>
    <w:link w:val="Footer2"/>
    <w:rsid w:val="00585FAB"/>
    <w:rPr>
      <w:rFonts w:ascii="Arial" w:hAnsi="Arial"/>
      <w:color w:val="324B5E" w:themeColor="text1" w:themeTint="BF"/>
      <w:sz w:val="20"/>
    </w:rPr>
  </w:style>
  <w:style w:type="paragraph" w:styleId="ListNumber">
    <w:name w:val="List Number"/>
    <w:basedOn w:val="Normal"/>
    <w:uiPriority w:val="99"/>
    <w:unhideWhenUsed/>
    <w:rsid w:val="00585FAB"/>
    <w:pPr>
      <w:numPr>
        <w:numId w:val="25"/>
      </w:numPr>
      <w:spacing w:before="160"/>
      <w:contextualSpacing/>
    </w:pPr>
  </w:style>
  <w:style w:type="paragraph" w:styleId="ListNumber2">
    <w:name w:val="List Number 2"/>
    <w:basedOn w:val="Normal"/>
    <w:uiPriority w:val="99"/>
    <w:unhideWhenUsed/>
    <w:rsid w:val="00585FAB"/>
    <w:pPr>
      <w:numPr>
        <w:ilvl w:val="1"/>
        <w:numId w:val="25"/>
      </w:numPr>
      <w:spacing w:before="160"/>
      <w:contextualSpacing/>
    </w:pPr>
  </w:style>
  <w:style w:type="paragraph" w:styleId="ListNumber3">
    <w:name w:val="List Number 3"/>
    <w:basedOn w:val="Normal"/>
    <w:uiPriority w:val="99"/>
    <w:unhideWhenUsed/>
    <w:rsid w:val="00585FAB"/>
    <w:pPr>
      <w:numPr>
        <w:ilvl w:val="2"/>
        <w:numId w:val="25"/>
      </w:numPr>
      <w:spacing w:before="160"/>
      <w:contextualSpacing/>
    </w:pPr>
  </w:style>
  <w:style w:type="paragraph" w:styleId="ListBullet">
    <w:name w:val="List Bullet"/>
    <w:basedOn w:val="Normal"/>
    <w:uiPriority w:val="99"/>
    <w:unhideWhenUsed/>
    <w:rsid w:val="00585FAB"/>
    <w:pPr>
      <w:numPr>
        <w:numId w:val="20"/>
      </w:numPr>
      <w:spacing w:before="160"/>
      <w:contextualSpacing/>
    </w:pPr>
    <w:rPr>
      <w:lang w:eastAsia="en-AU"/>
    </w:rPr>
  </w:style>
  <w:style w:type="paragraph" w:styleId="ListBullet2">
    <w:name w:val="List Bullet 2"/>
    <w:basedOn w:val="Normal"/>
    <w:uiPriority w:val="99"/>
    <w:unhideWhenUsed/>
    <w:rsid w:val="00585FAB"/>
    <w:pPr>
      <w:numPr>
        <w:numId w:val="21"/>
      </w:numPr>
      <w:tabs>
        <w:tab w:val="left" w:pos="160"/>
      </w:tabs>
      <w:spacing w:before="160"/>
      <w:contextualSpacing/>
    </w:pPr>
  </w:style>
  <w:style w:type="paragraph" w:styleId="ListBullet3">
    <w:name w:val="List Bullet 3"/>
    <w:basedOn w:val="Normal"/>
    <w:autoRedefine/>
    <w:uiPriority w:val="99"/>
    <w:unhideWhenUsed/>
    <w:rsid w:val="00585FAB"/>
    <w:pPr>
      <w:numPr>
        <w:numId w:val="22"/>
      </w:numPr>
      <w:tabs>
        <w:tab w:val="num" w:pos="1701"/>
      </w:tabs>
      <w:spacing w:before="160"/>
      <w:contextualSpacing/>
    </w:pPr>
  </w:style>
  <w:style w:type="paragraph" w:styleId="EnvelopeAddress">
    <w:name w:val="envelope address"/>
    <w:basedOn w:val="Normal"/>
    <w:uiPriority w:val="99"/>
    <w:semiHidden/>
    <w:unhideWhenUsed/>
    <w:rsid w:val="00585FAB"/>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0F0AA0"/>
    <w:rPr>
      <w:rFonts w:ascii="Arial" w:eastAsiaTheme="majorEastAsia" w:hAnsi="Arial" w:cstheme="majorBidi"/>
      <w:color w:val="003E69"/>
      <w:sz w:val="60"/>
      <w:szCs w:val="36"/>
    </w:rPr>
  </w:style>
  <w:style w:type="character" w:customStyle="1" w:styleId="Heading3Char">
    <w:name w:val="Heading 3 Char"/>
    <w:basedOn w:val="DefaultParagraphFont"/>
    <w:link w:val="Heading3"/>
    <w:uiPriority w:val="9"/>
    <w:rsid w:val="000F0AA0"/>
    <w:rPr>
      <w:rFonts w:ascii="Arial" w:eastAsiaTheme="majorEastAsia" w:hAnsi="Arial" w:cstheme="majorBidi"/>
      <w:color w:val="003E69"/>
      <w:sz w:val="32"/>
      <w:szCs w:val="28"/>
    </w:rPr>
  </w:style>
  <w:style w:type="character" w:customStyle="1" w:styleId="Heading4Char">
    <w:name w:val="Heading 4 Char"/>
    <w:basedOn w:val="DefaultParagraphFont"/>
    <w:link w:val="Heading4"/>
    <w:uiPriority w:val="9"/>
    <w:rsid w:val="000C5FD8"/>
    <w:rPr>
      <w:rFonts w:asciiTheme="majorHAnsi" w:eastAsiaTheme="majorEastAsia" w:hAnsiTheme="majorHAnsi" w:cstheme="majorHAnsi"/>
      <w:b/>
      <w:noProof/>
      <w:color w:val="003E69" w:themeColor="accent1"/>
      <w:sz w:val="24"/>
      <w:szCs w:val="24"/>
    </w:rPr>
  </w:style>
  <w:style w:type="character" w:styleId="IntenseEmphasis">
    <w:name w:val="Intense Emphasis"/>
    <w:basedOn w:val="DefaultParagraphFont"/>
    <w:uiPriority w:val="21"/>
    <w:qFormat/>
    <w:rsid w:val="00585FAB"/>
    <w:rPr>
      <w:b/>
      <w:bCs/>
      <w:i/>
      <w:iCs/>
    </w:rPr>
  </w:style>
  <w:style w:type="paragraph" w:styleId="IntenseQuote">
    <w:name w:val="Intense Quote"/>
    <w:basedOn w:val="Normal"/>
    <w:next w:val="Normal"/>
    <w:link w:val="IntenseQuoteChar"/>
    <w:uiPriority w:val="30"/>
    <w:qFormat/>
    <w:rsid w:val="00585FAB"/>
    <w:pPr>
      <w:spacing w:before="480" w:after="480" w:line="360" w:lineRule="atLeast"/>
      <w:jc w:val="center"/>
    </w:pPr>
    <w:rPr>
      <w:rFonts w:asciiTheme="majorHAnsi" w:eastAsiaTheme="majorEastAsia" w:hAnsiTheme="majorHAnsi" w:cstheme="majorBidi"/>
      <w:b/>
      <w:i/>
      <w:color w:val="003E69" w:themeColor="text2"/>
      <w:spacing w:val="-6"/>
      <w:sz w:val="28"/>
      <w:szCs w:val="32"/>
    </w:rPr>
  </w:style>
  <w:style w:type="character" w:customStyle="1" w:styleId="IntenseQuoteChar">
    <w:name w:val="Intense Quote Char"/>
    <w:basedOn w:val="DefaultParagraphFont"/>
    <w:link w:val="IntenseQuote"/>
    <w:uiPriority w:val="30"/>
    <w:rsid w:val="00585FAB"/>
    <w:rPr>
      <w:rFonts w:asciiTheme="majorHAnsi" w:eastAsiaTheme="majorEastAsia" w:hAnsiTheme="majorHAnsi" w:cstheme="majorBidi"/>
      <w:b/>
      <w:i/>
      <w:color w:val="003E69" w:themeColor="text2"/>
      <w:spacing w:val="-6"/>
      <w:sz w:val="28"/>
      <w:szCs w:val="32"/>
    </w:rPr>
  </w:style>
  <w:style w:type="paragraph" w:styleId="ListParagraph">
    <w:name w:val="List Paragraph"/>
    <w:basedOn w:val="Normal"/>
    <w:uiPriority w:val="34"/>
    <w:rsid w:val="00585FAB"/>
    <w:pPr>
      <w:ind w:left="720"/>
      <w:contextualSpacing/>
    </w:pPr>
  </w:style>
  <w:style w:type="character" w:customStyle="1" w:styleId="Heading2Char">
    <w:name w:val="Heading 2 Char"/>
    <w:basedOn w:val="DefaultParagraphFont"/>
    <w:link w:val="Heading2"/>
    <w:uiPriority w:val="9"/>
    <w:rsid w:val="000F0AA0"/>
    <w:rPr>
      <w:rFonts w:ascii="Arial" w:eastAsiaTheme="majorEastAsia" w:hAnsi="Arial" w:cstheme="majorBidi"/>
      <w:color w:val="003E69"/>
      <w:sz w:val="44"/>
      <w:szCs w:val="32"/>
    </w:rPr>
  </w:style>
  <w:style w:type="character" w:customStyle="1" w:styleId="Heading5Char">
    <w:name w:val="Heading 5 Char"/>
    <w:basedOn w:val="DefaultParagraphFont"/>
    <w:link w:val="Heading5"/>
    <w:uiPriority w:val="9"/>
    <w:semiHidden/>
    <w:rsid w:val="00585FAB"/>
    <w:rPr>
      <w:rFonts w:asciiTheme="majorHAnsi" w:eastAsiaTheme="majorEastAsia" w:hAnsiTheme="majorHAnsi" w:cstheme="majorBidi"/>
      <w:caps/>
      <w:color w:val="002E4E" w:themeColor="accent1" w:themeShade="BF"/>
      <w:sz w:val="24"/>
    </w:rPr>
  </w:style>
  <w:style w:type="character" w:customStyle="1" w:styleId="Heading6Char">
    <w:name w:val="Heading 6 Char"/>
    <w:basedOn w:val="DefaultParagraphFont"/>
    <w:link w:val="Heading6"/>
    <w:uiPriority w:val="9"/>
    <w:semiHidden/>
    <w:rsid w:val="00585FAB"/>
    <w:rPr>
      <w:rFonts w:asciiTheme="majorHAnsi" w:eastAsiaTheme="majorEastAsia" w:hAnsiTheme="majorHAnsi" w:cstheme="majorBidi"/>
      <w:i/>
      <w:iCs/>
      <w:caps/>
      <w:color w:val="001E34" w:themeColor="accent1" w:themeShade="80"/>
      <w:sz w:val="24"/>
    </w:rPr>
  </w:style>
  <w:style w:type="character" w:customStyle="1" w:styleId="Heading7Char">
    <w:name w:val="Heading 7 Char"/>
    <w:basedOn w:val="DefaultParagraphFont"/>
    <w:link w:val="Heading7"/>
    <w:uiPriority w:val="9"/>
    <w:semiHidden/>
    <w:rsid w:val="00585FAB"/>
    <w:rPr>
      <w:rFonts w:asciiTheme="majorHAnsi" w:eastAsiaTheme="majorEastAsia" w:hAnsiTheme="majorHAnsi" w:cstheme="majorBidi"/>
      <w:b/>
      <w:bCs/>
      <w:color w:val="001E34" w:themeColor="accent1" w:themeShade="80"/>
      <w:sz w:val="24"/>
    </w:rPr>
  </w:style>
  <w:style w:type="character" w:customStyle="1" w:styleId="Heading8Char">
    <w:name w:val="Heading 8 Char"/>
    <w:basedOn w:val="DefaultParagraphFont"/>
    <w:link w:val="Heading8"/>
    <w:uiPriority w:val="9"/>
    <w:semiHidden/>
    <w:rsid w:val="00585FAB"/>
    <w:rPr>
      <w:rFonts w:asciiTheme="majorHAnsi" w:eastAsiaTheme="majorEastAsia" w:hAnsiTheme="majorHAnsi" w:cstheme="majorBidi"/>
      <w:b/>
      <w:bCs/>
      <w:i/>
      <w:iCs/>
      <w:color w:val="001E34" w:themeColor="accent1" w:themeShade="80"/>
      <w:sz w:val="24"/>
    </w:rPr>
  </w:style>
  <w:style w:type="character" w:customStyle="1" w:styleId="Heading9Char">
    <w:name w:val="Heading 9 Char"/>
    <w:basedOn w:val="DefaultParagraphFont"/>
    <w:link w:val="Heading9"/>
    <w:uiPriority w:val="9"/>
    <w:semiHidden/>
    <w:rsid w:val="00585FAB"/>
    <w:rPr>
      <w:rFonts w:asciiTheme="majorHAnsi" w:eastAsiaTheme="majorEastAsia" w:hAnsiTheme="majorHAnsi" w:cstheme="majorBidi"/>
      <w:i/>
      <w:iCs/>
      <w:color w:val="001E34" w:themeColor="accent1" w:themeShade="80"/>
      <w:sz w:val="24"/>
    </w:rPr>
  </w:style>
  <w:style w:type="paragraph" w:styleId="Caption">
    <w:name w:val="caption"/>
    <w:basedOn w:val="Normal"/>
    <w:next w:val="Normal"/>
    <w:uiPriority w:val="35"/>
    <w:unhideWhenUsed/>
    <w:qFormat/>
    <w:rsid w:val="00585FAB"/>
    <w:pPr>
      <w:spacing w:before="160" w:line="280" w:lineRule="atLeast"/>
    </w:pPr>
    <w:rPr>
      <w:bCs/>
      <w:color w:val="808080" w:themeColor="background1" w:themeShade="80"/>
      <w:sz w:val="20"/>
    </w:rPr>
  </w:style>
  <w:style w:type="paragraph" w:styleId="Subtitle">
    <w:name w:val="Subtitle"/>
    <w:basedOn w:val="Normal"/>
    <w:next w:val="Normal"/>
    <w:link w:val="SubtitleChar"/>
    <w:uiPriority w:val="8"/>
    <w:qFormat/>
    <w:rsid w:val="00585FAB"/>
    <w:pPr>
      <w:numPr>
        <w:ilvl w:val="1"/>
      </w:numPr>
      <w:spacing w:before="0" w:line="520" w:lineRule="exact"/>
    </w:pPr>
    <w:rPr>
      <w:rFonts w:eastAsiaTheme="majorEastAsia" w:cstheme="majorBidi"/>
      <w:color w:val="041C2C" w:themeColor="background2" w:themeShade="1A"/>
      <w:sz w:val="44"/>
      <w:szCs w:val="28"/>
    </w:rPr>
  </w:style>
  <w:style w:type="character" w:customStyle="1" w:styleId="SubtitleChar">
    <w:name w:val="Subtitle Char"/>
    <w:basedOn w:val="DefaultParagraphFont"/>
    <w:link w:val="Subtitle"/>
    <w:uiPriority w:val="8"/>
    <w:rsid w:val="00585FAB"/>
    <w:rPr>
      <w:rFonts w:ascii="Arial" w:eastAsiaTheme="majorEastAsia" w:hAnsi="Arial" w:cstheme="majorBidi"/>
      <w:color w:val="041C2C" w:themeColor="background2" w:themeShade="1A"/>
      <w:sz w:val="44"/>
      <w:szCs w:val="28"/>
    </w:rPr>
  </w:style>
  <w:style w:type="character" w:styleId="Strong">
    <w:name w:val="Strong"/>
    <w:basedOn w:val="DefaultParagraphFont"/>
    <w:uiPriority w:val="22"/>
    <w:qFormat/>
    <w:rsid w:val="00585FAB"/>
    <w:rPr>
      <w:b/>
      <w:bCs/>
    </w:rPr>
  </w:style>
  <w:style w:type="character" w:styleId="Emphasis">
    <w:name w:val="Emphasis"/>
    <w:basedOn w:val="DefaultParagraphFont"/>
    <w:uiPriority w:val="20"/>
    <w:qFormat/>
    <w:locked/>
    <w:rsid w:val="00585FAB"/>
    <w:rPr>
      <w:i/>
      <w:iCs/>
    </w:rPr>
  </w:style>
  <w:style w:type="paragraph" w:styleId="Quote">
    <w:name w:val="Quote"/>
    <w:basedOn w:val="Normal"/>
    <w:next w:val="Normal"/>
    <w:link w:val="QuoteChar"/>
    <w:uiPriority w:val="29"/>
    <w:qFormat/>
    <w:rsid w:val="00585FAB"/>
    <w:pPr>
      <w:spacing w:before="480" w:after="480"/>
      <w:jc w:val="center"/>
    </w:pPr>
    <w:rPr>
      <w:i/>
      <w:color w:val="003E69" w:themeColor="text2"/>
      <w:szCs w:val="24"/>
    </w:rPr>
  </w:style>
  <w:style w:type="character" w:customStyle="1" w:styleId="QuoteChar">
    <w:name w:val="Quote Char"/>
    <w:basedOn w:val="DefaultParagraphFont"/>
    <w:link w:val="Quote"/>
    <w:uiPriority w:val="29"/>
    <w:rsid w:val="00585FAB"/>
    <w:rPr>
      <w:rFonts w:ascii="Arial" w:hAnsi="Arial"/>
      <w:i/>
      <w:color w:val="003E69" w:themeColor="text2"/>
      <w:sz w:val="24"/>
      <w:szCs w:val="24"/>
    </w:rPr>
  </w:style>
  <w:style w:type="character" w:styleId="SubtleEmphasis">
    <w:name w:val="Subtle Emphasis"/>
    <w:basedOn w:val="DefaultParagraphFont"/>
    <w:uiPriority w:val="19"/>
    <w:qFormat/>
    <w:rsid w:val="00585FAB"/>
    <w:rPr>
      <w:i/>
      <w:iCs/>
      <w:color w:val="324B5E" w:themeColor="text1" w:themeTint="BF"/>
    </w:rPr>
  </w:style>
  <w:style w:type="character" w:styleId="SubtleReference">
    <w:name w:val="Subtle Reference"/>
    <w:basedOn w:val="DefaultParagraphFont"/>
    <w:uiPriority w:val="31"/>
    <w:qFormat/>
    <w:rsid w:val="00585FAB"/>
    <w:rPr>
      <w:caps w:val="0"/>
      <w:smallCaps w:val="0"/>
      <w:color w:val="324B5E" w:themeColor="text1" w:themeTint="BF"/>
      <w:u w:val="none" w:color="5F89AA" w:themeColor="text1" w:themeTint="80"/>
      <w:bdr w:val="none" w:sz="0" w:space="0" w:color="auto"/>
    </w:rPr>
  </w:style>
  <w:style w:type="character" w:styleId="IntenseReference">
    <w:name w:val="Intense Reference"/>
    <w:basedOn w:val="DefaultParagraphFont"/>
    <w:uiPriority w:val="32"/>
    <w:qFormat/>
    <w:rsid w:val="00585FAB"/>
    <w:rPr>
      <w:b/>
      <w:bCs/>
      <w:i/>
      <w:caps w:val="0"/>
      <w:smallCaps w:val="0"/>
      <w:color w:val="003E69" w:themeColor="text2"/>
      <w:u w:val="non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unhideWhenUsed/>
    <w:qFormat/>
    <w:rsid w:val="00585FAB"/>
    <w:pPr>
      <w:spacing w:line="520" w:lineRule="atLeast"/>
      <w:outlineLvl w:val="9"/>
    </w:pPr>
    <w:rPr>
      <w:color w:val="041C2C" w:themeColor="background2" w:themeShade="1A"/>
      <w:sz w:val="44"/>
    </w:rPr>
  </w:style>
  <w:style w:type="table" w:styleId="TableGrid">
    <w:name w:val="Table Grid"/>
    <w:basedOn w:val="TableNormal"/>
    <w:locked/>
    <w:rsid w:val="00585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Heading1"/>
    <w:next w:val="Normal"/>
    <w:link w:val="TitleChar"/>
    <w:uiPriority w:val="9"/>
    <w:qFormat/>
    <w:locked/>
    <w:rsid w:val="00585FAB"/>
    <w:pPr>
      <w:spacing w:before="0" w:line="240" w:lineRule="auto"/>
      <w:contextualSpacing/>
    </w:pPr>
    <w:rPr>
      <w:rFonts w:asciiTheme="majorHAnsi" w:hAnsiTheme="majorHAnsi"/>
      <w:b/>
      <w:color w:val="003E69" w:themeColor="accent1"/>
      <w:spacing w:val="-10"/>
      <w:kern w:val="28"/>
      <w:sz w:val="72"/>
      <w:szCs w:val="56"/>
    </w:rPr>
  </w:style>
  <w:style w:type="character" w:customStyle="1" w:styleId="TitleChar">
    <w:name w:val="Title Char"/>
    <w:basedOn w:val="DefaultParagraphFont"/>
    <w:link w:val="Title"/>
    <w:uiPriority w:val="9"/>
    <w:rsid w:val="00585FAB"/>
    <w:rPr>
      <w:rFonts w:asciiTheme="majorHAnsi" w:eastAsiaTheme="majorEastAsia" w:hAnsiTheme="majorHAnsi" w:cstheme="majorBidi"/>
      <w:b/>
      <w:color w:val="003E69" w:themeColor="accent1"/>
      <w:spacing w:val="-10"/>
      <w:kern w:val="28"/>
      <w:sz w:val="72"/>
      <w:szCs w:val="56"/>
    </w:rPr>
  </w:style>
  <w:style w:type="paragraph" w:styleId="NoSpacing">
    <w:name w:val="No Spacing"/>
    <w:link w:val="NoSpacingChar"/>
    <w:uiPriority w:val="1"/>
    <w:qFormat/>
    <w:locked/>
    <w:rsid w:val="00585FAB"/>
    <w:pPr>
      <w:spacing w:after="0" w:line="240" w:lineRule="auto"/>
    </w:pPr>
    <w:rPr>
      <w:rFonts w:ascii="Arial" w:hAnsi="Arial"/>
      <w:color w:val="18242E" w:themeColor="text1" w:themeTint="E6"/>
      <w:sz w:val="24"/>
    </w:rPr>
  </w:style>
  <w:style w:type="character" w:customStyle="1" w:styleId="NoSpacingChar">
    <w:name w:val="No Spacing Char"/>
    <w:basedOn w:val="DefaultParagraphFont"/>
    <w:link w:val="NoSpacing"/>
    <w:uiPriority w:val="1"/>
    <w:rsid w:val="00A9280E"/>
    <w:rPr>
      <w:rFonts w:ascii="Arial" w:hAnsi="Arial"/>
      <w:color w:val="18242E" w:themeColor="text1" w:themeTint="E6"/>
      <w:sz w:val="24"/>
    </w:rPr>
  </w:style>
  <w:style w:type="character" w:customStyle="1" w:styleId="ui-provider">
    <w:name w:val="ui-provider"/>
    <w:basedOn w:val="DefaultParagraphFont"/>
    <w:rsid w:val="00EB3C3D"/>
  </w:style>
  <w:style w:type="paragraph" w:customStyle="1" w:styleId="FigureCaption">
    <w:name w:val="Figure Caption"/>
    <w:basedOn w:val="Caption"/>
    <w:next w:val="Normal"/>
    <w:qFormat/>
    <w:rsid w:val="00585FAB"/>
    <w:pPr>
      <w:keepNext/>
      <w:spacing w:before="320"/>
    </w:pPr>
    <w:rPr>
      <w:b/>
      <w:color w:val="324B5E" w:themeColor="text1" w:themeTint="BF"/>
    </w:rPr>
  </w:style>
  <w:style w:type="character" w:styleId="PlaceholderText">
    <w:name w:val="Placeholder Text"/>
    <w:basedOn w:val="DefaultParagraphFont"/>
    <w:uiPriority w:val="99"/>
    <w:semiHidden/>
    <w:rsid w:val="00585FAB"/>
    <w:rPr>
      <w:color w:val="808080"/>
    </w:rPr>
  </w:style>
  <w:style w:type="paragraph" w:styleId="Bibliography">
    <w:name w:val="Bibliography"/>
    <w:basedOn w:val="Normal"/>
    <w:next w:val="Normal"/>
    <w:uiPriority w:val="37"/>
    <w:unhideWhenUsed/>
    <w:rsid w:val="00585FAB"/>
  </w:style>
  <w:style w:type="paragraph" w:styleId="BlockText">
    <w:name w:val="Block Text"/>
    <w:basedOn w:val="Normal"/>
    <w:uiPriority w:val="99"/>
    <w:unhideWhenUsed/>
    <w:rsid w:val="00585FAB"/>
    <w:pPr>
      <w:framePr w:wrap="around" w:vAnchor="text" w:hAnchor="text" w:y="1"/>
      <w:pBdr>
        <w:top w:val="single" w:sz="2" w:space="8" w:color="AFC4D4" w:themeColor="text1" w:themeTint="40"/>
        <w:left w:val="single" w:sz="2" w:space="8" w:color="AFC4D4" w:themeColor="text1" w:themeTint="40"/>
        <w:bottom w:val="single" w:sz="2" w:space="8" w:color="AFC4D4" w:themeColor="text1" w:themeTint="40"/>
        <w:right w:val="single" w:sz="2" w:space="8" w:color="AFC4D4" w:themeColor="text1" w:themeTint="40"/>
      </w:pBdr>
      <w:ind w:left="640" w:right="640"/>
    </w:pPr>
    <w:rPr>
      <w:rFonts w:asciiTheme="minorHAnsi" w:eastAsiaTheme="minorEastAsia" w:hAnsiTheme="minorHAnsi"/>
      <w:iCs/>
      <w:color w:val="041C2C" w:themeColor="background2" w:themeShade="1A"/>
    </w:rPr>
  </w:style>
  <w:style w:type="paragraph" w:styleId="HTMLPreformatted">
    <w:name w:val="HTML Preformatted"/>
    <w:basedOn w:val="Normal"/>
    <w:link w:val="HTMLPreformattedChar"/>
    <w:uiPriority w:val="99"/>
    <w:unhideWhenUsed/>
    <w:rsid w:val="00585FAB"/>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585FAB"/>
    <w:rPr>
      <w:rFonts w:ascii="Consolas" w:hAnsi="Consolas"/>
      <w:color w:val="18242E" w:themeColor="text1" w:themeTint="E6"/>
      <w:sz w:val="20"/>
      <w:szCs w:val="20"/>
    </w:rPr>
  </w:style>
  <w:style w:type="character" w:styleId="Hyperlink">
    <w:name w:val="Hyperlink"/>
    <w:basedOn w:val="DefaultParagraphFont"/>
    <w:uiPriority w:val="99"/>
    <w:unhideWhenUsed/>
    <w:rsid w:val="00585FAB"/>
    <w:rPr>
      <w:color w:val="0000FF"/>
      <w:u w:val="single"/>
    </w:rPr>
  </w:style>
  <w:style w:type="paragraph" w:styleId="List">
    <w:name w:val="List"/>
    <w:basedOn w:val="Normal"/>
    <w:uiPriority w:val="99"/>
    <w:unhideWhenUsed/>
    <w:rsid w:val="00585FAB"/>
    <w:pPr>
      <w:spacing w:before="160"/>
      <w:ind w:left="318"/>
      <w:contextualSpacing/>
    </w:pPr>
  </w:style>
  <w:style w:type="paragraph" w:styleId="List2">
    <w:name w:val="List 2"/>
    <w:basedOn w:val="Normal"/>
    <w:uiPriority w:val="99"/>
    <w:unhideWhenUsed/>
    <w:rsid w:val="00585FAB"/>
    <w:pPr>
      <w:spacing w:before="160"/>
      <w:ind w:left="879"/>
      <w:contextualSpacing/>
    </w:pPr>
  </w:style>
  <w:style w:type="paragraph" w:styleId="List3">
    <w:name w:val="List 3"/>
    <w:basedOn w:val="Normal"/>
    <w:uiPriority w:val="99"/>
    <w:unhideWhenUsed/>
    <w:rsid w:val="00585FAB"/>
    <w:pPr>
      <w:spacing w:before="160"/>
      <w:ind w:left="1480"/>
      <w:contextualSpacing/>
    </w:pPr>
  </w:style>
  <w:style w:type="paragraph" w:styleId="List4">
    <w:name w:val="List 4"/>
    <w:basedOn w:val="Normal"/>
    <w:uiPriority w:val="99"/>
    <w:unhideWhenUsed/>
    <w:rsid w:val="00585FAB"/>
    <w:pPr>
      <w:ind w:left="1132" w:hanging="283"/>
      <w:contextualSpacing/>
    </w:pPr>
  </w:style>
  <w:style w:type="paragraph" w:styleId="List5">
    <w:name w:val="List 5"/>
    <w:basedOn w:val="Normal"/>
    <w:uiPriority w:val="99"/>
    <w:unhideWhenUsed/>
    <w:rsid w:val="00585FAB"/>
    <w:pPr>
      <w:ind w:left="1415" w:hanging="283"/>
      <w:contextualSpacing/>
    </w:pPr>
  </w:style>
  <w:style w:type="paragraph" w:styleId="ListContinue5">
    <w:name w:val="List Continue 5"/>
    <w:basedOn w:val="Normal"/>
    <w:uiPriority w:val="99"/>
    <w:unhideWhenUsed/>
    <w:rsid w:val="00585FAB"/>
    <w:pPr>
      <w:spacing w:after="120"/>
      <w:ind w:left="1415"/>
      <w:contextualSpacing/>
    </w:pPr>
  </w:style>
  <w:style w:type="table" w:styleId="ListTable3-Accent1">
    <w:name w:val="List Table 3 Accent 1"/>
    <w:basedOn w:val="TableNormal"/>
    <w:uiPriority w:val="48"/>
    <w:locked/>
    <w:rsid w:val="00585FAB"/>
    <w:pPr>
      <w:spacing w:after="0" w:line="240" w:lineRule="auto"/>
    </w:pPr>
    <w:tblPr>
      <w:tblStyleRowBandSize w:val="1"/>
      <w:tblStyleColBandSize w:val="1"/>
      <w:tblBorders>
        <w:top w:val="single" w:sz="4" w:space="0" w:color="003E69" w:themeColor="accent1"/>
        <w:left w:val="single" w:sz="4" w:space="0" w:color="003E69" w:themeColor="accent1"/>
        <w:bottom w:val="single" w:sz="4" w:space="0" w:color="003E69" w:themeColor="accent1"/>
        <w:right w:val="single" w:sz="4" w:space="0" w:color="003E69" w:themeColor="accent1"/>
      </w:tblBorders>
    </w:tblPr>
    <w:tblStylePr w:type="firstRow">
      <w:rPr>
        <w:b/>
        <w:bCs/>
        <w:color w:val="FFFFFF" w:themeColor="background1"/>
      </w:rPr>
      <w:tblPr/>
      <w:tcPr>
        <w:shd w:val="clear" w:color="auto" w:fill="003E69" w:themeFill="accent1"/>
      </w:tcPr>
    </w:tblStylePr>
    <w:tblStylePr w:type="lastRow">
      <w:rPr>
        <w:b/>
        <w:bCs/>
      </w:rPr>
      <w:tblPr/>
      <w:tcPr>
        <w:tcBorders>
          <w:top w:val="double" w:sz="4" w:space="0" w:color="003E6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E69" w:themeColor="accent1"/>
          <w:right w:val="single" w:sz="4" w:space="0" w:color="003E69" w:themeColor="accent1"/>
        </w:tcBorders>
      </w:tcPr>
    </w:tblStylePr>
    <w:tblStylePr w:type="band1Horz">
      <w:tblPr/>
      <w:tcPr>
        <w:tcBorders>
          <w:top w:val="single" w:sz="4" w:space="0" w:color="003E69" w:themeColor="accent1"/>
          <w:bottom w:val="single" w:sz="4" w:space="0" w:color="003E6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E69" w:themeColor="accent1"/>
          <w:left w:val="nil"/>
        </w:tcBorders>
      </w:tcPr>
    </w:tblStylePr>
    <w:tblStylePr w:type="swCell">
      <w:tblPr/>
      <w:tcPr>
        <w:tcBorders>
          <w:top w:val="double" w:sz="4" w:space="0" w:color="003E69" w:themeColor="accent1"/>
          <w:right w:val="nil"/>
        </w:tcBorders>
      </w:tcPr>
    </w:tblStylePr>
  </w:style>
  <w:style w:type="paragraph" w:styleId="MessageHeader">
    <w:name w:val="Message Header"/>
    <w:basedOn w:val="Normal"/>
    <w:link w:val="MessageHeaderChar"/>
    <w:uiPriority w:val="99"/>
    <w:unhideWhenUsed/>
    <w:rsid w:val="00585FAB"/>
    <w:pPr>
      <w:pBdr>
        <w:top w:val="single" w:sz="6" w:space="8" w:color="AFC4D4" w:themeColor="text1" w:themeTint="40"/>
        <w:left w:val="single" w:sz="6" w:space="8" w:color="AFC4D4" w:themeColor="text1" w:themeTint="40"/>
        <w:bottom w:val="single" w:sz="6" w:space="8" w:color="AFC4D4" w:themeColor="text1" w:themeTint="40"/>
        <w:right w:val="single" w:sz="6" w:space="8" w:color="AFC4D4" w:themeColor="text1" w:themeTint="40"/>
      </w:pBdr>
      <w:shd w:val="clear" w:color="auto" w:fill="ECF6FD" w:themeFill="background2"/>
      <w:spacing w:before="480" w:after="4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585FAB"/>
    <w:rPr>
      <w:rFonts w:asciiTheme="majorHAnsi" w:eastAsiaTheme="majorEastAsia" w:hAnsiTheme="majorHAnsi" w:cstheme="majorBidi"/>
      <w:color w:val="18242E" w:themeColor="text1" w:themeTint="E6"/>
      <w:sz w:val="24"/>
      <w:szCs w:val="24"/>
      <w:shd w:val="clear" w:color="auto" w:fill="ECF6FD" w:themeFill="background2"/>
    </w:rPr>
  </w:style>
  <w:style w:type="paragraph" w:styleId="NormalWeb">
    <w:name w:val="Normal (Web)"/>
    <w:basedOn w:val="Normal"/>
    <w:uiPriority w:val="99"/>
    <w:semiHidden/>
    <w:unhideWhenUsed/>
    <w:rsid w:val="00585FAB"/>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qg-blank-notice">
    <w:name w:val="qg-blank-notice"/>
    <w:basedOn w:val="DefaultParagraphFont"/>
    <w:rsid w:val="00585FAB"/>
  </w:style>
  <w:style w:type="paragraph" w:styleId="TableofAuthorities">
    <w:name w:val="table of authorities"/>
    <w:basedOn w:val="Normal"/>
    <w:next w:val="Normal"/>
    <w:uiPriority w:val="99"/>
    <w:unhideWhenUsed/>
    <w:rsid w:val="00585FAB"/>
    <w:pPr>
      <w:ind w:left="240" w:hanging="240"/>
    </w:pPr>
  </w:style>
  <w:style w:type="paragraph" w:styleId="TableofFigures">
    <w:name w:val="table of figures"/>
    <w:basedOn w:val="Normal"/>
    <w:next w:val="Normal"/>
    <w:uiPriority w:val="99"/>
    <w:unhideWhenUsed/>
    <w:rsid w:val="00585FAB"/>
  </w:style>
  <w:style w:type="table" w:customStyle="1" w:styleId="TMRDefault">
    <w:name w:val="TMR – Default"/>
    <w:basedOn w:val="TableNormal"/>
    <w:uiPriority w:val="99"/>
    <w:rsid w:val="00585FAB"/>
    <w:pPr>
      <w:spacing w:after="0" w:line="240" w:lineRule="atLeast"/>
    </w:pPr>
    <w:rPr>
      <w:color w:val="001E34" w:themeColor="text2" w:themeShade="80"/>
      <w:sz w:val="20"/>
    </w:rPr>
    <w:tblPr>
      <w:tblStyleRowBandSize w:val="1"/>
      <w:tblBorders>
        <w:top w:val="dotted" w:sz="4" w:space="0" w:color="324B5E" w:themeColor="text1" w:themeTint="BF"/>
        <w:left w:val="dotted" w:sz="4" w:space="0" w:color="324B5E" w:themeColor="text1" w:themeTint="BF"/>
        <w:bottom w:val="dotted" w:sz="4" w:space="0" w:color="324B5E" w:themeColor="text1" w:themeTint="BF"/>
        <w:right w:val="dotted" w:sz="4" w:space="0" w:color="324B5E" w:themeColor="text1" w:themeTint="BF"/>
        <w:insideH w:val="dotted" w:sz="4" w:space="0" w:color="324B5E" w:themeColor="text1" w:themeTint="BF"/>
        <w:insideV w:val="dotted" w:sz="4" w:space="0" w:color="324B5E" w:themeColor="text1" w:themeTint="BF"/>
      </w:tblBorders>
    </w:tblPr>
    <w:tcPr>
      <w:tcMar>
        <w:top w:w="159" w:type="dxa"/>
        <w:left w:w="159" w:type="dxa"/>
        <w:bottom w:w="160" w:type="dxa"/>
        <w:right w:w="159" w:type="dxa"/>
      </w:tcMar>
    </w:tcPr>
    <w:tblStylePr w:type="firstRow">
      <w:rPr>
        <w:b/>
        <w:color w:val="ECF6FD" w:themeColor="background2"/>
      </w:rPr>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rPr>
        <w:rFonts w:ascii="Arial" w:hAnsi="Arial"/>
        <w:b/>
        <w:sz w:val="20"/>
      </w:rPr>
      <w:tblPr/>
      <w:tcPr>
        <w:tcBorders>
          <w:top w:val="thinThickSmallGap" w:sz="12" w:space="0" w:color="324B5E" w:themeColor="text1" w:themeTint="BF"/>
        </w:tcBorders>
        <w:shd w:val="clear" w:color="auto" w:fill="FFFFFF" w:themeFill="background1"/>
      </w:tcPr>
    </w:tblStylePr>
    <w:tblStylePr w:type="band1Horz">
      <w:tblPr/>
      <w:tcPr>
        <w:shd w:val="clear" w:color="auto" w:fill="ECF6FD"/>
      </w:tcPr>
    </w:tblStylePr>
  </w:style>
  <w:style w:type="paragraph" w:styleId="TOC1">
    <w:name w:val="toc 1"/>
    <w:basedOn w:val="Normal"/>
    <w:next w:val="Normal"/>
    <w:autoRedefine/>
    <w:uiPriority w:val="39"/>
    <w:unhideWhenUsed/>
    <w:rsid w:val="008506CA"/>
    <w:pPr>
      <w:tabs>
        <w:tab w:val="left" w:pos="1560"/>
        <w:tab w:val="right" w:leader="dot" w:pos="9060"/>
      </w:tabs>
      <w:spacing w:before="80"/>
    </w:pPr>
  </w:style>
  <w:style w:type="paragraph" w:styleId="TOC2">
    <w:name w:val="toc 2"/>
    <w:basedOn w:val="Normal"/>
    <w:next w:val="Normal"/>
    <w:autoRedefine/>
    <w:uiPriority w:val="39"/>
    <w:unhideWhenUsed/>
    <w:rsid w:val="00585FAB"/>
    <w:pPr>
      <w:spacing w:before="80"/>
      <w:ind w:left="238"/>
    </w:pPr>
  </w:style>
  <w:style w:type="paragraph" w:styleId="TOC3">
    <w:name w:val="toc 3"/>
    <w:basedOn w:val="Normal"/>
    <w:next w:val="Normal"/>
    <w:autoRedefine/>
    <w:uiPriority w:val="39"/>
    <w:unhideWhenUsed/>
    <w:rsid w:val="00585FAB"/>
    <w:pPr>
      <w:spacing w:before="80"/>
      <w:ind w:left="482"/>
    </w:pPr>
  </w:style>
  <w:style w:type="paragraph" w:styleId="TOC4">
    <w:name w:val="toc 4"/>
    <w:basedOn w:val="Normal"/>
    <w:next w:val="Normal"/>
    <w:autoRedefine/>
    <w:uiPriority w:val="39"/>
    <w:semiHidden/>
    <w:unhideWhenUsed/>
    <w:rsid w:val="00585FAB"/>
    <w:pPr>
      <w:spacing w:before="80"/>
      <w:ind w:left="720"/>
    </w:pPr>
  </w:style>
  <w:style w:type="paragraph" w:styleId="TOC5">
    <w:name w:val="toc 5"/>
    <w:basedOn w:val="Normal"/>
    <w:next w:val="Normal"/>
    <w:autoRedefine/>
    <w:uiPriority w:val="39"/>
    <w:semiHidden/>
    <w:unhideWhenUsed/>
    <w:rsid w:val="00585FAB"/>
    <w:pPr>
      <w:spacing w:before="80"/>
      <w:ind w:left="958"/>
    </w:pPr>
  </w:style>
  <w:style w:type="paragraph" w:styleId="TOC6">
    <w:name w:val="toc 6"/>
    <w:basedOn w:val="Normal"/>
    <w:next w:val="Normal"/>
    <w:autoRedefine/>
    <w:uiPriority w:val="39"/>
    <w:semiHidden/>
    <w:unhideWhenUsed/>
    <w:rsid w:val="00585FAB"/>
    <w:pPr>
      <w:spacing w:before="80"/>
      <w:ind w:left="1202"/>
    </w:pPr>
  </w:style>
  <w:style w:type="paragraph" w:styleId="TOC7">
    <w:name w:val="toc 7"/>
    <w:basedOn w:val="Normal"/>
    <w:next w:val="Normal"/>
    <w:autoRedefine/>
    <w:uiPriority w:val="39"/>
    <w:semiHidden/>
    <w:unhideWhenUsed/>
    <w:rsid w:val="00585FAB"/>
    <w:pPr>
      <w:spacing w:before="80"/>
      <w:ind w:left="1440"/>
    </w:pPr>
  </w:style>
  <w:style w:type="paragraph" w:styleId="TOC8">
    <w:name w:val="toc 8"/>
    <w:basedOn w:val="Normal"/>
    <w:next w:val="Normal"/>
    <w:autoRedefine/>
    <w:uiPriority w:val="39"/>
    <w:semiHidden/>
    <w:unhideWhenUsed/>
    <w:rsid w:val="00585FAB"/>
    <w:pPr>
      <w:spacing w:before="80"/>
      <w:ind w:left="1678"/>
    </w:pPr>
  </w:style>
  <w:style w:type="paragraph" w:styleId="TOC9">
    <w:name w:val="toc 9"/>
    <w:basedOn w:val="Normal"/>
    <w:next w:val="Normal"/>
    <w:autoRedefine/>
    <w:uiPriority w:val="39"/>
    <w:semiHidden/>
    <w:unhideWhenUsed/>
    <w:rsid w:val="00585FAB"/>
    <w:pPr>
      <w:spacing w:before="80"/>
      <w:ind w:left="1922"/>
    </w:pPr>
  </w:style>
  <w:style w:type="character" w:styleId="UnresolvedMention">
    <w:name w:val="Unresolved Mention"/>
    <w:basedOn w:val="DefaultParagraphFont"/>
    <w:uiPriority w:val="99"/>
    <w:semiHidden/>
    <w:unhideWhenUsed/>
    <w:rsid w:val="000A17F0"/>
    <w:rPr>
      <w:color w:val="605E5C"/>
      <w:shd w:val="clear" w:color="auto" w:fill="E1DFDD"/>
    </w:rPr>
  </w:style>
  <w:style w:type="paragraph" w:styleId="FootnoteText">
    <w:name w:val="footnote text"/>
    <w:basedOn w:val="Normal"/>
    <w:link w:val="FootnoteTextChar"/>
    <w:uiPriority w:val="99"/>
    <w:semiHidden/>
    <w:unhideWhenUsed/>
    <w:rsid w:val="00707811"/>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07811"/>
    <w:rPr>
      <w:rFonts w:ascii="Arial" w:hAnsi="Arial"/>
      <w:color w:val="18242E" w:themeColor="text1" w:themeTint="E6"/>
      <w:sz w:val="20"/>
      <w:szCs w:val="20"/>
    </w:rPr>
  </w:style>
  <w:style w:type="character" w:styleId="FootnoteReference">
    <w:name w:val="footnote reference"/>
    <w:basedOn w:val="DefaultParagraphFont"/>
    <w:uiPriority w:val="99"/>
    <w:semiHidden/>
    <w:unhideWhenUsed/>
    <w:rsid w:val="00707811"/>
    <w:rPr>
      <w:vertAlign w:val="superscript"/>
    </w:rPr>
  </w:style>
  <w:style w:type="paragraph" w:customStyle="1" w:styleId="BodyBodyStyles">
    <w:name w:val="Body (Body Styles)"/>
    <w:basedOn w:val="Normal"/>
    <w:uiPriority w:val="99"/>
    <w:rsid w:val="00AC0230"/>
    <w:pPr>
      <w:suppressAutoHyphens/>
      <w:autoSpaceDE w:val="0"/>
      <w:autoSpaceDN w:val="0"/>
      <w:adjustRightInd w:val="0"/>
      <w:spacing w:before="113" w:after="113"/>
      <w:textAlignment w:val="center"/>
    </w:pPr>
    <w:rPr>
      <w:rFonts w:ascii="MetaPro-Norm" w:hAnsi="MetaPro-Norm" w:cs="MetaPro-Norm"/>
      <w:color w:val="080C0F"/>
      <w:szCs w:val="24"/>
      <w:lang w:val="en-GB"/>
    </w:rPr>
  </w:style>
  <w:style w:type="paragraph" w:customStyle="1" w:styleId="ParagraphStyle1BodyStyles">
    <w:name w:val="Paragraph Style 1 (Body Styles)"/>
    <w:basedOn w:val="Normal"/>
    <w:uiPriority w:val="99"/>
    <w:rsid w:val="00AC0230"/>
    <w:pPr>
      <w:suppressAutoHyphens/>
      <w:autoSpaceDE w:val="0"/>
      <w:autoSpaceDN w:val="0"/>
      <w:adjustRightInd w:val="0"/>
      <w:spacing w:before="113" w:after="113"/>
      <w:ind w:left="227" w:hanging="227"/>
      <w:textAlignment w:val="center"/>
    </w:pPr>
    <w:rPr>
      <w:rFonts w:ascii="MetaPro-Norm" w:hAnsi="MetaPro-Norm" w:cs="MetaPro-Norm"/>
      <w:color w:val="003E68"/>
      <w:szCs w:val="24"/>
      <w:lang w:val="en-GB"/>
    </w:rPr>
  </w:style>
  <w:style w:type="character" w:customStyle="1" w:styleId="Emphasis-BOLD-MetaProandQGNavy">
    <w:name w:val="Emphasis - BOLD - Meta Pro and QG Navy"/>
    <w:basedOn w:val="DefaultParagraphFont"/>
    <w:uiPriority w:val="99"/>
    <w:rsid w:val="00AC0230"/>
    <w:rPr>
      <w:rFonts w:ascii="MetaPro-Bold" w:hAnsi="MetaPro-Bold" w:cs="MetaPro-Bold"/>
      <w:b/>
      <w:bCs/>
      <w:color w:val="003E68"/>
    </w:rPr>
  </w:style>
  <w:style w:type="character" w:customStyle="1" w:styleId="CharacterStyle3">
    <w:name w:val="Character Style 3"/>
    <w:uiPriority w:val="99"/>
    <w:rsid w:val="00AC0230"/>
    <w:rPr>
      <w:color w:val="080C0F"/>
    </w:rPr>
  </w:style>
  <w:style w:type="paragraph" w:customStyle="1" w:styleId="Heading1HeadingStylesTier2">
    <w:name w:val="Heading_1 (Heading Styles Tier 2)"/>
    <w:basedOn w:val="Normal"/>
    <w:uiPriority w:val="99"/>
    <w:rsid w:val="00991FCF"/>
    <w:pPr>
      <w:suppressAutoHyphens/>
      <w:autoSpaceDE w:val="0"/>
      <w:autoSpaceDN w:val="0"/>
      <w:adjustRightInd w:val="0"/>
      <w:spacing w:before="227" w:after="170" w:line="680" w:lineRule="atLeast"/>
      <w:textAlignment w:val="center"/>
    </w:pPr>
    <w:rPr>
      <w:rFonts w:ascii="MetaPro-Bold" w:hAnsi="MetaPro-Bold" w:cs="MetaPro-Bold"/>
      <w:b/>
      <w:bCs/>
      <w:color w:val="003E68"/>
      <w:spacing w:val="3"/>
      <w:sz w:val="60"/>
      <w:szCs w:val="60"/>
      <w:lang w:val="en-GB"/>
    </w:rPr>
  </w:style>
  <w:style w:type="paragraph" w:customStyle="1" w:styleId="NoParagraphStyle">
    <w:name w:val="[No Paragraph Style]"/>
    <w:rsid w:val="00BB63A2"/>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eading3HeadingStylesTier2">
    <w:name w:val="Heading_3 (Heading Styles Tier 2)"/>
    <w:basedOn w:val="NoParagraphStyle"/>
    <w:uiPriority w:val="99"/>
    <w:rsid w:val="00301D75"/>
    <w:pPr>
      <w:suppressAutoHyphens/>
      <w:spacing w:before="113" w:line="400" w:lineRule="atLeast"/>
    </w:pPr>
    <w:rPr>
      <w:rFonts w:ascii="MetaPro-Bold" w:hAnsi="MetaPro-Bold" w:cs="MetaPro-Bold"/>
      <w:b/>
      <w:bCs/>
      <w:color w:val="003E68"/>
      <w:spacing w:val="2"/>
      <w:sz w:val="32"/>
      <w:szCs w:val="32"/>
    </w:rPr>
  </w:style>
  <w:style w:type="paragraph" w:customStyle="1" w:styleId="TableParagraph">
    <w:name w:val="Table Paragraph"/>
    <w:basedOn w:val="Normal"/>
    <w:uiPriority w:val="1"/>
    <w:qFormat/>
    <w:rsid w:val="00241FD1"/>
    <w:pPr>
      <w:widowControl w:val="0"/>
      <w:autoSpaceDE w:val="0"/>
      <w:autoSpaceDN w:val="0"/>
      <w:spacing w:before="41" w:line="240" w:lineRule="auto"/>
      <w:ind w:left="79"/>
    </w:pPr>
    <w:rPr>
      <w:rFonts w:ascii="MetaPro-Norm" w:eastAsia="MetaPro-Norm" w:hAnsi="MetaPro-Norm" w:cs="MetaPro-Norm"/>
      <w:color w:val="auto"/>
      <w:sz w:val="22"/>
      <w:lang w:val="en-US"/>
    </w:rPr>
  </w:style>
  <w:style w:type="paragraph" w:styleId="EndnoteText">
    <w:name w:val="endnote text"/>
    <w:basedOn w:val="Normal"/>
    <w:link w:val="EndnoteTextChar"/>
    <w:uiPriority w:val="99"/>
    <w:semiHidden/>
    <w:unhideWhenUsed/>
    <w:rsid w:val="000C0782"/>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0C0782"/>
    <w:rPr>
      <w:rFonts w:ascii="Arial" w:hAnsi="Arial"/>
      <w:color w:val="18242E" w:themeColor="text1" w:themeTint="E6"/>
      <w:sz w:val="20"/>
      <w:szCs w:val="20"/>
    </w:rPr>
  </w:style>
  <w:style w:type="character" w:styleId="EndnoteReference">
    <w:name w:val="endnote reference"/>
    <w:basedOn w:val="DefaultParagraphFont"/>
    <w:uiPriority w:val="99"/>
    <w:semiHidden/>
    <w:unhideWhenUsed/>
    <w:rsid w:val="000C0782"/>
    <w:rPr>
      <w:vertAlign w:val="superscript"/>
    </w:rPr>
  </w:style>
  <w:style w:type="paragraph" w:customStyle="1" w:styleId="Default">
    <w:name w:val="Default"/>
    <w:rsid w:val="003E7EB5"/>
    <w:pPr>
      <w:autoSpaceDE w:val="0"/>
      <w:autoSpaceDN w:val="0"/>
      <w:adjustRightInd w:val="0"/>
      <w:spacing w:after="0" w:line="240" w:lineRule="auto"/>
    </w:pPr>
    <w:rPr>
      <w:rFonts w:ascii="MetaPro-Norm" w:hAnsi="MetaPro-Norm" w:cs="MetaPro-Norm"/>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layservice.gov.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3165</Words>
  <Characters>18043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Bicycle parking at public transport strategy</dc:title>
  <dc:subject/>
  <dc:creator/>
  <cp:keywords>cycling; bicycle; parking; strategy; public transport; South East Queensland;</cp:keywords>
  <dc:description/>
  <cp:lastModifiedBy/>
  <cp:revision>1</cp:revision>
  <dcterms:created xsi:type="dcterms:W3CDTF">2024-07-29T01:20:00Z</dcterms:created>
  <dcterms:modified xsi:type="dcterms:W3CDTF">2024-07-29T01:20:00Z</dcterms:modified>
</cp:coreProperties>
</file>