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272F" w14:textId="615B3ADC" w:rsidR="00CD30F9" w:rsidRDefault="00EC2AA7" w:rsidP="00EC2AA7">
      <w:pPr>
        <w:pStyle w:val="HeadingPartChapter"/>
        <w:spacing w:after="360"/>
      </w:pPr>
      <w:r>
        <w:t>Checklist</w:t>
      </w:r>
      <w:r w:rsidR="00F76371">
        <w:t> </w:t>
      </w:r>
      <w:r>
        <w:t>–</w:t>
      </w:r>
      <w:r w:rsidR="00F76371">
        <w:t> </w:t>
      </w:r>
      <w:r w:rsidR="00596741">
        <w:t>CAC003M</w:t>
      </w:r>
      <w:r>
        <w:br/>
      </w:r>
      <w:r w:rsidR="00596741">
        <w:t>Environmental Management Plan</w:t>
      </w:r>
      <w:r w:rsidR="00F76371">
        <w:t xml:space="preserve"> (EMP)</w:t>
      </w:r>
      <w:r w:rsidR="00596741">
        <w:t xml:space="preserve"> Review Checklist</w:t>
      </w:r>
      <w:r w:rsidR="00F76371">
        <w:t> </w:t>
      </w:r>
      <w:r w:rsidR="00596741">
        <w:t xml:space="preserve">(MRTS51 and </w:t>
      </w:r>
      <w:proofErr w:type="spellStart"/>
      <w:r w:rsidR="00596741">
        <w:t>GCoC</w:t>
      </w:r>
      <w:proofErr w:type="spellEnd"/>
      <w:r w:rsidR="00596741">
        <w:t>, Annexure A</w:t>
      </w:r>
      <w:r w:rsidR="00F76371">
        <w:t> </w:t>
      </w:r>
      <w:r w:rsidR="00596741">
        <w:t>to</w:t>
      </w:r>
      <w:r w:rsidR="00F76371">
        <w:t> </w:t>
      </w:r>
      <w:proofErr w:type="spellStart"/>
      <w:r w:rsidR="00596741">
        <w:t>GCoC</w:t>
      </w:r>
      <w:proofErr w:type="spellEnd"/>
      <w:r w:rsidR="00596741">
        <w:t>)</w:t>
      </w:r>
    </w:p>
    <w:tbl>
      <w:tblPr>
        <w:tblStyle w:val="TableGrid"/>
        <w:tblW w:w="0" w:type="auto"/>
        <w:tblLook w:val="04A0" w:firstRow="1" w:lastRow="0" w:firstColumn="1" w:lastColumn="0" w:noHBand="0" w:noVBand="1"/>
      </w:tblPr>
      <w:tblGrid>
        <w:gridCol w:w="1555"/>
        <w:gridCol w:w="3260"/>
        <w:gridCol w:w="1559"/>
        <w:gridCol w:w="2977"/>
        <w:gridCol w:w="1984"/>
        <w:gridCol w:w="2657"/>
      </w:tblGrid>
      <w:tr w:rsidR="00825E2A" w14:paraId="1D85E915" w14:textId="77777777" w:rsidTr="00F43504">
        <w:tc>
          <w:tcPr>
            <w:tcW w:w="1555" w:type="dxa"/>
          </w:tcPr>
          <w:p w14:paraId="00D120A0" w14:textId="77777777" w:rsidR="00825E2A" w:rsidRPr="00825E2A" w:rsidRDefault="00825E2A" w:rsidP="00825E2A">
            <w:pPr>
              <w:rPr>
                <w:rStyle w:val="BodyTextbold"/>
              </w:rPr>
            </w:pPr>
            <w:r w:rsidRPr="00825E2A">
              <w:rPr>
                <w:rStyle w:val="BodyTextbold"/>
              </w:rPr>
              <w:t>Contractor</w:t>
            </w:r>
          </w:p>
        </w:tc>
        <w:tc>
          <w:tcPr>
            <w:tcW w:w="3260" w:type="dxa"/>
          </w:tcPr>
          <w:p w14:paraId="71DD58FD" w14:textId="77777777" w:rsidR="00825E2A" w:rsidRPr="00825E2A" w:rsidRDefault="00825E2A" w:rsidP="00825E2A">
            <w:pPr>
              <w:rPr>
                <w:rStyle w:val="BodyTextbold"/>
              </w:rPr>
            </w:pPr>
          </w:p>
        </w:tc>
        <w:tc>
          <w:tcPr>
            <w:tcW w:w="1559" w:type="dxa"/>
          </w:tcPr>
          <w:p w14:paraId="53ABCAF6" w14:textId="77777777" w:rsidR="00825E2A" w:rsidRPr="00825E2A" w:rsidRDefault="00825E2A" w:rsidP="00825E2A">
            <w:pPr>
              <w:rPr>
                <w:rStyle w:val="BodyTextbold"/>
              </w:rPr>
            </w:pPr>
            <w:r w:rsidRPr="00825E2A">
              <w:rPr>
                <w:rStyle w:val="BodyTextbold"/>
              </w:rPr>
              <w:t>Date</w:t>
            </w:r>
          </w:p>
        </w:tc>
        <w:tc>
          <w:tcPr>
            <w:tcW w:w="2977" w:type="dxa"/>
          </w:tcPr>
          <w:p w14:paraId="009617B6" w14:textId="77777777" w:rsidR="00825E2A" w:rsidRPr="00825E2A" w:rsidRDefault="00825E2A" w:rsidP="00825E2A">
            <w:pPr>
              <w:rPr>
                <w:rStyle w:val="BodyTextbold"/>
              </w:rPr>
            </w:pPr>
          </w:p>
        </w:tc>
        <w:tc>
          <w:tcPr>
            <w:tcW w:w="1984" w:type="dxa"/>
          </w:tcPr>
          <w:p w14:paraId="19185A84" w14:textId="77777777" w:rsidR="00825E2A" w:rsidRPr="00825E2A" w:rsidRDefault="00825E2A" w:rsidP="00825E2A">
            <w:pPr>
              <w:rPr>
                <w:rStyle w:val="BodyTextbold"/>
              </w:rPr>
            </w:pPr>
            <w:r w:rsidRPr="00825E2A">
              <w:rPr>
                <w:rStyle w:val="BodyTextbold"/>
              </w:rPr>
              <w:t>Review No.</w:t>
            </w:r>
          </w:p>
        </w:tc>
        <w:tc>
          <w:tcPr>
            <w:tcW w:w="2657" w:type="dxa"/>
          </w:tcPr>
          <w:p w14:paraId="565532AD" w14:textId="77777777" w:rsidR="00825E2A" w:rsidRPr="00825E2A" w:rsidRDefault="00825E2A" w:rsidP="00825E2A">
            <w:pPr>
              <w:rPr>
                <w:rStyle w:val="BodyTextbold"/>
              </w:rPr>
            </w:pPr>
          </w:p>
        </w:tc>
      </w:tr>
      <w:tr w:rsidR="00825E2A" w14:paraId="62F1CC12" w14:textId="77777777" w:rsidTr="00F43504">
        <w:tc>
          <w:tcPr>
            <w:tcW w:w="1555" w:type="dxa"/>
          </w:tcPr>
          <w:p w14:paraId="354B9EB3" w14:textId="77777777" w:rsidR="00825E2A" w:rsidRPr="00825E2A" w:rsidRDefault="00825E2A" w:rsidP="00825E2A">
            <w:pPr>
              <w:rPr>
                <w:rStyle w:val="BodyTextbold"/>
              </w:rPr>
            </w:pPr>
            <w:r w:rsidRPr="00825E2A">
              <w:rPr>
                <w:rStyle w:val="BodyTextbold"/>
              </w:rPr>
              <w:t>Contract No.</w:t>
            </w:r>
          </w:p>
        </w:tc>
        <w:tc>
          <w:tcPr>
            <w:tcW w:w="3260" w:type="dxa"/>
          </w:tcPr>
          <w:p w14:paraId="31140B3A" w14:textId="77777777" w:rsidR="00825E2A" w:rsidRPr="00825E2A" w:rsidRDefault="00825E2A" w:rsidP="00825E2A">
            <w:pPr>
              <w:rPr>
                <w:rStyle w:val="BodyTextbold"/>
              </w:rPr>
            </w:pPr>
          </w:p>
        </w:tc>
        <w:tc>
          <w:tcPr>
            <w:tcW w:w="1559" w:type="dxa"/>
          </w:tcPr>
          <w:p w14:paraId="68FF6D82" w14:textId="77777777" w:rsidR="00825E2A" w:rsidRPr="00825E2A" w:rsidRDefault="00825E2A" w:rsidP="00825E2A">
            <w:pPr>
              <w:rPr>
                <w:rStyle w:val="BodyTextbold"/>
              </w:rPr>
            </w:pPr>
            <w:r w:rsidRPr="00825E2A">
              <w:rPr>
                <w:rStyle w:val="BodyTextbold"/>
              </w:rPr>
              <w:t>Project No.</w:t>
            </w:r>
          </w:p>
        </w:tc>
        <w:tc>
          <w:tcPr>
            <w:tcW w:w="2977" w:type="dxa"/>
          </w:tcPr>
          <w:p w14:paraId="2A191255" w14:textId="77777777" w:rsidR="00825E2A" w:rsidRPr="00825E2A" w:rsidRDefault="00825E2A" w:rsidP="00825E2A">
            <w:pPr>
              <w:rPr>
                <w:rStyle w:val="BodyTextbold"/>
              </w:rPr>
            </w:pPr>
          </w:p>
        </w:tc>
        <w:tc>
          <w:tcPr>
            <w:tcW w:w="1984" w:type="dxa"/>
          </w:tcPr>
          <w:p w14:paraId="1EE11542" w14:textId="77777777" w:rsidR="00825E2A" w:rsidRPr="00825E2A" w:rsidRDefault="00825E2A" w:rsidP="00825E2A">
            <w:pPr>
              <w:rPr>
                <w:rStyle w:val="BodyTextbold"/>
              </w:rPr>
            </w:pPr>
            <w:r w:rsidRPr="00825E2A">
              <w:rPr>
                <w:rStyle w:val="BodyTextbold"/>
              </w:rPr>
              <w:t>Project Name</w:t>
            </w:r>
          </w:p>
        </w:tc>
        <w:tc>
          <w:tcPr>
            <w:tcW w:w="2657" w:type="dxa"/>
          </w:tcPr>
          <w:p w14:paraId="3BF9384E" w14:textId="77777777" w:rsidR="00825E2A" w:rsidRPr="00825E2A" w:rsidRDefault="00825E2A" w:rsidP="00825E2A">
            <w:pPr>
              <w:rPr>
                <w:rStyle w:val="BodyTextbold"/>
              </w:rPr>
            </w:pPr>
          </w:p>
        </w:tc>
      </w:tr>
    </w:tbl>
    <w:p w14:paraId="712EB02B" w14:textId="77777777" w:rsidR="00627391" w:rsidRDefault="00627391" w:rsidP="007A62B3">
      <w:pPr>
        <w:spacing w:after="0" w:line="240" w:lineRule="auto"/>
      </w:pPr>
    </w:p>
    <w:tbl>
      <w:tblPr>
        <w:tblStyle w:val="TableGrid"/>
        <w:tblW w:w="0" w:type="auto"/>
        <w:tblLook w:val="04A0" w:firstRow="1" w:lastRow="0" w:firstColumn="1" w:lastColumn="0" w:noHBand="0" w:noVBand="1"/>
      </w:tblPr>
      <w:tblGrid>
        <w:gridCol w:w="2122"/>
        <w:gridCol w:w="11870"/>
      </w:tblGrid>
      <w:tr w:rsidR="005416E6" w14:paraId="77C062CF" w14:textId="77777777" w:rsidTr="005416E6">
        <w:trPr>
          <w:trHeight w:val="293"/>
        </w:trPr>
        <w:tc>
          <w:tcPr>
            <w:tcW w:w="13992" w:type="dxa"/>
            <w:gridSpan w:val="2"/>
            <w:shd w:val="clear" w:color="auto" w:fill="D9D9D9" w:themeFill="background1" w:themeFillShade="D9"/>
          </w:tcPr>
          <w:p w14:paraId="27295576" w14:textId="77777777" w:rsidR="005416E6" w:rsidRPr="00A57EC7" w:rsidRDefault="005416E6" w:rsidP="00A57EC7">
            <w:pPr>
              <w:pStyle w:val="TableHeading"/>
            </w:pPr>
            <w:r w:rsidRPr="00A57EC7">
              <w:t>Review Decision</w:t>
            </w:r>
          </w:p>
        </w:tc>
      </w:tr>
      <w:tr w:rsidR="005416E6" w14:paraId="6C4CA138" w14:textId="77777777" w:rsidTr="007A62B3">
        <w:trPr>
          <w:trHeight w:val="289"/>
        </w:trPr>
        <w:sdt>
          <w:sdtPr>
            <w:id w:val="2107148038"/>
            <w14:checkbox>
              <w14:checked w14:val="0"/>
              <w14:checkedState w14:val="2612" w14:font="MS Gothic"/>
              <w14:uncheckedState w14:val="2610" w14:font="MS Gothic"/>
            </w14:checkbox>
          </w:sdtPr>
          <w:sdtEndPr/>
          <w:sdtContent>
            <w:tc>
              <w:tcPr>
                <w:tcW w:w="2122" w:type="dxa"/>
              </w:tcPr>
              <w:p w14:paraId="2A9BA253" w14:textId="77777777" w:rsidR="005416E6" w:rsidRDefault="005416E6" w:rsidP="007A62B3">
                <w:pPr>
                  <w:pStyle w:val="TableBodyText"/>
                  <w:jc w:val="center"/>
                </w:pPr>
                <w:r>
                  <w:rPr>
                    <w:rFonts w:ascii="MS Gothic" w:eastAsia="MS Gothic" w:hAnsi="MS Gothic" w:hint="eastAsia"/>
                  </w:rPr>
                  <w:t>☐</w:t>
                </w:r>
              </w:p>
            </w:tc>
          </w:sdtContent>
        </w:sdt>
        <w:tc>
          <w:tcPr>
            <w:tcW w:w="11870" w:type="dxa"/>
          </w:tcPr>
          <w:p w14:paraId="2FAF1F33" w14:textId="5F85C25A" w:rsidR="005416E6" w:rsidRDefault="005416E6" w:rsidP="007A62B3">
            <w:pPr>
              <w:pStyle w:val="TableBodyText"/>
            </w:pPr>
            <w:r w:rsidRPr="005416E6">
              <w:t>The</w:t>
            </w:r>
            <w:r w:rsidR="00F76371">
              <w:t> </w:t>
            </w:r>
            <w:r w:rsidRPr="005416E6">
              <w:t>EMP is considered compliant with the requirements of</w:t>
            </w:r>
            <w:r w:rsidR="00F76371">
              <w:t> </w:t>
            </w:r>
            <w:r w:rsidRPr="005416E6">
              <w:t>MRTS51 and should be deemed suitable by the Administrator.</w:t>
            </w:r>
          </w:p>
        </w:tc>
      </w:tr>
      <w:tr w:rsidR="005416E6" w14:paraId="2C58EB52" w14:textId="77777777" w:rsidTr="007A62B3">
        <w:trPr>
          <w:trHeight w:val="289"/>
        </w:trPr>
        <w:sdt>
          <w:sdtPr>
            <w:id w:val="717788571"/>
            <w14:checkbox>
              <w14:checked w14:val="0"/>
              <w14:checkedState w14:val="2612" w14:font="MS Gothic"/>
              <w14:uncheckedState w14:val="2610" w14:font="MS Gothic"/>
            </w14:checkbox>
          </w:sdtPr>
          <w:sdtEndPr/>
          <w:sdtContent>
            <w:tc>
              <w:tcPr>
                <w:tcW w:w="2122" w:type="dxa"/>
              </w:tcPr>
              <w:p w14:paraId="52D1DC4D" w14:textId="77777777" w:rsidR="005416E6" w:rsidRDefault="005416E6" w:rsidP="007A62B3">
                <w:pPr>
                  <w:pStyle w:val="TableBodyText"/>
                  <w:jc w:val="center"/>
                </w:pPr>
                <w:r>
                  <w:rPr>
                    <w:rFonts w:ascii="MS Gothic" w:eastAsia="MS Gothic" w:hAnsi="MS Gothic" w:hint="eastAsia"/>
                  </w:rPr>
                  <w:t>☐</w:t>
                </w:r>
              </w:p>
            </w:tc>
          </w:sdtContent>
        </w:sdt>
        <w:tc>
          <w:tcPr>
            <w:tcW w:w="11870" w:type="dxa"/>
          </w:tcPr>
          <w:p w14:paraId="57FD52A8" w14:textId="1B63F75D" w:rsidR="005416E6" w:rsidRDefault="005416E6" w:rsidP="007A62B3">
            <w:pPr>
              <w:pStyle w:val="TableBodyText"/>
            </w:pPr>
            <w:r w:rsidRPr="005416E6">
              <w:t>The</w:t>
            </w:r>
            <w:r w:rsidR="00F76371">
              <w:t> </w:t>
            </w:r>
            <w:r w:rsidRPr="005416E6">
              <w:t>EMP contains minor non</w:t>
            </w:r>
            <w:r w:rsidR="00F76371">
              <w:noBreakHyphen/>
            </w:r>
            <w:r w:rsidRPr="005416E6">
              <w:t>compliance with the requirements of</w:t>
            </w:r>
            <w:r w:rsidR="00F76371">
              <w:t> </w:t>
            </w:r>
            <w:r w:rsidRPr="005416E6">
              <w:t xml:space="preserve">MRTS51 that </w:t>
            </w:r>
            <w:r w:rsidR="007B3AFC">
              <w:t xml:space="preserve">are </w:t>
            </w:r>
            <w:r w:rsidRPr="005416E6">
              <w:t>require</w:t>
            </w:r>
            <w:r w:rsidR="007B3AFC">
              <w:t>d</w:t>
            </w:r>
            <w:r w:rsidRPr="005416E6">
              <w:t xml:space="preserve"> to be addressed. However</w:t>
            </w:r>
            <w:r w:rsidR="0064155A">
              <w:t>,</w:t>
            </w:r>
            <w:r w:rsidRPr="005416E6">
              <w:t xml:space="preserve"> the submitted</w:t>
            </w:r>
            <w:r w:rsidR="003F76DC">
              <w:t> </w:t>
            </w:r>
            <w:r w:rsidRPr="005416E6">
              <w:t>EMP(C) is considered suitable as</w:t>
            </w:r>
            <w:r>
              <w:t xml:space="preserve"> an </w:t>
            </w:r>
            <w:r w:rsidR="003F76DC">
              <w:t>i</w:t>
            </w:r>
            <w:r>
              <w:t>nterim</w:t>
            </w:r>
            <w:r w:rsidR="00F76371">
              <w:t> </w:t>
            </w:r>
            <w:r>
              <w:t>EMP(C) under Clause </w:t>
            </w:r>
            <w:r w:rsidRPr="005416E6">
              <w:t>33.3 of the General Conditions of Contract for Works other than ground disturbance and vegetative clearing.</w:t>
            </w:r>
          </w:p>
        </w:tc>
      </w:tr>
      <w:tr w:rsidR="005416E6" w14:paraId="3F1F1F88" w14:textId="77777777" w:rsidTr="007A62B3">
        <w:trPr>
          <w:trHeight w:val="289"/>
        </w:trPr>
        <w:sdt>
          <w:sdtPr>
            <w:id w:val="-1017462766"/>
            <w14:checkbox>
              <w14:checked w14:val="0"/>
              <w14:checkedState w14:val="2612" w14:font="MS Gothic"/>
              <w14:uncheckedState w14:val="2610" w14:font="MS Gothic"/>
            </w14:checkbox>
          </w:sdtPr>
          <w:sdtEndPr/>
          <w:sdtContent>
            <w:tc>
              <w:tcPr>
                <w:tcW w:w="2122" w:type="dxa"/>
              </w:tcPr>
              <w:p w14:paraId="6A487F07" w14:textId="77777777" w:rsidR="005416E6" w:rsidRDefault="005416E6" w:rsidP="007A62B3">
                <w:pPr>
                  <w:pStyle w:val="TableBodyText"/>
                  <w:jc w:val="center"/>
                </w:pPr>
                <w:r>
                  <w:rPr>
                    <w:rFonts w:ascii="MS Gothic" w:eastAsia="MS Gothic" w:hAnsi="MS Gothic" w:hint="eastAsia"/>
                  </w:rPr>
                  <w:t>☐</w:t>
                </w:r>
              </w:p>
            </w:tc>
          </w:sdtContent>
        </w:sdt>
        <w:tc>
          <w:tcPr>
            <w:tcW w:w="11870" w:type="dxa"/>
          </w:tcPr>
          <w:p w14:paraId="7A3E325D" w14:textId="2BB38586" w:rsidR="005416E6" w:rsidRDefault="005416E6" w:rsidP="007A62B3">
            <w:pPr>
              <w:pStyle w:val="TableBodyText"/>
            </w:pPr>
            <w:r w:rsidRPr="005416E6">
              <w:t>The</w:t>
            </w:r>
            <w:r w:rsidR="00F76371">
              <w:t> </w:t>
            </w:r>
            <w:r w:rsidRPr="005416E6">
              <w:t>EMP is not considered compliant with the requirements of</w:t>
            </w:r>
            <w:r w:rsidR="00F76371">
              <w:t> </w:t>
            </w:r>
            <w:r w:rsidRPr="005416E6">
              <w:t>MRTS51 and not suitable for the environmental or Cultural Heritage risk associated with the Contract. It is advised that Work under the Contract should not commence until the</w:t>
            </w:r>
            <w:r w:rsidR="00F76371">
              <w:t> </w:t>
            </w:r>
            <w:r w:rsidRPr="005416E6">
              <w:t xml:space="preserve">EMP(C) is revised, </w:t>
            </w:r>
            <w:proofErr w:type="gramStart"/>
            <w:r w:rsidRPr="005416E6">
              <w:t>resubmitted</w:t>
            </w:r>
            <w:proofErr w:type="gramEnd"/>
            <w:r w:rsidRPr="005416E6">
              <w:t xml:space="preserve"> and accepted by the Administrator.</w:t>
            </w:r>
          </w:p>
        </w:tc>
      </w:tr>
    </w:tbl>
    <w:p w14:paraId="28098717" w14:textId="77777777" w:rsidR="005416E6" w:rsidRDefault="005416E6" w:rsidP="007A62B3">
      <w:pPr>
        <w:spacing w:after="0" w:line="240" w:lineRule="auto"/>
      </w:pPr>
    </w:p>
    <w:tbl>
      <w:tblPr>
        <w:tblStyle w:val="TableGrid"/>
        <w:tblW w:w="0" w:type="auto"/>
        <w:tblLook w:val="04A0" w:firstRow="1" w:lastRow="0" w:firstColumn="1" w:lastColumn="0" w:noHBand="0" w:noVBand="1"/>
      </w:tblPr>
      <w:tblGrid>
        <w:gridCol w:w="2122"/>
        <w:gridCol w:w="3402"/>
        <w:gridCol w:w="2870"/>
        <w:gridCol w:w="2799"/>
        <w:gridCol w:w="2799"/>
      </w:tblGrid>
      <w:tr w:rsidR="005416E6" w14:paraId="519F1EA0" w14:textId="77777777" w:rsidTr="00075153">
        <w:trPr>
          <w:trHeight w:val="683"/>
        </w:trPr>
        <w:tc>
          <w:tcPr>
            <w:tcW w:w="2122" w:type="dxa"/>
            <w:vMerge w:val="restart"/>
            <w:shd w:val="clear" w:color="auto" w:fill="D9D9D9" w:themeFill="background1" w:themeFillShade="D9"/>
          </w:tcPr>
          <w:p w14:paraId="1090394D" w14:textId="77777777" w:rsidR="005416E6" w:rsidRPr="00A57EC7" w:rsidRDefault="005416E6" w:rsidP="00A57EC7">
            <w:pPr>
              <w:pStyle w:val="TableHeading"/>
            </w:pPr>
            <w:r w:rsidRPr="00A57EC7">
              <w:t>Reviewed by:</w:t>
            </w:r>
          </w:p>
        </w:tc>
        <w:tc>
          <w:tcPr>
            <w:tcW w:w="3402" w:type="dxa"/>
          </w:tcPr>
          <w:p w14:paraId="07F2FE71" w14:textId="77777777" w:rsidR="005416E6" w:rsidRDefault="005416E6" w:rsidP="00CD30F9"/>
        </w:tc>
        <w:tc>
          <w:tcPr>
            <w:tcW w:w="2870" w:type="dxa"/>
          </w:tcPr>
          <w:p w14:paraId="1017E2C3" w14:textId="77777777" w:rsidR="005416E6" w:rsidRDefault="005416E6" w:rsidP="00CD30F9"/>
        </w:tc>
        <w:tc>
          <w:tcPr>
            <w:tcW w:w="2799" w:type="dxa"/>
          </w:tcPr>
          <w:p w14:paraId="7F62FEAB" w14:textId="77777777" w:rsidR="005416E6" w:rsidRDefault="005416E6" w:rsidP="00CD30F9"/>
        </w:tc>
        <w:tc>
          <w:tcPr>
            <w:tcW w:w="2799" w:type="dxa"/>
          </w:tcPr>
          <w:p w14:paraId="13D0F04B" w14:textId="77777777" w:rsidR="005416E6" w:rsidRDefault="005416E6" w:rsidP="00CD30F9"/>
        </w:tc>
      </w:tr>
      <w:tr w:rsidR="005416E6" w14:paraId="64CB85FC" w14:textId="77777777" w:rsidTr="007A62B3">
        <w:tc>
          <w:tcPr>
            <w:tcW w:w="2122" w:type="dxa"/>
            <w:vMerge/>
            <w:shd w:val="clear" w:color="auto" w:fill="D9D9D9" w:themeFill="background1" w:themeFillShade="D9"/>
          </w:tcPr>
          <w:p w14:paraId="6066AE80" w14:textId="77777777" w:rsidR="005416E6" w:rsidRDefault="005416E6" w:rsidP="00CD30F9"/>
        </w:tc>
        <w:tc>
          <w:tcPr>
            <w:tcW w:w="3402" w:type="dxa"/>
            <w:shd w:val="clear" w:color="auto" w:fill="D9D9D9" w:themeFill="background1" w:themeFillShade="D9"/>
          </w:tcPr>
          <w:p w14:paraId="5E413E30" w14:textId="77777777" w:rsidR="005416E6" w:rsidRPr="00A57EC7" w:rsidRDefault="005416E6" w:rsidP="00A57EC7">
            <w:pPr>
              <w:pStyle w:val="TableHeading"/>
            </w:pPr>
            <w:r w:rsidRPr="00A57EC7">
              <w:t>Name</w:t>
            </w:r>
          </w:p>
        </w:tc>
        <w:tc>
          <w:tcPr>
            <w:tcW w:w="2870" w:type="dxa"/>
            <w:shd w:val="clear" w:color="auto" w:fill="D9D9D9" w:themeFill="background1" w:themeFillShade="D9"/>
          </w:tcPr>
          <w:p w14:paraId="07FBA18A" w14:textId="77777777" w:rsidR="005416E6" w:rsidRPr="00A57EC7" w:rsidRDefault="005416E6" w:rsidP="00A57EC7">
            <w:pPr>
              <w:pStyle w:val="TableHeading"/>
            </w:pPr>
            <w:r w:rsidRPr="00A57EC7">
              <w:t>Position</w:t>
            </w:r>
          </w:p>
        </w:tc>
        <w:tc>
          <w:tcPr>
            <w:tcW w:w="2799" w:type="dxa"/>
            <w:shd w:val="clear" w:color="auto" w:fill="D9D9D9" w:themeFill="background1" w:themeFillShade="D9"/>
          </w:tcPr>
          <w:p w14:paraId="5B70E666" w14:textId="77777777" w:rsidR="005416E6" w:rsidRPr="00A57EC7" w:rsidRDefault="005416E6" w:rsidP="00A57EC7">
            <w:pPr>
              <w:pStyle w:val="TableHeading"/>
            </w:pPr>
            <w:r w:rsidRPr="00A57EC7">
              <w:t>Signature</w:t>
            </w:r>
          </w:p>
        </w:tc>
        <w:tc>
          <w:tcPr>
            <w:tcW w:w="2799" w:type="dxa"/>
            <w:shd w:val="clear" w:color="auto" w:fill="D9D9D9" w:themeFill="background1" w:themeFillShade="D9"/>
          </w:tcPr>
          <w:p w14:paraId="1543CAE6" w14:textId="77777777" w:rsidR="005416E6" w:rsidRPr="00A57EC7" w:rsidRDefault="005416E6" w:rsidP="00A57EC7">
            <w:pPr>
              <w:pStyle w:val="TableHeading"/>
            </w:pPr>
            <w:r w:rsidRPr="00A57EC7">
              <w:t>Date</w:t>
            </w:r>
          </w:p>
        </w:tc>
      </w:tr>
    </w:tbl>
    <w:p w14:paraId="6EE009BB" w14:textId="77777777" w:rsidR="007A62B3" w:rsidRDefault="007A62B3" w:rsidP="007A62B3">
      <w:pPr>
        <w:pStyle w:val="Heading1"/>
        <w:numPr>
          <w:ilvl w:val="0"/>
          <w:numId w:val="0"/>
        </w:numPr>
        <w:ind w:left="431" w:hanging="431"/>
      </w:pPr>
      <w:r>
        <w:t>Definitions</w:t>
      </w:r>
    </w:p>
    <w:tbl>
      <w:tblPr>
        <w:tblStyle w:val="TableGrid"/>
        <w:tblW w:w="0" w:type="auto"/>
        <w:tblLook w:val="04A0" w:firstRow="1" w:lastRow="0" w:firstColumn="1" w:lastColumn="0" w:noHBand="0" w:noVBand="1"/>
      </w:tblPr>
      <w:tblGrid>
        <w:gridCol w:w="2972"/>
        <w:gridCol w:w="11020"/>
      </w:tblGrid>
      <w:tr w:rsidR="007A62B3" w14:paraId="4634756A" w14:textId="77777777" w:rsidTr="007A62B3">
        <w:tc>
          <w:tcPr>
            <w:tcW w:w="2972" w:type="dxa"/>
          </w:tcPr>
          <w:p w14:paraId="23E24E6F" w14:textId="040E16F8" w:rsidR="007A62B3" w:rsidRDefault="007A62B3" w:rsidP="007A62B3">
            <w:pPr>
              <w:pStyle w:val="TableBodyText"/>
            </w:pPr>
            <w:r w:rsidRPr="007A62B3">
              <w:t>Conformance</w:t>
            </w:r>
            <w:r w:rsidR="003F76DC">
              <w:t> </w:t>
            </w:r>
            <w:r w:rsidRPr="007A62B3">
              <w:t>(C)</w:t>
            </w:r>
          </w:p>
        </w:tc>
        <w:tc>
          <w:tcPr>
            <w:tcW w:w="11020" w:type="dxa"/>
          </w:tcPr>
          <w:p w14:paraId="3BE7C9C6" w14:textId="77777777" w:rsidR="007A62B3" w:rsidRDefault="007A62B3" w:rsidP="007A62B3">
            <w:pPr>
              <w:pStyle w:val="TableBodyText"/>
            </w:pPr>
            <w:r w:rsidRPr="007A62B3">
              <w:t>Fulfilment of a requirement, either contractual or legislative.</w:t>
            </w:r>
          </w:p>
        </w:tc>
      </w:tr>
      <w:tr w:rsidR="007A62B3" w14:paraId="32078FA9" w14:textId="77777777" w:rsidTr="007A62B3">
        <w:tc>
          <w:tcPr>
            <w:tcW w:w="2972" w:type="dxa"/>
          </w:tcPr>
          <w:p w14:paraId="65893E18" w14:textId="6207E576" w:rsidR="007A62B3" w:rsidRDefault="007A62B3" w:rsidP="007A62B3">
            <w:pPr>
              <w:pStyle w:val="TableBodyText"/>
            </w:pPr>
            <w:r w:rsidRPr="007A62B3">
              <w:t>Non-conformance</w:t>
            </w:r>
            <w:r w:rsidR="003F76DC">
              <w:t> </w:t>
            </w:r>
            <w:r w:rsidRPr="007A62B3">
              <w:t>(NC)</w:t>
            </w:r>
          </w:p>
        </w:tc>
        <w:tc>
          <w:tcPr>
            <w:tcW w:w="11020" w:type="dxa"/>
          </w:tcPr>
          <w:p w14:paraId="5D200FB6" w14:textId="77777777" w:rsidR="007A62B3" w:rsidRDefault="007A62B3" w:rsidP="007A62B3">
            <w:pPr>
              <w:pStyle w:val="TableBodyText"/>
            </w:pPr>
            <w:r w:rsidRPr="007A62B3">
              <w:t>A failure to comply with a requirement of contract.</w:t>
            </w:r>
          </w:p>
        </w:tc>
      </w:tr>
      <w:tr w:rsidR="007A62B3" w14:paraId="45F3B977" w14:textId="77777777" w:rsidTr="007A62B3">
        <w:tc>
          <w:tcPr>
            <w:tcW w:w="2972" w:type="dxa"/>
          </w:tcPr>
          <w:p w14:paraId="671F185D" w14:textId="254B7F93" w:rsidR="007A62B3" w:rsidRDefault="007A62B3" w:rsidP="007A62B3">
            <w:pPr>
              <w:pStyle w:val="TableBodyText"/>
            </w:pPr>
            <w:r w:rsidRPr="007A62B3">
              <w:t>Not Fully Verifiable</w:t>
            </w:r>
            <w:r w:rsidR="003F76DC">
              <w:t> </w:t>
            </w:r>
            <w:r w:rsidRPr="007A62B3">
              <w:t>(NFV)</w:t>
            </w:r>
          </w:p>
        </w:tc>
        <w:tc>
          <w:tcPr>
            <w:tcW w:w="11020" w:type="dxa"/>
          </w:tcPr>
          <w:p w14:paraId="2EF69D0D" w14:textId="77777777" w:rsidR="007A62B3" w:rsidRDefault="007A62B3" w:rsidP="007A62B3">
            <w:pPr>
              <w:pStyle w:val="TableBodyText"/>
            </w:pPr>
            <w:r w:rsidRPr="007A62B3">
              <w:t>There was insufficient evidence to determine conformance or non-conformance.</w:t>
            </w:r>
          </w:p>
        </w:tc>
      </w:tr>
      <w:tr w:rsidR="007A62B3" w14:paraId="23AF6B61" w14:textId="77777777" w:rsidTr="007A62B3">
        <w:tc>
          <w:tcPr>
            <w:tcW w:w="2972" w:type="dxa"/>
          </w:tcPr>
          <w:p w14:paraId="321ED77C" w14:textId="6623DEE1" w:rsidR="007A62B3" w:rsidRDefault="007A62B3" w:rsidP="007A62B3">
            <w:pPr>
              <w:pStyle w:val="TableBodyText"/>
            </w:pPr>
            <w:r w:rsidRPr="007A62B3">
              <w:t>Observation</w:t>
            </w:r>
            <w:r w:rsidR="003F76DC">
              <w:t> </w:t>
            </w:r>
            <w:r w:rsidRPr="007A62B3">
              <w:t>(O)</w:t>
            </w:r>
          </w:p>
        </w:tc>
        <w:tc>
          <w:tcPr>
            <w:tcW w:w="11020" w:type="dxa"/>
          </w:tcPr>
          <w:p w14:paraId="643D6DF0" w14:textId="7A16C360" w:rsidR="007A62B3" w:rsidRDefault="007A62B3" w:rsidP="007A62B3">
            <w:pPr>
              <w:pStyle w:val="TableBodyText"/>
            </w:pPr>
            <w:r w:rsidRPr="007A62B3">
              <w:t>A positive or negative comment of the auditor based on evidence and/or an observation made during the audit. Observations may or may not suggest corrective actions.</w:t>
            </w:r>
          </w:p>
        </w:tc>
      </w:tr>
    </w:tbl>
    <w:p w14:paraId="1BB71DE4" w14:textId="77777777" w:rsidR="007A62B3" w:rsidRDefault="007A62B3" w:rsidP="007A62B3">
      <w:pPr>
        <w:pStyle w:val="BodyText"/>
      </w:pPr>
    </w:p>
    <w:tbl>
      <w:tblPr>
        <w:tblStyle w:val="TableGrid"/>
        <w:tblW w:w="0" w:type="auto"/>
        <w:tblLook w:val="04A0" w:firstRow="1" w:lastRow="0" w:firstColumn="1" w:lastColumn="0" w:noHBand="0" w:noVBand="1"/>
      </w:tblPr>
      <w:tblGrid>
        <w:gridCol w:w="1980"/>
        <w:gridCol w:w="7087"/>
        <w:gridCol w:w="1276"/>
        <w:gridCol w:w="3649"/>
      </w:tblGrid>
      <w:tr w:rsidR="007A62B3" w14:paraId="7F3295B5" w14:textId="77777777" w:rsidTr="00EA26FE">
        <w:trPr>
          <w:tblHeader/>
        </w:trPr>
        <w:tc>
          <w:tcPr>
            <w:tcW w:w="1980" w:type="dxa"/>
          </w:tcPr>
          <w:p w14:paraId="5B026967" w14:textId="77777777" w:rsidR="007A62B3" w:rsidRPr="00A57EC7" w:rsidRDefault="00DE6345" w:rsidP="00A57EC7">
            <w:pPr>
              <w:pStyle w:val="TableHeading"/>
            </w:pPr>
            <w:r w:rsidRPr="00A57EC7">
              <w:lastRenderedPageBreak/>
              <w:t>Reference</w:t>
            </w:r>
          </w:p>
        </w:tc>
        <w:tc>
          <w:tcPr>
            <w:tcW w:w="7087" w:type="dxa"/>
          </w:tcPr>
          <w:p w14:paraId="06926964" w14:textId="77777777" w:rsidR="007A62B3" w:rsidRPr="00A57EC7" w:rsidRDefault="00DE6345" w:rsidP="00A57EC7">
            <w:pPr>
              <w:pStyle w:val="TableHeading"/>
            </w:pPr>
            <w:r w:rsidRPr="00A57EC7">
              <w:t>Requirements</w:t>
            </w:r>
          </w:p>
        </w:tc>
        <w:tc>
          <w:tcPr>
            <w:tcW w:w="1276" w:type="dxa"/>
          </w:tcPr>
          <w:p w14:paraId="39E1D40E" w14:textId="77777777" w:rsidR="007A62B3" w:rsidRPr="00A57EC7" w:rsidRDefault="00DE6345" w:rsidP="00A57EC7">
            <w:pPr>
              <w:pStyle w:val="TableHeading"/>
            </w:pPr>
            <w:r w:rsidRPr="00A57EC7">
              <w:t>Addressed</w:t>
            </w:r>
          </w:p>
        </w:tc>
        <w:tc>
          <w:tcPr>
            <w:tcW w:w="3649" w:type="dxa"/>
          </w:tcPr>
          <w:p w14:paraId="2790F5CE" w14:textId="608B9A03" w:rsidR="007A62B3" w:rsidRPr="00A57EC7" w:rsidRDefault="00DE6345" w:rsidP="00A57EC7">
            <w:pPr>
              <w:pStyle w:val="TableHeading"/>
            </w:pPr>
            <w:r w:rsidRPr="00A57EC7">
              <w:t>Comments</w:t>
            </w:r>
            <w:r w:rsidR="006B53F3" w:rsidRPr="00A57EC7">
              <w:t> </w:t>
            </w:r>
            <w:r w:rsidRPr="00A57EC7">
              <w:t>/</w:t>
            </w:r>
            <w:r w:rsidR="006B53F3" w:rsidRPr="00A57EC7">
              <w:t> </w:t>
            </w:r>
            <w:r w:rsidRPr="00A57EC7">
              <w:t>Observations</w:t>
            </w:r>
          </w:p>
        </w:tc>
      </w:tr>
      <w:tr w:rsidR="00DE6345" w14:paraId="4CC98356" w14:textId="77777777" w:rsidTr="00DE6345">
        <w:tc>
          <w:tcPr>
            <w:tcW w:w="13992" w:type="dxa"/>
            <w:gridSpan w:val="4"/>
            <w:shd w:val="clear" w:color="auto" w:fill="D9D9D9" w:themeFill="background1" w:themeFillShade="D9"/>
          </w:tcPr>
          <w:p w14:paraId="52A63198" w14:textId="443C12AD" w:rsidR="00DE6345" w:rsidRPr="00A57EC7" w:rsidRDefault="00DE6345" w:rsidP="00A57EC7">
            <w:pPr>
              <w:pStyle w:val="TableHeading"/>
            </w:pPr>
            <w:r w:rsidRPr="00A57EC7">
              <w:t>General Conditions of Contract (C7830) and Annexure A (C7831) of the Transport Infrastructure Contract</w:t>
            </w:r>
            <w:r w:rsidR="003F76DC">
              <w:t> </w:t>
            </w:r>
            <w:r w:rsidRPr="00A57EC7">
              <w:t>–</w:t>
            </w:r>
            <w:r w:rsidR="003F76DC">
              <w:t> </w:t>
            </w:r>
            <w:r w:rsidRPr="00A57EC7">
              <w:t>Construct Only</w:t>
            </w:r>
          </w:p>
        </w:tc>
      </w:tr>
      <w:tr w:rsidR="007A62B3" w14:paraId="01BB2395" w14:textId="77777777" w:rsidTr="00D85C0E">
        <w:tc>
          <w:tcPr>
            <w:tcW w:w="1980" w:type="dxa"/>
            <w:vAlign w:val="top"/>
          </w:tcPr>
          <w:p w14:paraId="69C06264" w14:textId="77777777" w:rsidR="007A62B3" w:rsidRDefault="00DE6345" w:rsidP="00A57EC7">
            <w:pPr>
              <w:pStyle w:val="TableBodyText"/>
              <w:keepNext w:val="0"/>
              <w:keepLines w:val="0"/>
              <w:widowControl w:val="0"/>
              <w:jc w:val="center"/>
            </w:pPr>
            <w:r w:rsidRPr="00DE6345">
              <w:t>Clause</w:t>
            </w:r>
            <w:r>
              <w:t> </w:t>
            </w:r>
            <w:r w:rsidRPr="00DE6345">
              <w:t>14.3</w:t>
            </w:r>
          </w:p>
        </w:tc>
        <w:tc>
          <w:tcPr>
            <w:tcW w:w="7087" w:type="dxa"/>
            <w:vAlign w:val="top"/>
          </w:tcPr>
          <w:p w14:paraId="148B829A" w14:textId="77777777" w:rsidR="00DE6345" w:rsidRDefault="00DE6345" w:rsidP="00A57EC7">
            <w:pPr>
              <w:pStyle w:val="TableBodyText"/>
              <w:keepNext w:val="0"/>
              <w:keepLines w:val="0"/>
              <w:widowControl w:val="0"/>
            </w:pPr>
            <w:r>
              <w:t>The Contractor holds all Approvals required to undertake the Contract.</w:t>
            </w:r>
          </w:p>
          <w:p w14:paraId="471E137B" w14:textId="77777777" w:rsidR="007A62B3" w:rsidRDefault="00DE6345" w:rsidP="00A57EC7">
            <w:pPr>
              <w:pStyle w:val="TableBodyText"/>
              <w:keepNext w:val="0"/>
              <w:keepLines w:val="0"/>
              <w:widowControl w:val="0"/>
            </w:pPr>
            <w:r>
              <w:t>Copies of Approvals have been provided to the Contract Administrator?</w:t>
            </w:r>
          </w:p>
        </w:tc>
        <w:tc>
          <w:tcPr>
            <w:tcW w:w="1276" w:type="dxa"/>
          </w:tcPr>
          <w:p w14:paraId="67DE1EBD" w14:textId="77777777" w:rsidR="007A62B3" w:rsidRDefault="007A62B3" w:rsidP="00156A9E">
            <w:pPr>
              <w:pStyle w:val="TableBodyText"/>
              <w:keepNext w:val="0"/>
              <w:keepLines w:val="0"/>
              <w:widowControl w:val="0"/>
              <w:jc w:val="center"/>
            </w:pPr>
          </w:p>
        </w:tc>
        <w:tc>
          <w:tcPr>
            <w:tcW w:w="3649" w:type="dxa"/>
          </w:tcPr>
          <w:p w14:paraId="4F4E1652" w14:textId="77777777" w:rsidR="007A62B3" w:rsidRDefault="007A62B3" w:rsidP="00A57EC7">
            <w:pPr>
              <w:pStyle w:val="TableBodyText"/>
              <w:keepNext w:val="0"/>
              <w:keepLines w:val="0"/>
              <w:widowControl w:val="0"/>
            </w:pPr>
          </w:p>
        </w:tc>
      </w:tr>
      <w:tr w:rsidR="007A62B3" w14:paraId="32A92A77" w14:textId="77777777" w:rsidTr="00D85C0E">
        <w:tc>
          <w:tcPr>
            <w:tcW w:w="1980" w:type="dxa"/>
            <w:vAlign w:val="top"/>
          </w:tcPr>
          <w:p w14:paraId="0350ABCD" w14:textId="77777777" w:rsidR="007A62B3" w:rsidRDefault="00DE6345" w:rsidP="00A57EC7">
            <w:pPr>
              <w:pStyle w:val="TableBodyText"/>
              <w:keepNext w:val="0"/>
              <w:keepLines w:val="0"/>
              <w:widowControl w:val="0"/>
              <w:jc w:val="center"/>
            </w:pPr>
            <w:r>
              <w:t>Item 24B (Annexure A) Clause </w:t>
            </w:r>
            <w:r w:rsidRPr="00DE6345">
              <w:t>33.3</w:t>
            </w:r>
          </w:p>
        </w:tc>
        <w:tc>
          <w:tcPr>
            <w:tcW w:w="7087" w:type="dxa"/>
            <w:vAlign w:val="top"/>
          </w:tcPr>
          <w:p w14:paraId="48DB9271" w14:textId="7A40AE1A" w:rsidR="007A62B3" w:rsidRDefault="00DE6345" w:rsidP="00A57EC7">
            <w:pPr>
              <w:pStyle w:val="TableBodyText"/>
              <w:keepNext w:val="0"/>
              <w:keepLines w:val="0"/>
              <w:widowControl w:val="0"/>
            </w:pPr>
            <w:r w:rsidRPr="00DE6345">
              <w:t xml:space="preserve">No works under </w:t>
            </w:r>
            <w:r w:rsidR="00300BE6">
              <w:t>the Contract have commenced on S</w:t>
            </w:r>
            <w:r w:rsidRPr="00DE6345">
              <w:t>ite without the</w:t>
            </w:r>
            <w:r w:rsidR="003F76DC">
              <w:t> </w:t>
            </w:r>
            <w:r w:rsidRPr="00DE6345">
              <w:t>EMP</w:t>
            </w:r>
            <w:r w:rsidR="003F76DC">
              <w:t> </w:t>
            </w:r>
            <w:r w:rsidRPr="00DE6345">
              <w:t>(or interim</w:t>
            </w:r>
            <w:r w:rsidR="003F76DC">
              <w:t> </w:t>
            </w:r>
            <w:r w:rsidRPr="00DE6345">
              <w:t>EMP) deemed suitable by the Contract Administrator.</w:t>
            </w:r>
          </w:p>
        </w:tc>
        <w:tc>
          <w:tcPr>
            <w:tcW w:w="1276" w:type="dxa"/>
          </w:tcPr>
          <w:p w14:paraId="2A8DE804" w14:textId="77777777" w:rsidR="007A62B3" w:rsidRDefault="007A62B3" w:rsidP="00156A9E">
            <w:pPr>
              <w:pStyle w:val="TableBodyText"/>
              <w:keepNext w:val="0"/>
              <w:keepLines w:val="0"/>
              <w:widowControl w:val="0"/>
              <w:jc w:val="center"/>
            </w:pPr>
          </w:p>
        </w:tc>
        <w:tc>
          <w:tcPr>
            <w:tcW w:w="3649" w:type="dxa"/>
          </w:tcPr>
          <w:p w14:paraId="210AB407" w14:textId="77777777" w:rsidR="007A62B3" w:rsidRDefault="007A62B3" w:rsidP="00A57EC7">
            <w:pPr>
              <w:pStyle w:val="TableBodyText"/>
              <w:keepNext w:val="0"/>
              <w:keepLines w:val="0"/>
              <w:widowControl w:val="0"/>
            </w:pPr>
          </w:p>
        </w:tc>
      </w:tr>
      <w:tr w:rsidR="007A62B3" w14:paraId="0D267F34" w14:textId="77777777" w:rsidTr="00D85C0E">
        <w:tc>
          <w:tcPr>
            <w:tcW w:w="1980" w:type="dxa"/>
            <w:vAlign w:val="top"/>
          </w:tcPr>
          <w:p w14:paraId="1ECEDA5E" w14:textId="02B0739B" w:rsidR="007A62B3" w:rsidRDefault="00DE6345" w:rsidP="00A57EC7">
            <w:pPr>
              <w:pStyle w:val="TableBodyText"/>
              <w:keepNext w:val="0"/>
              <w:keepLines w:val="0"/>
              <w:widowControl w:val="0"/>
              <w:jc w:val="center"/>
            </w:pPr>
            <w:r>
              <w:t>Item 29A and</w:t>
            </w:r>
            <w:r w:rsidR="003F76DC">
              <w:t> </w:t>
            </w:r>
            <w:r>
              <w:t>C (Annexure </w:t>
            </w:r>
            <w:r w:rsidRPr="00DE6345">
              <w:t>A)</w:t>
            </w:r>
          </w:p>
        </w:tc>
        <w:tc>
          <w:tcPr>
            <w:tcW w:w="7087" w:type="dxa"/>
            <w:vAlign w:val="top"/>
          </w:tcPr>
          <w:p w14:paraId="009C1867" w14:textId="77777777" w:rsidR="007A62B3" w:rsidRDefault="00DE6345" w:rsidP="00A57EC7">
            <w:pPr>
              <w:pStyle w:val="TableBodyText"/>
              <w:keepNext w:val="0"/>
              <w:keepLines w:val="0"/>
              <w:widowControl w:val="0"/>
            </w:pPr>
            <w:r w:rsidRPr="00DE6345">
              <w:t>The Environmental Representative is sufficiently experienced and qualified.</w:t>
            </w:r>
          </w:p>
        </w:tc>
        <w:tc>
          <w:tcPr>
            <w:tcW w:w="1276" w:type="dxa"/>
          </w:tcPr>
          <w:p w14:paraId="7F60C922" w14:textId="77777777" w:rsidR="007A62B3" w:rsidRDefault="007A62B3" w:rsidP="00156A9E">
            <w:pPr>
              <w:pStyle w:val="TableBodyText"/>
              <w:keepNext w:val="0"/>
              <w:keepLines w:val="0"/>
              <w:widowControl w:val="0"/>
              <w:jc w:val="center"/>
            </w:pPr>
          </w:p>
        </w:tc>
        <w:tc>
          <w:tcPr>
            <w:tcW w:w="3649" w:type="dxa"/>
          </w:tcPr>
          <w:p w14:paraId="3F111384" w14:textId="77777777" w:rsidR="007A62B3" w:rsidRDefault="007A62B3" w:rsidP="00A57EC7">
            <w:pPr>
              <w:pStyle w:val="TableBodyText"/>
              <w:keepNext w:val="0"/>
              <w:keepLines w:val="0"/>
              <w:widowControl w:val="0"/>
            </w:pPr>
          </w:p>
        </w:tc>
      </w:tr>
      <w:tr w:rsidR="00DE6345" w14:paraId="7F53E141" w14:textId="77777777" w:rsidTr="008D70DC">
        <w:tc>
          <w:tcPr>
            <w:tcW w:w="13992" w:type="dxa"/>
            <w:gridSpan w:val="4"/>
            <w:shd w:val="clear" w:color="auto" w:fill="D9D9D9" w:themeFill="background1" w:themeFillShade="D9"/>
          </w:tcPr>
          <w:p w14:paraId="18EAB5F9" w14:textId="77777777" w:rsidR="00DE6345" w:rsidRPr="00A57EC7" w:rsidRDefault="008D70DC" w:rsidP="00A57EC7">
            <w:pPr>
              <w:pStyle w:val="TableHeading"/>
            </w:pPr>
            <w:r w:rsidRPr="00A57EC7">
              <w:t>MRTS51 Environmental Management</w:t>
            </w:r>
          </w:p>
        </w:tc>
      </w:tr>
      <w:tr w:rsidR="008D70DC" w14:paraId="1447FA33" w14:textId="77777777" w:rsidTr="008D70DC">
        <w:tc>
          <w:tcPr>
            <w:tcW w:w="13992" w:type="dxa"/>
            <w:gridSpan w:val="4"/>
            <w:shd w:val="clear" w:color="auto" w:fill="D9D9D9" w:themeFill="background1" w:themeFillShade="D9"/>
          </w:tcPr>
          <w:p w14:paraId="4FF5659C" w14:textId="77777777" w:rsidR="008D70DC" w:rsidRPr="00A57EC7" w:rsidRDefault="008D70DC" w:rsidP="00A57EC7">
            <w:pPr>
              <w:pStyle w:val="TableHeading"/>
            </w:pPr>
            <w:r w:rsidRPr="00A57EC7">
              <w:t>Administrative Requirements</w:t>
            </w:r>
          </w:p>
        </w:tc>
      </w:tr>
      <w:tr w:rsidR="00DE6345" w14:paraId="393A6AF2" w14:textId="77777777" w:rsidTr="00B970AD">
        <w:tc>
          <w:tcPr>
            <w:tcW w:w="1980" w:type="dxa"/>
            <w:vAlign w:val="top"/>
          </w:tcPr>
          <w:p w14:paraId="285638EA" w14:textId="77777777" w:rsidR="00DE6345" w:rsidRDefault="008D70DC" w:rsidP="00A57EC7">
            <w:pPr>
              <w:pStyle w:val="TableBodyText"/>
              <w:keepNext w:val="0"/>
              <w:keepLines w:val="0"/>
              <w:widowControl w:val="0"/>
              <w:jc w:val="center"/>
            </w:pPr>
            <w:r>
              <w:t>Clause 6.4</w:t>
            </w:r>
          </w:p>
        </w:tc>
        <w:tc>
          <w:tcPr>
            <w:tcW w:w="7087" w:type="dxa"/>
          </w:tcPr>
          <w:p w14:paraId="0ED2404D" w14:textId="7AD474D2" w:rsidR="00DE6345" w:rsidRDefault="008D70DC" w:rsidP="00A57EC7">
            <w:pPr>
              <w:pStyle w:val="TableBodyText"/>
              <w:keepNext w:val="0"/>
              <w:keepLines w:val="0"/>
              <w:widowControl w:val="0"/>
            </w:pPr>
            <w:r w:rsidRPr="008D70DC">
              <w:t>Procedure for periodic review of</w:t>
            </w:r>
            <w:r w:rsidR="003F76DC">
              <w:t> </w:t>
            </w:r>
            <w:r w:rsidRPr="008D70DC">
              <w:t>EMP(C) including identification of continual improvement.</w:t>
            </w:r>
          </w:p>
        </w:tc>
        <w:tc>
          <w:tcPr>
            <w:tcW w:w="1276" w:type="dxa"/>
          </w:tcPr>
          <w:p w14:paraId="32F994E7" w14:textId="77777777" w:rsidR="00DE6345" w:rsidRDefault="00DE6345" w:rsidP="00156A9E">
            <w:pPr>
              <w:pStyle w:val="TableBodyText"/>
              <w:keepNext w:val="0"/>
              <w:keepLines w:val="0"/>
              <w:widowControl w:val="0"/>
              <w:jc w:val="center"/>
            </w:pPr>
          </w:p>
        </w:tc>
        <w:tc>
          <w:tcPr>
            <w:tcW w:w="3649" w:type="dxa"/>
          </w:tcPr>
          <w:p w14:paraId="2BD22DF9" w14:textId="77777777" w:rsidR="00DE6345" w:rsidRDefault="00DE6345" w:rsidP="00A57EC7">
            <w:pPr>
              <w:pStyle w:val="TableBodyText"/>
              <w:keepNext w:val="0"/>
              <w:keepLines w:val="0"/>
              <w:widowControl w:val="0"/>
            </w:pPr>
          </w:p>
        </w:tc>
      </w:tr>
      <w:tr w:rsidR="008D70DC" w14:paraId="6A045114" w14:textId="77777777" w:rsidTr="008D70DC">
        <w:tc>
          <w:tcPr>
            <w:tcW w:w="13992" w:type="dxa"/>
            <w:gridSpan w:val="4"/>
            <w:shd w:val="clear" w:color="auto" w:fill="D9D9D9" w:themeFill="background1" w:themeFillShade="D9"/>
          </w:tcPr>
          <w:p w14:paraId="11259651" w14:textId="0A985825" w:rsidR="008D70DC" w:rsidRPr="00A57EC7" w:rsidRDefault="008D70DC" w:rsidP="00A57EC7">
            <w:pPr>
              <w:pStyle w:val="TableHeading"/>
            </w:pPr>
            <w:r w:rsidRPr="00A57EC7">
              <w:t>Administrative Requirements</w:t>
            </w:r>
            <w:r w:rsidR="0035047F">
              <w:t> </w:t>
            </w:r>
            <w:r w:rsidRPr="00A57EC7">
              <w:t>(MRTS51)</w:t>
            </w:r>
          </w:p>
        </w:tc>
      </w:tr>
      <w:tr w:rsidR="00DE6345" w14:paraId="2208353A" w14:textId="77777777" w:rsidTr="00B970AD">
        <w:tc>
          <w:tcPr>
            <w:tcW w:w="1980" w:type="dxa"/>
            <w:vAlign w:val="top"/>
          </w:tcPr>
          <w:p w14:paraId="42A75A30" w14:textId="77777777" w:rsidR="00DE6345" w:rsidRDefault="008D70DC" w:rsidP="00A57EC7">
            <w:pPr>
              <w:pStyle w:val="TableBodyText"/>
              <w:keepNext w:val="0"/>
              <w:keepLines w:val="0"/>
              <w:widowControl w:val="0"/>
              <w:jc w:val="center"/>
            </w:pPr>
            <w:r>
              <w:t>Clause </w:t>
            </w:r>
            <w:r w:rsidRPr="008D70DC">
              <w:t>7.1</w:t>
            </w:r>
          </w:p>
        </w:tc>
        <w:tc>
          <w:tcPr>
            <w:tcW w:w="7087" w:type="dxa"/>
          </w:tcPr>
          <w:p w14:paraId="293BA8D3" w14:textId="77777777" w:rsidR="008D70DC" w:rsidRDefault="008D70DC" w:rsidP="00A57EC7">
            <w:pPr>
              <w:pStyle w:val="TableBodyText"/>
              <w:keepNext w:val="0"/>
              <w:keepLines w:val="0"/>
              <w:widowControl w:val="0"/>
            </w:pPr>
            <w:r>
              <w:t>Weekly Site Inspections</w:t>
            </w:r>
          </w:p>
          <w:p w14:paraId="70C861C5" w14:textId="5F27FB8C" w:rsidR="008D70DC" w:rsidRDefault="008D70DC" w:rsidP="00A57EC7">
            <w:pPr>
              <w:pStyle w:val="TableBodyText"/>
              <w:keepNext w:val="0"/>
              <w:keepLines w:val="0"/>
              <w:widowControl w:val="0"/>
            </w:pPr>
            <w:r>
              <w:t>Procedure for week</w:t>
            </w:r>
            <w:r w:rsidR="00300BE6">
              <w:t>ly S</w:t>
            </w:r>
            <w:r w:rsidR="00F55037">
              <w:t>ite inspections include</w:t>
            </w:r>
            <w:r>
              <w:t>:</w:t>
            </w:r>
          </w:p>
          <w:p w14:paraId="525BA878" w14:textId="2A3DEA5C" w:rsidR="008D70DC" w:rsidRDefault="00EC21F2" w:rsidP="00A57EC7">
            <w:pPr>
              <w:pStyle w:val="TableBodyTextsmall"/>
              <w:keepNext w:val="0"/>
              <w:keepLines w:val="0"/>
              <w:widowControl w:val="0"/>
            </w:pPr>
            <w:sdt>
              <w:sdtPr>
                <w:id w:val="948282678"/>
                <w14:checkbox>
                  <w14:checked w14:val="0"/>
                  <w14:checkedState w14:val="2612" w14:font="MS Gothic"/>
                  <w14:uncheckedState w14:val="2610" w14:font="MS Gothic"/>
                </w14:checkbox>
              </w:sdtPr>
              <w:sdtEndPr/>
              <w:sdtContent>
                <w:r w:rsidR="00F55037">
                  <w:rPr>
                    <w:rFonts w:ascii="MS Gothic" w:eastAsia="MS Gothic" w:hAnsi="MS Gothic" w:hint="eastAsia"/>
                  </w:rPr>
                  <w:t>☐</w:t>
                </w:r>
              </w:sdtContent>
            </w:sdt>
            <w:r w:rsidR="002D7379">
              <w:t xml:space="preserve">  </w:t>
            </w:r>
            <w:r w:rsidR="008D70DC">
              <w:t xml:space="preserve">how to identify whether measures are present, </w:t>
            </w:r>
            <w:proofErr w:type="gramStart"/>
            <w:r w:rsidR="008D70DC">
              <w:t>functional</w:t>
            </w:r>
            <w:proofErr w:type="gramEnd"/>
            <w:r w:rsidR="008D70DC">
              <w:t xml:space="preserve"> and adequate</w:t>
            </w:r>
          </w:p>
          <w:p w14:paraId="215ADEA2" w14:textId="625BCEDA" w:rsidR="008D70DC" w:rsidRDefault="00EC21F2" w:rsidP="00A57EC7">
            <w:pPr>
              <w:pStyle w:val="TableBodyTextsmall"/>
              <w:keepNext w:val="0"/>
              <w:keepLines w:val="0"/>
              <w:widowControl w:val="0"/>
            </w:pPr>
            <w:sdt>
              <w:sdtPr>
                <w:id w:val="-1390955922"/>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reporting of inspections, and</w:t>
            </w:r>
          </w:p>
          <w:p w14:paraId="361BBAEE" w14:textId="1AA76F24" w:rsidR="00DE6345" w:rsidRDefault="00EC21F2" w:rsidP="00A57EC7">
            <w:pPr>
              <w:pStyle w:val="TableBodyTextsmall"/>
              <w:keepNext w:val="0"/>
              <w:keepLines w:val="0"/>
              <w:widowControl w:val="0"/>
            </w:pPr>
            <w:sdt>
              <w:sdtPr>
                <w:id w:val="-1658834714"/>
                <w14:checkbox>
                  <w14:checked w14:val="0"/>
                  <w14:checkedState w14:val="2612" w14:font="MS Gothic"/>
                  <w14:uncheckedState w14:val="2610" w14:font="MS Gothic"/>
                </w14:checkbox>
              </w:sdtPr>
              <w:sdtEndPr/>
              <w:sdtContent>
                <w:r w:rsidR="00B970AD">
                  <w:rPr>
                    <w:rFonts w:ascii="MS Gothic" w:eastAsia="MS Gothic" w:hAnsi="MS Gothic" w:hint="eastAsia"/>
                  </w:rPr>
                  <w:t>☐</w:t>
                </w:r>
              </w:sdtContent>
            </w:sdt>
            <w:r w:rsidR="002D7379">
              <w:t xml:space="preserve">  </w:t>
            </w:r>
            <w:r w:rsidR="008D70DC">
              <w:t>identify corrective actions and management of outcomes.</w:t>
            </w:r>
          </w:p>
        </w:tc>
        <w:tc>
          <w:tcPr>
            <w:tcW w:w="1276" w:type="dxa"/>
          </w:tcPr>
          <w:p w14:paraId="60DEFA46" w14:textId="77777777" w:rsidR="00DE6345" w:rsidRDefault="00DE6345" w:rsidP="00156A9E">
            <w:pPr>
              <w:pStyle w:val="TableBodyText"/>
              <w:keepNext w:val="0"/>
              <w:keepLines w:val="0"/>
              <w:widowControl w:val="0"/>
              <w:jc w:val="center"/>
            </w:pPr>
          </w:p>
        </w:tc>
        <w:tc>
          <w:tcPr>
            <w:tcW w:w="3649" w:type="dxa"/>
          </w:tcPr>
          <w:p w14:paraId="65344A03" w14:textId="77777777" w:rsidR="00DE6345" w:rsidRDefault="00DE6345" w:rsidP="00A57EC7">
            <w:pPr>
              <w:pStyle w:val="TableBodyText"/>
              <w:keepNext w:val="0"/>
              <w:keepLines w:val="0"/>
              <w:widowControl w:val="0"/>
            </w:pPr>
          </w:p>
        </w:tc>
      </w:tr>
      <w:tr w:rsidR="00DE6345" w14:paraId="613C368B" w14:textId="77777777" w:rsidTr="00B970AD">
        <w:tc>
          <w:tcPr>
            <w:tcW w:w="1980" w:type="dxa"/>
            <w:vAlign w:val="top"/>
          </w:tcPr>
          <w:p w14:paraId="2FEEA745" w14:textId="77777777" w:rsidR="00DE6345" w:rsidRDefault="008D70DC" w:rsidP="00A57EC7">
            <w:pPr>
              <w:pStyle w:val="TableBodyText"/>
              <w:keepNext w:val="0"/>
              <w:keepLines w:val="0"/>
              <w:widowControl w:val="0"/>
              <w:jc w:val="center"/>
            </w:pPr>
            <w:r>
              <w:t>Clause 7.3</w:t>
            </w:r>
          </w:p>
        </w:tc>
        <w:tc>
          <w:tcPr>
            <w:tcW w:w="7087" w:type="dxa"/>
          </w:tcPr>
          <w:p w14:paraId="7193DA8E" w14:textId="68C9F3B1" w:rsidR="008D70DC" w:rsidRPr="008D70DC" w:rsidRDefault="008D70DC" w:rsidP="00A57EC7">
            <w:pPr>
              <w:pStyle w:val="TableBodyText"/>
              <w:keepNext w:val="0"/>
              <w:keepLines w:val="0"/>
              <w:widowControl w:val="0"/>
              <w:rPr>
                <w:b/>
              </w:rPr>
            </w:pPr>
            <w:r w:rsidRPr="008D70DC">
              <w:rPr>
                <w:b/>
              </w:rPr>
              <w:t>Environment</w:t>
            </w:r>
            <w:r w:rsidR="003F76DC">
              <w:rPr>
                <w:b/>
              </w:rPr>
              <w:noBreakHyphen/>
            </w:r>
            <w:r w:rsidRPr="008D70DC">
              <w:rPr>
                <w:b/>
              </w:rPr>
              <w:t>related Complaint Management</w:t>
            </w:r>
          </w:p>
          <w:p w14:paraId="50346748" w14:textId="77777777" w:rsidR="008D70DC" w:rsidRDefault="008D70DC" w:rsidP="00A57EC7">
            <w:pPr>
              <w:pStyle w:val="TableBodyText"/>
              <w:keepNext w:val="0"/>
              <w:keepLines w:val="0"/>
              <w:widowControl w:val="0"/>
            </w:pPr>
            <w:r>
              <w:t>Procedure for notification, investigation, management and reporting of complaints regarding environmental or Cultural Heritage harm from Work under Contract.</w:t>
            </w:r>
          </w:p>
          <w:p w14:paraId="056B0C01" w14:textId="77777777" w:rsidR="00DE6345" w:rsidRDefault="008D70DC" w:rsidP="00A57EC7">
            <w:pPr>
              <w:pStyle w:val="TableBodyText"/>
              <w:keepNext w:val="0"/>
              <w:keepLines w:val="0"/>
              <w:widowControl w:val="0"/>
            </w:pPr>
            <w:r>
              <w:t>(</w:t>
            </w:r>
            <w:r w:rsidRPr="008D70DC">
              <w:rPr>
                <w:rStyle w:val="BodyTextitalic"/>
              </w:rPr>
              <w:t>Noise and Vibration Complaint Management shall comply with Noise Code of Practice Volume 2</w:t>
            </w:r>
            <w:r>
              <w:t>).</w:t>
            </w:r>
          </w:p>
        </w:tc>
        <w:tc>
          <w:tcPr>
            <w:tcW w:w="1276" w:type="dxa"/>
          </w:tcPr>
          <w:p w14:paraId="76B8237B" w14:textId="77777777" w:rsidR="00DE6345" w:rsidRDefault="00DE6345" w:rsidP="00156A9E">
            <w:pPr>
              <w:pStyle w:val="TableBodyText"/>
              <w:keepNext w:val="0"/>
              <w:keepLines w:val="0"/>
              <w:widowControl w:val="0"/>
              <w:jc w:val="center"/>
            </w:pPr>
          </w:p>
        </w:tc>
        <w:tc>
          <w:tcPr>
            <w:tcW w:w="3649" w:type="dxa"/>
          </w:tcPr>
          <w:p w14:paraId="11360A77" w14:textId="77777777" w:rsidR="00DE6345" w:rsidRDefault="00DE6345" w:rsidP="00A57EC7">
            <w:pPr>
              <w:pStyle w:val="TableBodyText"/>
              <w:keepNext w:val="0"/>
              <w:keepLines w:val="0"/>
              <w:widowControl w:val="0"/>
            </w:pPr>
          </w:p>
        </w:tc>
      </w:tr>
      <w:tr w:rsidR="00DE6345" w14:paraId="3528056C" w14:textId="77777777" w:rsidTr="00B970AD">
        <w:tc>
          <w:tcPr>
            <w:tcW w:w="1980" w:type="dxa"/>
            <w:vAlign w:val="top"/>
          </w:tcPr>
          <w:p w14:paraId="5E055EFE" w14:textId="77777777" w:rsidR="00DE6345" w:rsidRDefault="008D70DC" w:rsidP="007B3AFC">
            <w:pPr>
              <w:pStyle w:val="TableBodyText"/>
              <w:jc w:val="center"/>
            </w:pPr>
            <w:r>
              <w:lastRenderedPageBreak/>
              <w:t>Clause 7.5</w:t>
            </w:r>
          </w:p>
        </w:tc>
        <w:tc>
          <w:tcPr>
            <w:tcW w:w="7087" w:type="dxa"/>
          </w:tcPr>
          <w:p w14:paraId="0F1A10B7" w14:textId="77777777" w:rsidR="008D70DC" w:rsidRPr="008D70DC" w:rsidRDefault="008D70DC" w:rsidP="007B3AFC">
            <w:pPr>
              <w:pStyle w:val="TableBodyText"/>
              <w:rPr>
                <w:b/>
              </w:rPr>
            </w:pPr>
            <w:r w:rsidRPr="008D70DC">
              <w:rPr>
                <w:b/>
              </w:rPr>
              <w:t>Monitoring</w:t>
            </w:r>
          </w:p>
          <w:p w14:paraId="75FFF92B" w14:textId="61050BDC" w:rsidR="008D70DC" w:rsidRDefault="008D70DC" w:rsidP="007B3AFC">
            <w:pPr>
              <w:pStyle w:val="TableBodyText"/>
            </w:pPr>
            <w:r>
              <w:t>Procedures for all monitoring to be undertaken under the Contract. Details of Monitoring include</w:t>
            </w:r>
            <w:r w:rsidR="005402DF">
              <w:t>:</w:t>
            </w:r>
          </w:p>
          <w:p w14:paraId="7806EBC4" w14:textId="552DC939" w:rsidR="008D70DC" w:rsidRDefault="00EC21F2" w:rsidP="007B3AFC">
            <w:pPr>
              <w:pStyle w:val="TableBodyTextsmall"/>
            </w:pPr>
            <w:sdt>
              <w:sdtPr>
                <w:id w:val="1280457822"/>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specific location of monitoring (a unique name)</w:t>
            </w:r>
          </w:p>
          <w:p w14:paraId="3C8FB5DD" w14:textId="2E81FA61" w:rsidR="008D70DC" w:rsidRDefault="00EC21F2" w:rsidP="007B3AFC">
            <w:pPr>
              <w:pStyle w:val="TableBodyTextsmall"/>
            </w:pPr>
            <w:sdt>
              <w:sdtPr>
                <w:id w:val="801662926"/>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method</w:t>
            </w:r>
          </w:p>
          <w:p w14:paraId="7040BC45" w14:textId="2EC9EB18" w:rsidR="008D70DC" w:rsidRDefault="00EC21F2" w:rsidP="007B3AFC">
            <w:pPr>
              <w:pStyle w:val="TableBodyTextsmall"/>
            </w:pPr>
            <w:sdt>
              <w:sdtPr>
                <w:id w:val="-1428960614"/>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timing</w:t>
            </w:r>
          </w:p>
          <w:p w14:paraId="7E838CDD" w14:textId="08247D10" w:rsidR="008D70DC" w:rsidRDefault="00EC21F2" w:rsidP="007B3AFC">
            <w:pPr>
              <w:pStyle w:val="TableBodyTextsmall"/>
            </w:pPr>
            <w:sdt>
              <w:sdtPr>
                <w:id w:val="-320726539"/>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frequency</w:t>
            </w:r>
          </w:p>
          <w:p w14:paraId="17BFE669" w14:textId="6D75D8BE" w:rsidR="008D70DC" w:rsidRDefault="00EC21F2" w:rsidP="007B3AFC">
            <w:pPr>
              <w:pStyle w:val="TableBodyTextsmall"/>
            </w:pPr>
            <w:sdt>
              <w:sdtPr>
                <w:id w:val="574097454"/>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duration</w:t>
            </w:r>
          </w:p>
          <w:p w14:paraId="37F701D1" w14:textId="44FBF092" w:rsidR="008D70DC" w:rsidRDefault="00EC21F2" w:rsidP="007B3AFC">
            <w:pPr>
              <w:pStyle w:val="TableBodyTextsmall"/>
            </w:pPr>
            <w:sdt>
              <w:sdtPr>
                <w:id w:val="645871626"/>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parameter to be monitored</w:t>
            </w:r>
          </w:p>
          <w:p w14:paraId="1A0D8732" w14:textId="0E4487C8" w:rsidR="008D70DC" w:rsidRDefault="00EC21F2" w:rsidP="007B3AFC">
            <w:pPr>
              <w:pStyle w:val="TableBodyTextsmall"/>
            </w:pPr>
            <w:sdt>
              <w:sdtPr>
                <w:id w:val="737447238"/>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objective</w:t>
            </w:r>
            <w:r w:rsidR="006B53F3">
              <w:t> </w:t>
            </w:r>
            <w:r w:rsidR="008D70DC">
              <w:t>/</w:t>
            </w:r>
            <w:r w:rsidR="006B53F3">
              <w:t> </w:t>
            </w:r>
            <w:r w:rsidR="008D70DC">
              <w:t>criteria measured against</w:t>
            </w:r>
          </w:p>
          <w:p w14:paraId="14083B98" w14:textId="06A37FB7" w:rsidR="008D70DC" w:rsidRDefault="00EC21F2" w:rsidP="007B3AFC">
            <w:pPr>
              <w:pStyle w:val="TableBodyTextsmall"/>
            </w:pPr>
            <w:sdt>
              <w:sdtPr>
                <w:id w:val="411816658"/>
                <w14:checkbox>
                  <w14:checked w14:val="0"/>
                  <w14:checkedState w14:val="2612" w14:font="MS Gothic"/>
                  <w14:uncheckedState w14:val="2610" w14:font="MS Gothic"/>
                </w14:checkbox>
              </w:sdtPr>
              <w:sdtEndPr/>
              <w:sdtContent>
                <w:r w:rsidR="008D70DC">
                  <w:rPr>
                    <w:rFonts w:ascii="MS Gothic" w:eastAsia="MS Gothic" w:hAnsi="MS Gothic" w:hint="eastAsia"/>
                  </w:rPr>
                  <w:t>☐</w:t>
                </w:r>
              </w:sdtContent>
            </w:sdt>
            <w:r w:rsidR="002D7379">
              <w:t xml:space="preserve">  </w:t>
            </w:r>
            <w:r w:rsidR="008D70DC">
              <w:t>management of non</w:t>
            </w:r>
            <w:r w:rsidR="003F76DC">
              <w:noBreakHyphen/>
            </w:r>
            <w:r w:rsidR="008D70DC">
              <w:t>conformances in accordance with quality plan, and</w:t>
            </w:r>
          </w:p>
          <w:p w14:paraId="1AE2F310" w14:textId="01378747" w:rsidR="00DE6345" w:rsidRDefault="00EC21F2" w:rsidP="007B3AFC">
            <w:pPr>
              <w:pStyle w:val="TableBodyTextsmall"/>
            </w:pPr>
            <w:sdt>
              <w:sdtPr>
                <w:id w:val="648866460"/>
                <w14:checkbox>
                  <w14:checked w14:val="0"/>
                  <w14:checkedState w14:val="2612" w14:font="MS Gothic"/>
                  <w14:uncheckedState w14:val="2610" w14:font="MS Gothic"/>
                </w14:checkbox>
              </w:sdtPr>
              <w:sdtEndPr/>
              <w:sdtContent>
                <w:r w:rsidR="00D705C3">
                  <w:rPr>
                    <w:rFonts w:ascii="MS Gothic" w:eastAsia="MS Gothic" w:hAnsi="MS Gothic" w:hint="eastAsia"/>
                  </w:rPr>
                  <w:t>☐</w:t>
                </w:r>
              </w:sdtContent>
            </w:sdt>
            <w:r w:rsidR="002D7379">
              <w:t xml:space="preserve">  </w:t>
            </w:r>
            <w:r w:rsidR="008D70DC">
              <w:t>reporting requirements.</w:t>
            </w:r>
          </w:p>
        </w:tc>
        <w:tc>
          <w:tcPr>
            <w:tcW w:w="1276" w:type="dxa"/>
          </w:tcPr>
          <w:p w14:paraId="0F93732C" w14:textId="77777777" w:rsidR="00DE6345" w:rsidRDefault="00DE6345" w:rsidP="00156A9E">
            <w:pPr>
              <w:pStyle w:val="TableBodyText"/>
              <w:keepNext w:val="0"/>
              <w:keepLines w:val="0"/>
              <w:widowControl w:val="0"/>
              <w:jc w:val="center"/>
            </w:pPr>
          </w:p>
        </w:tc>
        <w:tc>
          <w:tcPr>
            <w:tcW w:w="3649" w:type="dxa"/>
          </w:tcPr>
          <w:p w14:paraId="26B627F7" w14:textId="77777777" w:rsidR="00DE6345" w:rsidRDefault="00DE6345" w:rsidP="00A57EC7">
            <w:pPr>
              <w:pStyle w:val="TableBodyText"/>
              <w:keepNext w:val="0"/>
              <w:keepLines w:val="0"/>
              <w:widowControl w:val="0"/>
            </w:pPr>
          </w:p>
        </w:tc>
      </w:tr>
      <w:tr w:rsidR="00DE6345" w14:paraId="7E24F803" w14:textId="77777777" w:rsidTr="00766FDF">
        <w:tc>
          <w:tcPr>
            <w:tcW w:w="1980" w:type="dxa"/>
            <w:vAlign w:val="top"/>
          </w:tcPr>
          <w:p w14:paraId="5B64E024" w14:textId="77777777" w:rsidR="00DE6345" w:rsidRDefault="00D705C3" w:rsidP="00A57EC7">
            <w:pPr>
              <w:pStyle w:val="TableBodyText"/>
              <w:keepNext w:val="0"/>
              <w:keepLines w:val="0"/>
              <w:widowControl w:val="0"/>
              <w:jc w:val="center"/>
            </w:pPr>
            <w:r>
              <w:t>Clause 7.6</w:t>
            </w:r>
          </w:p>
        </w:tc>
        <w:tc>
          <w:tcPr>
            <w:tcW w:w="7087" w:type="dxa"/>
            <w:vAlign w:val="top"/>
          </w:tcPr>
          <w:p w14:paraId="47F7B219" w14:textId="77777777" w:rsidR="00D705C3" w:rsidRPr="004E42AA" w:rsidRDefault="00D705C3" w:rsidP="00A57EC7">
            <w:pPr>
              <w:pStyle w:val="TableBodyText"/>
              <w:keepNext w:val="0"/>
              <w:keepLines w:val="0"/>
              <w:widowControl w:val="0"/>
              <w:rPr>
                <w:b/>
              </w:rPr>
            </w:pPr>
            <w:r w:rsidRPr="004E42AA">
              <w:rPr>
                <w:b/>
              </w:rPr>
              <w:t>Monthly Environmental Reporting</w:t>
            </w:r>
          </w:p>
          <w:p w14:paraId="04784DF1" w14:textId="776AB631" w:rsidR="00DE6345" w:rsidRDefault="00D705C3" w:rsidP="00A57EC7">
            <w:pPr>
              <w:pStyle w:val="TableBodyText"/>
              <w:keepNext w:val="0"/>
              <w:keepLines w:val="0"/>
              <w:widowControl w:val="0"/>
            </w:pPr>
            <w:r>
              <w:t>EMP(C)</w:t>
            </w:r>
            <w:r w:rsidR="003F76DC">
              <w:t> </w:t>
            </w:r>
            <w:r>
              <w:t>includes Monthly Environmental Reporting template.</w:t>
            </w:r>
          </w:p>
        </w:tc>
        <w:tc>
          <w:tcPr>
            <w:tcW w:w="1276" w:type="dxa"/>
          </w:tcPr>
          <w:p w14:paraId="1652B666" w14:textId="77777777" w:rsidR="00DE6345" w:rsidRDefault="00DE6345" w:rsidP="00156A9E">
            <w:pPr>
              <w:pStyle w:val="TableBodyText"/>
              <w:keepNext w:val="0"/>
              <w:keepLines w:val="0"/>
              <w:widowControl w:val="0"/>
              <w:jc w:val="center"/>
            </w:pPr>
          </w:p>
        </w:tc>
        <w:tc>
          <w:tcPr>
            <w:tcW w:w="3649" w:type="dxa"/>
          </w:tcPr>
          <w:p w14:paraId="7E2C2218" w14:textId="245F7F69" w:rsidR="00DE6345" w:rsidRPr="00D705C3" w:rsidRDefault="00D705C3" w:rsidP="00A57EC7">
            <w:pPr>
              <w:pStyle w:val="TableBodyText"/>
              <w:keepNext w:val="0"/>
              <w:keepLines w:val="0"/>
              <w:widowControl w:val="0"/>
              <w:rPr>
                <w:rStyle w:val="BodyTextitalic"/>
              </w:rPr>
            </w:pPr>
            <w:r w:rsidRPr="00D705C3">
              <w:rPr>
                <w:rStyle w:val="BodyTextitalic"/>
              </w:rPr>
              <w:t xml:space="preserve">Either </w:t>
            </w:r>
            <w:r w:rsidR="004E42AA">
              <w:rPr>
                <w:rStyle w:val="BodyTextitalic"/>
              </w:rPr>
              <w:t>Transport and Main Roads</w:t>
            </w:r>
            <w:r w:rsidRPr="00D705C3">
              <w:rPr>
                <w:rStyle w:val="BodyTextitalic"/>
              </w:rPr>
              <w:t xml:space="preserve"> or Contractor’s that complies with the same reporting requirements.</w:t>
            </w:r>
          </w:p>
        </w:tc>
      </w:tr>
      <w:tr w:rsidR="00DE6345" w14:paraId="790F4EF5" w14:textId="77777777" w:rsidTr="00B970AD">
        <w:tc>
          <w:tcPr>
            <w:tcW w:w="1980" w:type="dxa"/>
            <w:vAlign w:val="top"/>
          </w:tcPr>
          <w:p w14:paraId="6B4B90AF" w14:textId="77777777" w:rsidR="00DE6345" w:rsidRDefault="00D705C3" w:rsidP="00A57EC7">
            <w:pPr>
              <w:pStyle w:val="TableBodyText"/>
              <w:keepNext w:val="0"/>
              <w:keepLines w:val="0"/>
              <w:widowControl w:val="0"/>
              <w:jc w:val="center"/>
            </w:pPr>
            <w:r>
              <w:t>Clause 7.7</w:t>
            </w:r>
          </w:p>
        </w:tc>
        <w:tc>
          <w:tcPr>
            <w:tcW w:w="7087" w:type="dxa"/>
          </w:tcPr>
          <w:p w14:paraId="4CFA84AE" w14:textId="77777777" w:rsidR="00D705C3" w:rsidRPr="004E42AA" w:rsidRDefault="00D705C3" w:rsidP="00A57EC7">
            <w:pPr>
              <w:pStyle w:val="TableBodyText"/>
              <w:keepNext w:val="0"/>
              <w:keepLines w:val="0"/>
              <w:widowControl w:val="0"/>
              <w:rPr>
                <w:b/>
              </w:rPr>
            </w:pPr>
            <w:r w:rsidRPr="004E42AA">
              <w:rPr>
                <w:b/>
              </w:rPr>
              <w:t>Notification and Management of Environmental Incidents</w:t>
            </w:r>
          </w:p>
          <w:p w14:paraId="41C0F1D6" w14:textId="09101CD7" w:rsidR="00D705C3" w:rsidRDefault="00D705C3" w:rsidP="00A57EC7">
            <w:pPr>
              <w:pStyle w:val="TableBodyText"/>
              <w:keepNext w:val="0"/>
              <w:keepLines w:val="0"/>
              <w:widowControl w:val="0"/>
            </w:pPr>
            <w:r>
              <w:t xml:space="preserve">Contractor’s procedures for notification and management of environmental and Cultural Heritage incidents in accordance with Clause 7.7 of </w:t>
            </w:r>
            <w:r w:rsidR="006F2FFD">
              <w:t xml:space="preserve">Technical </w:t>
            </w:r>
            <w:r>
              <w:t>Spec</w:t>
            </w:r>
            <w:r w:rsidR="004E42AA">
              <w:t>ification</w:t>
            </w:r>
            <w:r>
              <w:t xml:space="preserve"> and relevant legislation.</w:t>
            </w:r>
          </w:p>
          <w:p w14:paraId="220A646D" w14:textId="77777777" w:rsidR="00D705C3" w:rsidRDefault="00D705C3" w:rsidP="00A57EC7">
            <w:pPr>
              <w:pStyle w:val="TableBodyText"/>
              <w:keepNext w:val="0"/>
              <w:keepLines w:val="0"/>
              <w:widowControl w:val="0"/>
            </w:pPr>
            <w:r>
              <w:t>Contractor’s procedures to cover:</w:t>
            </w:r>
          </w:p>
          <w:p w14:paraId="03BB8098" w14:textId="0A7C24D7" w:rsidR="00D705C3" w:rsidRDefault="00D705C3" w:rsidP="00A57EC7">
            <w:pPr>
              <w:pStyle w:val="TableBodyText"/>
              <w:keepNext w:val="0"/>
              <w:keepLines w:val="0"/>
              <w:widowControl w:val="0"/>
              <w:numPr>
                <w:ilvl w:val="0"/>
                <w:numId w:val="26"/>
              </w:numPr>
              <w:tabs>
                <w:tab w:val="clear" w:pos="227"/>
                <w:tab w:val="num" w:pos="459"/>
              </w:tabs>
              <w:spacing w:line="276" w:lineRule="auto"/>
              <w:ind w:left="317" w:hanging="317"/>
            </w:pPr>
            <w:r>
              <w:t>Notification</w:t>
            </w:r>
            <w:r w:rsidR="003F76DC">
              <w:t> </w:t>
            </w:r>
            <w:r>
              <w:t>-</w:t>
            </w:r>
            <w:r w:rsidR="003F76DC">
              <w:t> </w:t>
            </w:r>
            <w:r>
              <w:t>must extend to bo</w:t>
            </w:r>
            <w:r w:rsidR="004E42AA">
              <w:t>th:</w:t>
            </w:r>
          </w:p>
          <w:p w14:paraId="4B40F646" w14:textId="594A8105" w:rsidR="00D705C3" w:rsidRDefault="00EC21F2" w:rsidP="00A57EC7">
            <w:pPr>
              <w:pStyle w:val="TableBodyTextsmall"/>
              <w:keepNext w:val="0"/>
              <w:keepLines w:val="0"/>
              <w:widowControl w:val="0"/>
            </w:pPr>
            <w:sdt>
              <w:sdtPr>
                <w:id w:val="-1480535876"/>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4E42AA">
              <w:t>a</w:t>
            </w:r>
            <w:r w:rsidR="00D705C3">
              <w:t>dministrating author</w:t>
            </w:r>
            <w:r w:rsidR="006F2FFD">
              <w:t>ity for reportable incidents</w:t>
            </w:r>
          </w:p>
          <w:p w14:paraId="1634B7F8" w14:textId="16B82590" w:rsidR="00D705C3" w:rsidRDefault="00EC21F2" w:rsidP="00A57EC7">
            <w:pPr>
              <w:pStyle w:val="TableBodyTextsmall"/>
              <w:keepNext w:val="0"/>
              <w:keepLines w:val="0"/>
              <w:widowControl w:val="0"/>
              <w:ind w:left="317" w:hanging="289"/>
            </w:pPr>
            <w:sdt>
              <w:sdtPr>
                <w:id w:val="802347018"/>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D705C3">
              <w:t xml:space="preserve">Contract Administrator for reportable incidents as well as those listed in </w:t>
            </w:r>
            <w:r w:rsidR="004E42AA">
              <w:t>Clause 7.7.1 i</w:t>
            </w:r>
            <w:r w:rsidR="00D705C3">
              <w:t xml:space="preserve">ncidents </w:t>
            </w:r>
            <w:r w:rsidR="0082169F">
              <w:t xml:space="preserve">listed </w:t>
            </w:r>
            <w:r w:rsidR="00D705C3">
              <w:t>under</w:t>
            </w:r>
            <w:r w:rsidR="003F76DC">
              <w:t> </w:t>
            </w:r>
            <w:r w:rsidR="00D705C3">
              <w:t xml:space="preserve">MRTS51 </w:t>
            </w:r>
            <w:r w:rsidR="00766FDF">
              <w:t>for notifying to Administrator</w:t>
            </w:r>
          </w:p>
          <w:p w14:paraId="7F826514" w14:textId="6DD45B57" w:rsidR="00D705C3" w:rsidRDefault="00EC21F2" w:rsidP="00A57EC7">
            <w:pPr>
              <w:pStyle w:val="TableBodyTextsmall"/>
              <w:keepNext w:val="0"/>
              <w:keepLines w:val="0"/>
              <w:widowControl w:val="0"/>
              <w:ind w:left="317" w:hanging="283"/>
            </w:pPr>
            <w:sdt>
              <w:sdtPr>
                <w:id w:val="-947546224"/>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D705C3">
              <w:t xml:space="preserve">actual or potential material or serious Environmental Harm as defined in the </w:t>
            </w:r>
            <w:r w:rsidR="00D705C3" w:rsidRPr="00F55037">
              <w:rPr>
                <w:i/>
              </w:rPr>
              <w:t>Environmental</w:t>
            </w:r>
            <w:r w:rsidR="00D705C3" w:rsidRPr="008C655F">
              <w:rPr>
                <w:rStyle w:val="BodyTextitalic"/>
              </w:rPr>
              <w:t xml:space="preserve"> Protection Act</w:t>
            </w:r>
            <w:r w:rsidR="00360027">
              <w:t> </w:t>
            </w:r>
            <w:r w:rsidR="008C655F">
              <w:t>1994</w:t>
            </w:r>
            <w:r w:rsidR="003F76DC">
              <w:t xml:space="preserve"> (Qld)</w:t>
            </w:r>
          </w:p>
          <w:p w14:paraId="486CB51D" w14:textId="46024E86" w:rsidR="00822C69" w:rsidRDefault="00EC21F2" w:rsidP="00A57EC7">
            <w:pPr>
              <w:pStyle w:val="TableBodyTextsmall"/>
              <w:keepNext w:val="0"/>
              <w:keepLines w:val="0"/>
              <w:widowControl w:val="0"/>
            </w:pPr>
            <w:sdt>
              <w:sdtPr>
                <w:id w:val="-552387753"/>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D705C3">
              <w:t>r</w:t>
            </w:r>
            <w:r w:rsidR="008C655F">
              <w:t>eportable breach of legislation</w:t>
            </w:r>
          </w:p>
          <w:p w14:paraId="0D6CF553" w14:textId="5B72B90E" w:rsidR="00D705C3" w:rsidRDefault="00EC21F2" w:rsidP="00A57EC7">
            <w:pPr>
              <w:pStyle w:val="TableBodyTextsmall"/>
              <w:keepNext w:val="0"/>
              <w:keepLines w:val="0"/>
              <w:widowControl w:val="0"/>
            </w:pPr>
            <w:sdt>
              <w:sdtPr>
                <w:id w:val="-914004892"/>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D705C3">
              <w:t>br</w:t>
            </w:r>
            <w:r w:rsidR="008C655F">
              <w:t>each of an Approval condition</w:t>
            </w:r>
            <w:r w:rsidR="003F76DC">
              <w:t>(s)</w:t>
            </w:r>
          </w:p>
          <w:p w14:paraId="280C3830" w14:textId="4A1DE2A8" w:rsidR="00D705C3" w:rsidRDefault="00EC21F2" w:rsidP="00A57EC7">
            <w:pPr>
              <w:pStyle w:val="TableBodyTextsmall"/>
              <w:keepNext w:val="0"/>
              <w:keepLines w:val="0"/>
              <w:widowControl w:val="0"/>
            </w:pPr>
            <w:sdt>
              <w:sdtPr>
                <w:id w:val="-1176881817"/>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4E42AA">
              <w:t>m</w:t>
            </w:r>
            <w:r w:rsidR="00D705C3">
              <w:t>onitoring non</w:t>
            </w:r>
            <w:r w:rsidR="003F76DC">
              <w:noBreakHyphen/>
            </w:r>
            <w:r w:rsidR="00D705C3">
              <w:t>conformances</w:t>
            </w:r>
            <w:r w:rsidR="008C655F">
              <w:t xml:space="preserve"> against Water Quality Criteria</w:t>
            </w:r>
          </w:p>
          <w:p w14:paraId="77D44467" w14:textId="2DC9340E" w:rsidR="00D705C3" w:rsidRDefault="00EC21F2" w:rsidP="00A57EC7">
            <w:pPr>
              <w:pStyle w:val="TableBodyTextsmall"/>
              <w:keepNext w:val="0"/>
              <w:keepLines w:val="0"/>
              <w:widowControl w:val="0"/>
              <w:ind w:left="317" w:hanging="289"/>
            </w:pPr>
            <w:sdt>
              <w:sdtPr>
                <w:id w:val="-219058142"/>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D705C3">
              <w:t>injury or death of native fauna other than least concern species, potentially caused by Work under the Contract, including the occurrence of a fish kill on Site or in Waterway</w:t>
            </w:r>
            <w:r w:rsidR="008C655F">
              <w:t xml:space="preserve">s receiving Discharge from </w:t>
            </w:r>
            <w:r w:rsidR="004E42AA">
              <w:t>S</w:t>
            </w:r>
            <w:r w:rsidR="008C655F">
              <w:t>ite</w:t>
            </w:r>
          </w:p>
          <w:p w14:paraId="255121C0" w14:textId="32577A69" w:rsidR="00D705C3" w:rsidRDefault="00EC21F2" w:rsidP="00A57EC7">
            <w:pPr>
              <w:pStyle w:val="TableBodyTextsmall"/>
              <w:keepNext w:val="0"/>
              <w:keepLines w:val="0"/>
              <w:widowControl w:val="0"/>
              <w:ind w:left="317" w:hanging="289"/>
            </w:pPr>
            <w:sdt>
              <w:sdtPr>
                <w:id w:val="803889746"/>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t</w:t>
            </w:r>
            <w:r w:rsidR="00D705C3">
              <w:t>ampering with a native animal breeding place</w:t>
            </w:r>
            <w:r w:rsidR="003F76DC">
              <w:t>(s)</w:t>
            </w:r>
            <w:r w:rsidR="00D705C3">
              <w:t xml:space="preserve"> other than in accordance with an applic</w:t>
            </w:r>
            <w:r w:rsidR="008C655F">
              <w:t>able Species Management Program</w:t>
            </w:r>
          </w:p>
          <w:p w14:paraId="34887FD1" w14:textId="116CF707" w:rsidR="00D705C3" w:rsidRDefault="00EC21F2" w:rsidP="00A57EC7">
            <w:pPr>
              <w:pStyle w:val="TableBodyTextsmall"/>
              <w:keepNext w:val="0"/>
              <w:keepLines w:val="0"/>
              <w:widowControl w:val="0"/>
              <w:ind w:left="317" w:hanging="289"/>
            </w:pPr>
            <w:sdt>
              <w:sdtPr>
                <w:id w:val="-121846778"/>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ground disturbance or vegetation clearing beyond the Contractual Limits of Clearing or areas otherwise deemed suitable by the Admi</w:t>
            </w:r>
            <w:r w:rsidR="008C655F">
              <w:t>nistrator</w:t>
            </w:r>
          </w:p>
          <w:p w14:paraId="739C5030" w14:textId="267B2D56" w:rsidR="00D705C3" w:rsidRDefault="00EC21F2" w:rsidP="00A57EC7">
            <w:pPr>
              <w:pStyle w:val="TableBodyTextsmall"/>
              <w:keepNext w:val="0"/>
              <w:keepLines w:val="0"/>
              <w:widowControl w:val="0"/>
              <w:ind w:left="317" w:hanging="289"/>
            </w:pPr>
            <w:sdt>
              <w:sdtPr>
                <w:id w:val="-2080046969"/>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damage to known</w:t>
            </w:r>
            <w:r w:rsidR="008C655F">
              <w:t xml:space="preserve"> or potential Cultural Heritage</w:t>
            </w:r>
          </w:p>
          <w:p w14:paraId="4EBD246B" w14:textId="35938211" w:rsidR="00D705C3" w:rsidRDefault="00EC21F2" w:rsidP="00A57EC7">
            <w:pPr>
              <w:pStyle w:val="TableBodyTextsmall"/>
              <w:keepNext w:val="0"/>
              <w:keepLines w:val="0"/>
              <w:widowControl w:val="0"/>
              <w:ind w:left="317" w:hanging="289"/>
            </w:pPr>
            <w:sdt>
              <w:sdtPr>
                <w:id w:val="-2138944235"/>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ground disturbance or vegetation clearing beyond the boundary of the Contract’s Cultural Heritage Management Agreement or Plan otherwise deeme</w:t>
            </w:r>
            <w:r w:rsidR="008C655F">
              <w:t>d suitable by the Administrator</w:t>
            </w:r>
          </w:p>
          <w:p w14:paraId="492AF4C3" w14:textId="7EA7B5FC" w:rsidR="00D705C3" w:rsidRDefault="00EC21F2" w:rsidP="00A57EC7">
            <w:pPr>
              <w:pStyle w:val="TableBodyTextsmall"/>
              <w:keepNext w:val="0"/>
              <w:keepLines w:val="0"/>
              <w:widowControl w:val="0"/>
              <w:ind w:left="317" w:hanging="289"/>
            </w:pPr>
            <w:sdt>
              <w:sdtPr>
                <w:id w:val="-2141412573"/>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movement or relocation of Cultural Heritage without appr</w:t>
            </w:r>
            <w:r w:rsidR="008C655F">
              <w:t>oval of the Indigenous Party/s</w:t>
            </w:r>
          </w:p>
          <w:p w14:paraId="0FFCB928" w14:textId="22D00C04" w:rsidR="00D705C3" w:rsidRDefault="00EC21F2" w:rsidP="00A57EC7">
            <w:pPr>
              <w:pStyle w:val="TableBodyTextsmall"/>
              <w:keepNext w:val="0"/>
              <w:keepLines w:val="0"/>
              <w:widowControl w:val="0"/>
              <w:ind w:left="317" w:hanging="289"/>
            </w:pPr>
            <w:sdt>
              <w:sdtPr>
                <w:id w:val="-780572954"/>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clearing of a protected plant under State or Commonwealth legislation other than authorised u</w:t>
            </w:r>
            <w:r w:rsidR="008C655F">
              <w:t>nder an Environmental Approval</w:t>
            </w:r>
          </w:p>
          <w:p w14:paraId="2269B957" w14:textId="10808178" w:rsidR="00152834" w:rsidRDefault="00EC21F2" w:rsidP="00A57EC7">
            <w:pPr>
              <w:pStyle w:val="TableBodyTextsmall"/>
              <w:keepNext w:val="0"/>
              <w:keepLines w:val="0"/>
              <w:widowControl w:val="0"/>
              <w:ind w:left="317" w:hanging="289"/>
            </w:pPr>
            <w:sdt>
              <w:sdtPr>
                <w:id w:val="1879044973"/>
                <w14:checkbox>
                  <w14:checked w14:val="0"/>
                  <w14:checkedState w14:val="2612" w14:font="MS Gothic"/>
                  <w14:uncheckedState w14:val="2610" w14:font="MS Gothic"/>
                </w14:checkbox>
              </w:sdtPr>
              <w:sdtEndPr/>
              <w:sdtContent>
                <w:r w:rsidR="00152834">
                  <w:rPr>
                    <w:rFonts w:ascii="MS Gothic" w:eastAsia="MS Gothic" w:hAnsi="MS Gothic" w:hint="eastAsia"/>
                  </w:rPr>
                  <w:t>☐</w:t>
                </w:r>
              </w:sdtContent>
            </w:sdt>
            <w:r w:rsidR="00152834">
              <w:t xml:space="preserve">  </w:t>
            </w:r>
            <w:r w:rsidR="00152834" w:rsidRPr="00152834">
              <w:t>unauthorised Deposition of Surplus Material</w:t>
            </w:r>
          </w:p>
          <w:p w14:paraId="6D57DE9D" w14:textId="618CBF0F" w:rsidR="00D705C3" w:rsidRDefault="00EC21F2" w:rsidP="00A57EC7">
            <w:pPr>
              <w:pStyle w:val="TableBodyTextsmall"/>
              <w:keepNext w:val="0"/>
              <w:keepLines w:val="0"/>
              <w:widowControl w:val="0"/>
              <w:ind w:left="317" w:hanging="289"/>
            </w:pPr>
            <w:sdt>
              <w:sdtPr>
                <w:id w:val="-755128198"/>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identification of a new Biosecurity prohibited mat</w:t>
            </w:r>
            <w:r w:rsidR="00D87F60">
              <w:t>ter or restricted matter (Category </w:t>
            </w:r>
            <w:r w:rsidR="00D705C3">
              <w:t>1</w:t>
            </w:r>
            <w:r w:rsidR="0035047F">
              <w:t> </w:t>
            </w:r>
            <w:r w:rsidR="00D705C3">
              <w:t>or</w:t>
            </w:r>
            <w:r w:rsidR="0035047F">
              <w:t> </w:t>
            </w:r>
            <w:r w:rsidR="00D705C3">
              <w:t>2) on Site or breach of a condition of a biosecurity zone, and</w:t>
            </w:r>
          </w:p>
          <w:p w14:paraId="5F0417E2" w14:textId="3605F382" w:rsidR="00D705C3" w:rsidRDefault="00EC21F2" w:rsidP="00A57EC7">
            <w:pPr>
              <w:pStyle w:val="TableBodyTextsmall"/>
              <w:keepNext w:val="0"/>
              <w:keepLines w:val="0"/>
              <w:widowControl w:val="0"/>
              <w:ind w:left="317" w:hanging="289"/>
            </w:pPr>
            <w:sdt>
              <w:sdtPr>
                <w:id w:val="-1367055058"/>
                <w14:checkbox>
                  <w14:checked w14:val="0"/>
                  <w14:checkedState w14:val="2612" w14:font="MS Gothic"/>
                  <w14:uncheckedState w14:val="2610" w14:font="MS Gothic"/>
                </w14:checkbox>
              </w:sdtPr>
              <w:sdtEndPr/>
              <w:sdtContent>
                <w:r w:rsidR="008C655F" w:rsidRPr="002D6149">
                  <w:rPr>
                    <w:rFonts w:ascii="Segoe UI Symbol" w:hAnsi="Segoe UI Symbol" w:cs="Segoe UI Symbol"/>
                  </w:rPr>
                  <w:t>☐</w:t>
                </w:r>
              </w:sdtContent>
            </w:sdt>
            <w:r w:rsidR="00433769">
              <w:t xml:space="preserve">  </w:t>
            </w:r>
            <w:r w:rsidR="00D705C3">
              <w:t>discovery of a Contaminated Site</w:t>
            </w:r>
            <w:r w:rsidR="0035047F">
              <w:t> </w:t>
            </w:r>
            <w:r w:rsidR="00D705C3">
              <w:t>(including unexploded ordinance) or land contamination occurred on the Site during the Work under the Contract</w:t>
            </w:r>
            <w:r w:rsidR="008C655F">
              <w:t>.</w:t>
            </w:r>
          </w:p>
          <w:p w14:paraId="3B1513D7" w14:textId="76B2D894" w:rsidR="00D705C3" w:rsidRDefault="00D705C3" w:rsidP="00A57EC7">
            <w:pPr>
              <w:pStyle w:val="TableBodyText"/>
              <w:keepNext w:val="0"/>
              <w:keepLines w:val="0"/>
              <w:widowControl w:val="0"/>
              <w:numPr>
                <w:ilvl w:val="0"/>
                <w:numId w:val="26"/>
              </w:numPr>
              <w:tabs>
                <w:tab w:val="clear" w:pos="227"/>
                <w:tab w:val="num" w:pos="459"/>
              </w:tabs>
              <w:ind w:left="317" w:hanging="317"/>
            </w:pPr>
            <w:r>
              <w:t>Mana</w:t>
            </w:r>
            <w:r w:rsidR="008C655F">
              <w:t>gement of Incidents including:</w:t>
            </w:r>
          </w:p>
          <w:p w14:paraId="32A6F7AC" w14:textId="367C2548" w:rsidR="00D705C3" w:rsidRDefault="00EC21F2" w:rsidP="00A57EC7">
            <w:pPr>
              <w:pStyle w:val="TableBodyTextsmall"/>
              <w:keepNext w:val="0"/>
              <w:keepLines w:val="0"/>
              <w:widowControl w:val="0"/>
            </w:pPr>
            <w:sdt>
              <w:sdtPr>
                <w:id w:val="1532305976"/>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E26DEB">
              <w:t>i</w:t>
            </w:r>
            <w:r w:rsidR="00D705C3">
              <w:t>mmediate remedial actions to mitigate harm</w:t>
            </w:r>
          </w:p>
          <w:p w14:paraId="4A784FC9" w14:textId="625CF34A" w:rsidR="00D705C3" w:rsidRDefault="00EC21F2" w:rsidP="00A57EC7">
            <w:pPr>
              <w:pStyle w:val="TableBodyTextsmall"/>
              <w:keepNext w:val="0"/>
              <w:keepLines w:val="0"/>
              <w:widowControl w:val="0"/>
            </w:pPr>
            <w:sdt>
              <w:sdtPr>
                <w:id w:val="-1650428522"/>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E26DEB">
              <w:t>investigate</w:t>
            </w:r>
          </w:p>
          <w:p w14:paraId="0499A4BF" w14:textId="4B6AA261" w:rsidR="00D705C3" w:rsidRDefault="00EC21F2" w:rsidP="00A57EC7">
            <w:pPr>
              <w:pStyle w:val="TableBodyTextsmall"/>
              <w:keepNext w:val="0"/>
              <w:keepLines w:val="0"/>
              <w:widowControl w:val="0"/>
              <w:ind w:left="317" w:hanging="289"/>
            </w:pPr>
            <w:sdt>
              <w:sdtPr>
                <w:id w:val="-1162463397"/>
                <w14:checkbox>
                  <w14:checked w14:val="0"/>
                  <w14:checkedState w14:val="2612" w14:font="MS Gothic"/>
                  <w14:uncheckedState w14:val="2610" w14:font="MS Gothic"/>
                </w14:checkbox>
              </w:sdtPr>
              <w:sdtEndPr/>
              <w:sdtContent>
                <w:r w:rsidR="008C655F">
                  <w:rPr>
                    <w:rFonts w:ascii="MS Gothic" w:eastAsia="MS Gothic" w:hAnsi="MS Gothic" w:hint="eastAsia"/>
                  </w:rPr>
                  <w:t>☐</w:t>
                </w:r>
              </w:sdtContent>
            </w:sdt>
            <w:r w:rsidR="00433769">
              <w:t xml:space="preserve">  </w:t>
            </w:r>
            <w:r w:rsidR="00E26DEB">
              <w:t>r</w:t>
            </w:r>
            <w:r w:rsidR="00D705C3">
              <w:t>eport</w:t>
            </w:r>
            <w:r w:rsidR="0035047F">
              <w:t> </w:t>
            </w:r>
            <w:r w:rsidR="00D705C3">
              <w:t>–</w:t>
            </w:r>
            <w:r w:rsidR="0035047F">
              <w:t> </w:t>
            </w:r>
            <w:r w:rsidR="00D705C3">
              <w:t xml:space="preserve">provide Environment </w:t>
            </w:r>
            <w:r w:rsidR="004E42AA">
              <w:t>and Cultural heritage Incident r</w:t>
            </w:r>
            <w:r w:rsidR="00D705C3">
              <w:t>e</w:t>
            </w:r>
            <w:r w:rsidR="008C655F">
              <w:t>port to Administrator within 40 </w:t>
            </w:r>
            <w:r w:rsidR="00D705C3">
              <w:t xml:space="preserve">Business </w:t>
            </w:r>
            <w:r w:rsidR="008C655F">
              <w:t>Days of the incident detailing:</w:t>
            </w:r>
          </w:p>
          <w:p w14:paraId="1551D4E2" w14:textId="782096E8" w:rsidR="00D705C3" w:rsidRDefault="008C655F" w:rsidP="00A57EC7">
            <w:pPr>
              <w:pStyle w:val="TableBodyTextsmall"/>
              <w:keepNext w:val="0"/>
              <w:keepLines w:val="0"/>
              <w:widowControl w:val="0"/>
              <w:numPr>
                <w:ilvl w:val="0"/>
                <w:numId w:val="34"/>
              </w:numPr>
              <w:tabs>
                <w:tab w:val="clear" w:pos="227"/>
                <w:tab w:val="num" w:pos="459"/>
              </w:tabs>
              <w:ind w:firstLine="90"/>
            </w:pPr>
            <w:r>
              <w:t>nature of the incident</w:t>
            </w:r>
          </w:p>
          <w:p w14:paraId="7F609CFE" w14:textId="154A2B42" w:rsidR="00D705C3" w:rsidRDefault="00D705C3" w:rsidP="00A57EC7">
            <w:pPr>
              <w:pStyle w:val="TableBodyTextsmall"/>
              <w:keepNext w:val="0"/>
              <w:keepLines w:val="0"/>
              <w:widowControl w:val="0"/>
              <w:numPr>
                <w:ilvl w:val="0"/>
                <w:numId w:val="34"/>
              </w:numPr>
              <w:tabs>
                <w:tab w:val="clear" w:pos="227"/>
                <w:tab w:val="num" w:pos="459"/>
              </w:tabs>
              <w:ind w:firstLine="90"/>
            </w:pPr>
            <w:r>
              <w:t>wha</w:t>
            </w:r>
            <w:r w:rsidR="008C655F">
              <w:t>t management measures in place</w:t>
            </w:r>
          </w:p>
          <w:p w14:paraId="3873B3A3" w14:textId="596A48E2" w:rsidR="00D705C3" w:rsidRDefault="00D705C3" w:rsidP="00A57EC7">
            <w:pPr>
              <w:pStyle w:val="TableBodyTextsmall"/>
              <w:keepNext w:val="0"/>
              <w:keepLines w:val="0"/>
              <w:widowControl w:val="0"/>
              <w:numPr>
                <w:ilvl w:val="0"/>
                <w:numId w:val="34"/>
              </w:numPr>
              <w:tabs>
                <w:tab w:val="clear" w:pos="227"/>
                <w:tab w:val="num" w:pos="459"/>
              </w:tabs>
              <w:ind w:firstLine="90"/>
            </w:pPr>
            <w:r>
              <w:t>probable cause, and</w:t>
            </w:r>
          </w:p>
          <w:p w14:paraId="49BF3554" w14:textId="5D7AF1FF" w:rsidR="00DE6345" w:rsidRDefault="00D705C3" w:rsidP="00A57EC7">
            <w:pPr>
              <w:pStyle w:val="TableBodyTextsmall"/>
              <w:keepNext w:val="0"/>
              <w:keepLines w:val="0"/>
              <w:widowControl w:val="0"/>
              <w:numPr>
                <w:ilvl w:val="0"/>
                <w:numId w:val="34"/>
              </w:numPr>
              <w:tabs>
                <w:tab w:val="clear" w:pos="227"/>
                <w:tab w:val="num" w:pos="459"/>
              </w:tabs>
              <w:ind w:firstLine="90"/>
            </w:pPr>
            <w:r>
              <w:t>corrective actions.</w:t>
            </w:r>
          </w:p>
        </w:tc>
        <w:tc>
          <w:tcPr>
            <w:tcW w:w="1276" w:type="dxa"/>
          </w:tcPr>
          <w:p w14:paraId="476DAB6F" w14:textId="77777777" w:rsidR="00DE6345" w:rsidRDefault="00DE6345" w:rsidP="00156A9E">
            <w:pPr>
              <w:pStyle w:val="TableBodyText"/>
              <w:keepNext w:val="0"/>
              <w:keepLines w:val="0"/>
              <w:widowControl w:val="0"/>
              <w:jc w:val="center"/>
            </w:pPr>
          </w:p>
        </w:tc>
        <w:tc>
          <w:tcPr>
            <w:tcW w:w="3649" w:type="dxa"/>
          </w:tcPr>
          <w:p w14:paraId="5556ABF2" w14:textId="77777777" w:rsidR="00DE6345" w:rsidRDefault="00DE6345" w:rsidP="00A57EC7">
            <w:pPr>
              <w:pStyle w:val="TableBodyText"/>
              <w:keepNext w:val="0"/>
              <w:keepLines w:val="0"/>
              <w:widowControl w:val="0"/>
            </w:pPr>
          </w:p>
        </w:tc>
      </w:tr>
      <w:tr w:rsidR="00D705C3" w14:paraId="29A0C226" w14:textId="77777777" w:rsidTr="00B970AD">
        <w:tc>
          <w:tcPr>
            <w:tcW w:w="1980" w:type="dxa"/>
            <w:vAlign w:val="top"/>
          </w:tcPr>
          <w:p w14:paraId="5B550A5C" w14:textId="019C1399" w:rsidR="00D705C3" w:rsidRDefault="00D87F60" w:rsidP="00A57EC7">
            <w:pPr>
              <w:pStyle w:val="TableBodyText"/>
              <w:keepNext w:val="0"/>
              <w:keepLines w:val="0"/>
              <w:widowControl w:val="0"/>
              <w:jc w:val="center"/>
            </w:pPr>
            <w:r>
              <w:t>Clause 7.9</w:t>
            </w:r>
          </w:p>
        </w:tc>
        <w:tc>
          <w:tcPr>
            <w:tcW w:w="7087" w:type="dxa"/>
          </w:tcPr>
          <w:p w14:paraId="687B40EA" w14:textId="36A741A1" w:rsidR="00D705C3" w:rsidRDefault="00D87F60" w:rsidP="00A57EC7">
            <w:pPr>
              <w:pStyle w:val="TableBodyText"/>
              <w:keepNext w:val="0"/>
              <w:keepLines w:val="0"/>
              <w:widowControl w:val="0"/>
            </w:pPr>
            <w:r w:rsidRPr="00D87F60">
              <w:t>All environment and Cultural Heritage specific roles and responsibilities of project personnel?</w:t>
            </w:r>
          </w:p>
        </w:tc>
        <w:tc>
          <w:tcPr>
            <w:tcW w:w="1276" w:type="dxa"/>
          </w:tcPr>
          <w:p w14:paraId="5B763483" w14:textId="77777777" w:rsidR="00D705C3" w:rsidRDefault="00D705C3" w:rsidP="00156A9E">
            <w:pPr>
              <w:pStyle w:val="TableBodyText"/>
              <w:keepNext w:val="0"/>
              <w:keepLines w:val="0"/>
              <w:widowControl w:val="0"/>
              <w:jc w:val="center"/>
            </w:pPr>
          </w:p>
        </w:tc>
        <w:tc>
          <w:tcPr>
            <w:tcW w:w="3649" w:type="dxa"/>
          </w:tcPr>
          <w:p w14:paraId="60C967D2" w14:textId="77777777" w:rsidR="00D705C3" w:rsidRDefault="00D705C3" w:rsidP="00A57EC7">
            <w:pPr>
              <w:pStyle w:val="TableBodyText"/>
              <w:keepNext w:val="0"/>
              <w:keepLines w:val="0"/>
              <w:widowControl w:val="0"/>
            </w:pPr>
          </w:p>
        </w:tc>
      </w:tr>
      <w:tr w:rsidR="00D705C3" w14:paraId="5240CB49" w14:textId="77777777" w:rsidTr="00B970AD">
        <w:tc>
          <w:tcPr>
            <w:tcW w:w="1980" w:type="dxa"/>
            <w:vAlign w:val="top"/>
          </w:tcPr>
          <w:p w14:paraId="17450400" w14:textId="498D7EE7" w:rsidR="00D705C3" w:rsidRDefault="00D87F60" w:rsidP="00A57EC7">
            <w:pPr>
              <w:pStyle w:val="TableBodyText"/>
              <w:keepNext w:val="0"/>
              <w:keepLines w:val="0"/>
              <w:widowControl w:val="0"/>
              <w:jc w:val="center"/>
            </w:pPr>
            <w:r>
              <w:lastRenderedPageBreak/>
              <w:t>Clause 7.11</w:t>
            </w:r>
          </w:p>
        </w:tc>
        <w:tc>
          <w:tcPr>
            <w:tcW w:w="7087" w:type="dxa"/>
          </w:tcPr>
          <w:p w14:paraId="6077008A" w14:textId="77777777" w:rsidR="00D87F60" w:rsidRDefault="00D87F60" w:rsidP="00A57EC7">
            <w:pPr>
              <w:pStyle w:val="TableBodyText"/>
              <w:keepNext w:val="0"/>
              <w:keepLines w:val="0"/>
              <w:widowControl w:val="0"/>
            </w:pPr>
            <w:r>
              <w:t>Details of all Approvals relevant to the Contract held by either Principal or Contractor. Including:</w:t>
            </w:r>
          </w:p>
          <w:p w14:paraId="505C8E91" w14:textId="7022F247" w:rsidR="00D87F60" w:rsidRDefault="00EC21F2" w:rsidP="00A57EC7">
            <w:pPr>
              <w:pStyle w:val="TableBodyTextsmall"/>
              <w:keepNext w:val="0"/>
              <w:keepLines w:val="0"/>
              <w:widowControl w:val="0"/>
            </w:pPr>
            <w:sdt>
              <w:sdtPr>
                <w:id w:val="2006308913"/>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name and type of licence, permit or approval</w:t>
            </w:r>
          </w:p>
          <w:p w14:paraId="09D621C0" w14:textId="46F048F9" w:rsidR="00D87F60" w:rsidRDefault="00EC21F2" w:rsidP="00A57EC7">
            <w:pPr>
              <w:pStyle w:val="TableBodyTextsmall"/>
              <w:keepNext w:val="0"/>
              <w:keepLines w:val="0"/>
              <w:widowControl w:val="0"/>
            </w:pPr>
            <w:sdt>
              <w:sdtPr>
                <w:id w:val="-399452530"/>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4E42AA">
              <w:t>administering a</w:t>
            </w:r>
            <w:r w:rsidR="00D87F60">
              <w:t>uthority</w:t>
            </w:r>
          </w:p>
          <w:p w14:paraId="76D98AC1" w14:textId="77F77D8D" w:rsidR="00D87F60" w:rsidRDefault="00EC21F2" w:rsidP="00A57EC7">
            <w:pPr>
              <w:pStyle w:val="TableBodyTextsmall"/>
              <w:keepNext w:val="0"/>
              <w:keepLines w:val="0"/>
              <w:widowControl w:val="0"/>
            </w:pPr>
            <w:sdt>
              <w:sdtPr>
                <w:id w:val="-987788144"/>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reference number</w:t>
            </w:r>
          </w:p>
          <w:p w14:paraId="12ACFD4F" w14:textId="6DAD3C37" w:rsidR="00D87F60" w:rsidRDefault="00EC21F2" w:rsidP="00A57EC7">
            <w:pPr>
              <w:pStyle w:val="TableBodyTextsmall"/>
              <w:keepNext w:val="0"/>
              <w:keepLines w:val="0"/>
              <w:widowControl w:val="0"/>
            </w:pPr>
            <w:sdt>
              <w:sdtPr>
                <w:id w:val="-1001198283"/>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commencement and expiry date, and</w:t>
            </w:r>
          </w:p>
          <w:p w14:paraId="4DB71F75" w14:textId="12D5084D" w:rsidR="00D705C3" w:rsidRDefault="00EC21F2" w:rsidP="00A57EC7">
            <w:pPr>
              <w:pStyle w:val="TableBodyTextsmall"/>
              <w:keepNext w:val="0"/>
              <w:keepLines w:val="0"/>
              <w:widowControl w:val="0"/>
            </w:pPr>
            <w:sdt>
              <w:sdtPr>
                <w:id w:val="-1883695458"/>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conditions of the Approval.</w:t>
            </w:r>
          </w:p>
        </w:tc>
        <w:tc>
          <w:tcPr>
            <w:tcW w:w="1276" w:type="dxa"/>
          </w:tcPr>
          <w:p w14:paraId="053EB2D5" w14:textId="77777777" w:rsidR="00D705C3" w:rsidRDefault="00D705C3" w:rsidP="00156A9E">
            <w:pPr>
              <w:pStyle w:val="TableBodyText"/>
              <w:keepNext w:val="0"/>
              <w:keepLines w:val="0"/>
              <w:widowControl w:val="0"/>
              <w:jc w:val="center"/>
            </w:pPr>
          </w:p>
        </w:tc>
        <w:tc>
          <w:tcPr>
            <w:tcW w:w="3649" w:type="dxa"/>
          </w:tcPr>
          <w:p w14:paraId="515F5B5C" w14:textId="77777777" w:rsidR="00D705C3" w:rsidRDefault="00D705C3" w:rsidP="00A57EC7">
            <w:pPr>
              <w:pStyle w:val="TableBodyText"/>
              <w:keepNext w:val="0"/>
              <w:keepLines w:val="0"/>
              <w:widowControl w:val="0"/>
            </w:pPr>
          </w:p>
        </w:tc>
      </w:tr>
      <w:tr w:rsidR="00D705C3" w14:paraId="281F7BC9" w14:textId="77777777" w:rsidTr="00B970AD">
        <w:tc>
          <w:tcPr>
            <w:tcW w:w="1980" w:type="dxa"/>
            <w:vAlign w:val="top"/>
          </w:tcPr>
          <w:p w14:paraId="1AC39AD2" w14:textId="3203E409" w:rsidR="00D705C3" w:rsidRDefault="00D87F60" w:rsidP="00A57EC7">
            <w:pPr>
              <w:pStyle w:val="TableBodyText"/>
              <w:keepNext w:val="0"/>
              <w:keepLines w:val="0"/>
              <w:widowControl w:val="0"/>
              <w:jc w:val="center"/>
            </w:pPr>
            <w:r>
              <w:t>Clause 7.12</w:t>
            </w:r>
          </w:p>
        </w:tc>
        <w:tc>
          <w:tcPr>
            <w:tcW w:w="7087" w:type="dxa"/>
          </w:tcPr>
          <w:p w14:paraId="1B7EA97D" w14:textId="7F60F330" w:rsidR="00D87F60" w:rsidRDefault="00D87F60" w:rsidP="00A57EC7">
            <w:pPr>
              <w:pStyle w:val="TableBodyText"/>
              <w:keepNext w:val="0"/>
              <w:keepLines w:val="0"/>
              <w:widowControl w:val="0"/>
            </w:pPr>
            <w:r>
              <w:t>Copy of the Environmental Site Induction. Induction includes:</w:t>
            </w:r>
          </w:p>
          <w:p w14:paraId="6538E711" w14:textId="00933F7F" w:rsidR="00D87F60" w:rsidRDefault="00EC21F2" w:rsidP="00A57EC7">
            <w:pPr>
              <w:pStyle w:val="TableBodyTextsmall"/>
              <w:keepNext w:val="0"/>
              <w:keepLines w:val="0"/>
            </w:pPr>
            <w:sdt>
              <w:sdtPr>
                <w:id w:val="911894733"/>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basic roles and responsibilities for E&amp;CH management</w:t>
            </w:r>
          </w:p>
          <w:p w14:paraId="53055C07" w14:textId="47B2B992" w:rsidR="00D87F60" w:rsidRDefault="00EC21F2" w:rsidP="00A57EC7">
            <w:pPr>
              <w:pStyle w:val="TableBodyTextsmall"/>
              <w:keepNext w:val="0"/>
              <w:keepLines w:val="0"/>
            </w:pPr>
            <w:sdt>
              <w:sdtPr>
                <w:id w:val="1793943960"/>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specific locations within the Site of E&amp;CH significance or high risks</w:t>
            </w:r>
          </w:p>
          <w:p w14:paraId="0FA8651E" w14:textId="3B1BAC82" w:rsidR="00D87F60" w:rsidRDefault="00EC21F2" w:rsidP="00A57EC7">
            <w:pPr>
              <w:pStyle w:val="TableBodyTextsmall"/>
              <w:keepNext w:val="0"/>
              <w:keepLines w:val="0"/>
            </w:pPr>
            <w:sdt>
              <w:sdtPr>
                <w:id w:val="546803170"/>
                <w14:checkbox>
                  <w14:checked w14:val="0"/>
                  <w14:checkedState w14:val="2612" w14:font="MS Gothic"/>
                  <w14:uncheckedState w14:val="2610" w14:font="MS Gothic"/>
                </w14:checkbox>
              </w:sdtPr>
              <w:sdtEndPr/>
              <w:sdtContent>
                <w:r w:rsidR="0082169F">
                  <w:rPr>
                    <w:rFonts w:ascii="MS Gothic" w:eastAsia="MS Gothic" w:hAnsi="MS Gothic" w:hint="eastAsia"/>
                  </w:rPr>
                  <w:t>☐</w:t>
                </w:r>
              </w:sdtContent>
            </w:sdt>
            <w:r w:rsidR="00433769">
              <w:t xml:space="preserve">  </w:t>
            </w:r>
            <w:r w:rsidR="00D87F60">
              <w:t>works managed under an Environmental Approval and its conditions</w:t>
            </w:r>
          </w:p>
          <w:p w14:paraId="4A3BEAF1" w14:textId="177DAC54" w:rsidR="00D87F60" w:rsidRDefault="00EC21F2" w:rsidP="00A57EC7">
            <w:pPr>
              <w:pStyle w:val="TableBodyTextsmall"/>
              <w:keepNext w:val="0"/>
              <w:keepLines w:val="0"/>
            </w:pPr>
            <w:sdt>
              <w:sdtPr>
                <w:id w:val="-2024000819"/>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the scope and conditions of Approvals</w:t>
            </w:r>
          </w:p>
          <w:p w14:paraId="77B0FE7B" w14:textId="2ED317D8" w:rsidR="00D87F60" w:rsidRDefault="00EC21F2" w:rsidP="00A57EC7">
            <w:pPr>
              <w:pStyle w:val="TableBodyTextsmall"/>
              <w:keepNext w:val="0"/>
              <w:keepLines w:val="0"/>
              <w:ind w:left="317" w:hanging="289"/>
            </w:pPr>
            <w:sdt>
              <w:sdtPr>
                <w:id w:val="1918437430"/>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locations of ancillary activities</w:t>
            </w:r>
            <w:r w:rsidR="00C42739">
              <w:t> </w:t>
            </w:r>
            <w:r w:rsidR="00D87F60">
              <w:t>(including but not limited to stockpile sites turnaround points, construction water</w:t>
            </w:r>
            <w:r w:rsidR="00152834">
              <w:t>,</w:t>
            </w:r>
            <w:r w:rsidR="00D87F60">
              <w:t xml:space="preserve"> </w:t>
            </w:r>
            <w:r w:rsidR="00503C37">
              <w:t xml:space="preserve">and </w:t>
            </w:r>
            <w:r w:rsidR="00D87F60">
              <w:t>material sources</w:t>
            </w:r>
            <w:r w:rsidR="00BF6807">
              <w:t xml:space="preserve"> and Deposition Areas for Surplus Materials if known</w:t>
            </w:r>
            <w:r w:rsidR="00D87F60">
              <w:t>)</w:t>
            </w:r>
          </w:p>
          <w:p w14:paraId="5C1FBA34" w14:textId="4EE23FE0" w:rsidR="00D87F60" w:rsidRDefault="00EC21F2" w:rsidP="00A57EC7">
            <w:pPr>
              <w:pStyle w:val="TableBodyTextsmall"/>
              <w:keepNext w:val="0"/>
              <w:keepLines w:val="0"/>
            </w:pPr>
            <w:sdt>
              <w:sdtPr>
                <w:id w:val="1433407458"/>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the Limit of Clearing and boundary of CHMP</w:t>
            </w:r>
            <w:r w:rsidR="00AD301E">
              <w:t>, CHFA,</w:t>
            </w:r>
            <w:r w:rsidR="00D87F60">
              <w:t xml:space="preserve"> or CHMA where applicable</w:t>
            </w:r>
          </w:p>
          <w:p w14:paraId="4837511B" w14:textId="2DC37725" w:rsidR="00D87F60" w:rsidRDefault="00EC21F2" w:rsidP="00A57EC7">
            <w:pPr>
              <w:pStyle w:val="TableBodyTextsmall"/>
              <w:keepNext w:val="0"/>
              <w:keepLines w:val="0"/>
            </w:pPr>
            <w:sdt>
              <w:sdtPr>
                <w:id w:val="-478921532"/>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environmental management measures and strategies in</w:t>
            </w:r>
            <w:r w:rsidR="00C42739">
              <w:t> </w:t>
            </w:r>
            <w:r w:rsidR="00D87F60">
              <w:t>EMP(C)</w:t>
            </w:r>
          </w:p>
          <w:p w14:paraId="0D2F4816" w14:textId="317E99B0" w:rsidR="00D87F60" w:rsidRDefault="00EC21F2" w:rsidP="00A57EC7">
            <w:pPr>
              <w:pStyle w:val="TableBodyTextsmall"/>
              <w:keepNext w:val="0"/>
              <w:keepLines w:val="0"/>
              <w:ind w:left="317" w:hanging="289"/>
            </w:pPr>
            <w:sdt>
              <w:sdtPr>
                <w:id w:val="1010114723"/>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staff responsibilities and contingencies to be used when operating under an approved</w:t>
            </w:r>
            <w:r w:rsidR="00C42739">
              <w:t xml:space="preserve"> departmentally</w:t>
            </w:r>
            <w:r w:rsidR="00C42739">
              <w:noBreakHyphen/>
            </w:r>
            <w:r w:rsidR="00D87F60">
              <w:t>held species management program</w:t>
            </w:r>
          </w:p>
          <w:p w14:paraId="69ED2E36" w14:textId="26B548D8" w:rsidR="00D87F60" w:rsidRDefault="00EC21F2" w:rsidP="00A57EC7">
            <w:pPr>
              <w:pStyle w:val="TableBodyTextsmall"/>
              <w:keepNext w:val="0"/>
              <w:keepLines w:val="0"/>
              <w:ind w:left="317" w:hanging="289"/>
            </w:pPr>
            <w:sdt>
              <w:sdtPr>
                <w:id w:val="1386690500"/>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433769">
              <w:t xml:space="preserve">  </w:t>
            </w:r>
            <w:r w:rsidR="00D87F60">
              <w:t>procedures for notifying of potential</w:t>
            </w:r>
            <w:r w:rsidR="00C66526">
              <w:t xml:space="preserve"> environmental incidents or non</w:t>
            </w:r>
            <w:r w:rsidR="00C66526">
              <w:noBreakHyphen/>
            </w:r>
            <w:r w:rsidR="00D87F60">
              <w:t>conformances, and</w:t>
            </w:r>
          </w:p>
          <w:p w14:paraId="5D1721F6" w14:textId="5EA33EC5" w:rsidR="00D705C3" w:rsidRDefault="00EC21F2" w:rsidP="00A57EC7">
            <w:pPr>
              <w:pStyle w:val="TableBodyTextsmall"/>
              <w:keepNext w:val="0"/>
              <w:keepLines w:val="0"/>
            </w:pPr>
            <w:sdt>
              <w:sdtPr>
                <w:id w:val="-960725879"/>
                <w14:checkbox>
                  <w14:checked w14:val="0"/>
                  <w14:checkedState w14:val="2612" w14:font="MS Gothic"/>
                  <w14:uncheckedState w14:val="2610" w14:font="MS Gothic"/>
                </w14:checkbox>
              </w:sdtPr>
              <w:sdtEndPr/>
              <w:sdtContent>
                <w:r w:rsidR="00D87F60">
                  <w:rPr>
                    <w:rFonts w:ascii="MS Gothic" w:eastAsia="MS Gothic" w:hAnsi="MS Gothic" w:hint="eastAsia"/>
                  </w:rPr>
                  <w:t>☐</w:t>
                </w:r>
              </w:sdtContent>
            </w:sdt>
            <w:r w:rsidR="001F7F9F">
              <w:t xml:space="preserve">  </w:t>
            </w:r>
            <w:r w:rsidR="00D87F60">
              <w:t>contingency plans and management procedures for unplanned events.</w:t>
            </w:r>
          </w:p>
        </w:tc>
        <w:tc>
          <w:tcPr>
            <w:tcW w:w="1276" w:type="dxa"/>
          </w:tcPr>
          <w:p w14:paraId="5B7EB2A2" w14:textId="77777777" w:rsidR="00D705C3" w:rsidRDefault="00D705C3" w:rsidP="00156A9E">
            <w:pPr>
              <w:pStyle w:val="TableBodyText"/>
              <w:keepNext w:val="0"/>
              <w:keepLines w:val="0"/>
              <w:widowControl w:val="0"/>
              <w:jc w:val="center"/>
            </w:pPr>
          </w:p>
        </w:tc>
        <w:tc>
          <w:tcPr>
            <w:tcW w:w="3649" w:type="dxa"/>
          </w:tcPr>
          <w:p w14:paraId="2697C9A5" w14:textId="77777777" w:rsidR="00D705C3" w:rsidRDefault="00D705C3" w:rsidP="00A57EC7">
            <w:pPr>
              <w:pStyle w:val="TableBodyText"/>
              <w:keepNext w:val="0"/>
              <w:keepLines w:val="0"/>
              <w:widowControl w:val="0"/>
            </w:pPr>
          </w:p>
        </w:tc>
      </w:tr>
      <w:tr w:rsidR="00C66526" w14:paraId="6428215E" w14:textId="77777777" w:rsidTr="00C66526">
        <w:tc>
          <w:tcPr>
            <w:tcW w:w="13992" w:type="dxa"/>
            <w:gridSpan w:val="4"/>
            <w:shd w:val="clear" w:color="auto" w:fill="D9D9D9" w:themeFill="background1" w:themeFillShade="D9"/>
          </w:tcPr>
          <w:p w14:paraId="5072EE2D" w14:textId="2B847E84" w:rsidR="00C66526" w:rsidRPr="00A57EC7" w:rsidRDefault="00C66526" w:rsidP="00A57EC7">
            <w:pPr>
              <w:pStyle w:val="TableHeading"/>
            </w:pPr>
            <w:r w:rsidRPr="00A57EC7">
              <w:t>EMP(C)</w:t>
            </w:r>
            <w:r w:rsidR="00C42739">
              <w:t> </w:t>
            </w:r>
            <w:r w:rsidRPr="00A57EC7">
              <w:t>Specific Element Requirements</w:t>
            </w:r>
          </w:p>
        </w:tc>
      </w:tr>
      <w:tr w:rsidR="00C66526" w14:paraId="2A05A962" w14:textId="77777777" w:rsidTr="00AB032C">
        <w:tc>
          <w:tcPr>
            <w:tcW w:w="13992" w:type="dxa"/>
            <w:gridSpan w:val="4"/>
            <w:tcBorders>
              <w:bottom w:val="single" w:sz="4" w:space="0" w:color="auto"/>
            </w:tcBorders>
            <w:shd w:val="clear" w:color="auto" w:fill="D9D9D9" w:themeFill="background1" w:themeFillShade="D9"/>
          </w:tcPr>
          <w:p w14:paraId="01977239" w14:textId="3C2B31D0" w:rsidR="00C66526" w:rsidRPr="00A57EC7" w:rsidRDefault="00C66526" w:rsidP="00A57EC7">
            <w:pPr>
              <w:pStyle w:val="TableHeading"/>
            </w:pPr>
            <w:r w:rsidRPr="00A57EC7">
              <w:t>General</w:t>
            </w:r>
          </w:p>
        </w:tc>
      </w:tr>
      <w:tr w:rsidR="00D705C3" w14:paraId="22D6A717" w14:textId="77777777" w:rsidTr="00AB032C">
        <w:tc>
          <w:tcPr>
            <w:tcW w:w="1980" w:type="dxa"/>
            <w:tcBorders>
              <w:bottom w:val="single" w:sz="4" w:space="0" w:color="auto"/>
            </w:tcBorders>
            <w:vAlign w:val="top"/>
          </w:tcPr>
          <w:p w14:paraId="363FE2AE" w14:textId="6022DB17" w:rsidR="00D705C3" w:rsidRDefault="00C66526" w:rsidP="00A57EC7">
            <w:pPr>
              <w:pStyle w:val="TableBodyText"/>
              <w:keepNext w:val="0"/>
              <w:keepLines w:val="0"/>
              <w:widowControl w:val="0"/>
              <w:jc w:val="center"/>
            </w:pPr>
            <w:r>
              <w:t>Clause 8.1</w:t>
            </w:r>
          </w:p>
        </w:tc>
        <w:tc>
          <w:tcPr>
            <w:tcW w:w="7087" w:type="dxa"/>
            <w:tcBorders>
              <w:bottom w:val="single" w:sz="4" w:space="0" w:color="auto"/>
            </w:tcBorders>
          </w:tcPr>
          <w:p w14:paraId="4BE7F687" w14:textId="0148B59C" w:rsidR="00D705C3" w:rsidRDefault="00C66526" w:rsidP="00FA5F50">
            <w:pPr>
              <w:pStyle w:val="TableBodyText"/>
            </w:pPr>
            <w:r w:rsidRPr="00C66526">
              <w:t>The</w:t>
            </w:r>
            <w:r w:rsidR="00B51949">
              <w:t> </w:t>
            </w:r>
            <w:r w:rsidRPr="00C66526">
              <w:t>EMP(C) covers</w:t>
            </w:r>
            <w:r w:rsidR="00B51949">
              <w:t> </w:t>
            </w:r>
            <w:r w:rsidRPr="00C66526">
              <w:t>E&amp;CH management of all the Works under the Contract including Temporary Works and ancillary activities includi</w:t>
            </w:r>
            <w:r w:rsidR="005402DF">
              <w:t>ng sourcing water, gravel, side </w:t>
            </w:r>
            <w:r w:rsidRPr="00C66526">
              <w:t>tracks, stockpile sit</w:t>
            </w:r>
            <w:r w:rsidR="00300BE6">
              <w:t>es, Contractor’s S</w:t>
            </w:r>
            <w:r w:rsidRPr="00C66526">
              <w:t>ite facilities and camps,</w:t>
            </w:r>
            <w:r w:rsidR="00BF6807">
              <w:t xml:space="preserve"> </w:t>
            </w:r>
            <w:r w:rsidR="00503C37">
              <w:t xml:space="preserve">and </w:t>
            </w:r>
            <w:r w:rsidRPr="00C66526">
              <w:t>turnaround points</w:t>
            </w:r>
            <w:r w:rsidR="00BF6807">
              <w:t xml:space="preserve"> and Deposition Areas for Surplus Material</w:t>
            </w:r>
            <w:r w:rsidRPr="00C66526">
              <w:t>.</w:t>
            </w:r>
          </w:p>
        </w:tc>
        <w:tc>
          <w:tcPr>
            <w:tcW w:w="1276" w:type="dxa"/>
            <w:tcBorders>
              <w:bottom w:val="single" w:sz="4" w:space="0" w:color="auto"/>
            </w:tcBorders>
          </w:tcPr>
          <w:p w14:paraId="1CE97BF3" w14:textId="77777777" w:rsidR="00D705C3" w:rsidRDefault="00D705C3" w:rsidP="00156A9E">
            <w:pPr>
              <w:pStyle w:val="TableBodyText"/>
              <w:keepNext w:val="0"/>
              <w:keepLines w:val="0"/>
              <w:widowControl w:val="0"/>
              <w:jc w:val="center"/>
            </w:pPr>
          </w:p>
        </w:tc>
        <w:tc>
          <w:tcPr>
            <w:tcW w:w="3649" w:type="dxa"/>
            <w:tcBorders>
              <w:bottom w:val="single" w:sz="4" w:space="0" w:color="auto"/>
            </w:tcBorders>
          </w:tcPr>
          <w:p w14:paraId="4444EA20" w14:textId="77777777" w:rsidR="00D705C3" w:rsidRDefault="00D705C3" w:rsidP="00A57EC7">
            <w:pPr>
              <w:pStyle w:val="TableBodyText"/>
              <w:keepNext w:val="0"/>
              <w:keepLines w:val="0"/>
              <w:widowControl w:val="0"/>
            </w:pPr>
          </w:p>
        </w:tc>
      </w:tr>
      <w:tr w:rsidR="00C66526" w14:paraId="3263F5A4" w14:textId="77777777" w:rsidTr="00AB032C">
        <w:tc>
          <w:tcPr>
            <w:tcW w:w="13992" w:type="dxa"/>
            <w:gridSpan w:val="4"/>
            <w:tcBorders>
              <w:top w:val="single" w:sz="4" w:space="0" w:color="auto"/>
            </w:tcBorders>
            <w:shd w:val="clear" w:color="auto" w:fill="D9D9D9" w:themeFill="background1" w:themeFillShade="D9"/>
          </w:tcPr>
          <w:p w14:paraId="32F9C0BE" w14:textId="78D22333" w:rsidR="00C66526" w:rsidRPr="00A57EC7" w:rsidRDefault="00C66526" w:rsidP="00AD21D7">
            <w:pPr>
              <w:pStyle w:val="TableHeading"/>
            </w:pPr>
            <w:r w:rsidRPr="00A57EC7">
              <w:lastRenderedPageBreak/>
              <w:t>Water Quality</w:t>
            </w:r>
          </w:p>
        </w:tc>
      </w:tr>
      <w:tr w:rsidR="00C66526" w14:paraId="2547CA18" w14:textId="77777777" w:rsidTr="00B970AD">
        <w:tc>
          <w:tcPr>
            <w:tcW w:w="1980" w:type="dxa"/>
            <w:vAlign w:val="top"/>
          </w:tcPr>
          <w:p w14:paraId="3FD36C65" w14:textId="74BA28C1" w:rsidR="00C66526" w:rsidRDefault="0082169F" w:rsidP="00AD21D7">
            <w:pPr>
              <w:pStyle w:val="TableBodyText"/>
              <w:widowControl w:val="0"/>
              <w:jc w:val="center"/>
            </w:pPr>
            <w:r>
              <w:t>Clause 8.2</w:t>
            </w:r>
            <w:r w:rsidR="00EE2755">
              <w:t> </w:t>
            </w:r>
            <w:r>
              <w:t>&amp; Annexure CI </w:t>
            </w:r>
            <w:r w:rsidR="00C66526">
              <w:t>2</w:t>
            </w:r>
          </w:p>
        </w:tc>
        <w:tc>
          <w:tcPr>
            <w:tcW w:w="7087" w:type="dxa"/>
          </w:tcPr>
          <w:p w14:paraId="2280AF08" w14:textId="04399A60" w:rsidR="00C66526" w:rsidRDefault="00C66526" w:rsidP="00AD21D7">
            <w:pPr>
              <w:pStyle w:val="TableBodyText"/>
              <w:widowControl w:val="0"/>
            </w:pPr>
            <w:r>
              <w:t>EMP(C)</w:t>
            </w:r>
            <w:r w:rsidR="00B51949">
              <w:t> </w:t>
            </w:r>
            <w:r>
              <w:t>shall include descriptions and diagrams of:</w:t>
            </w:r>
          </w:p>
          <w:p w14:paraId="3DC77C14" w14:textId="27450701" w:rsidR="00C66526" w:rsidRDefault="00EC21F2" w:rsidP="00AD21D7">
            <w:pPr>
              <w:pStyle w:val="TableBodyTextsmall"/>
            </w:pPr>
            <w:sdt>
              <w:sdtPr>
                <w:id w:val="-231475484"/>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C66526">
              <w:t>potentially affected waterbodies and waterways within 200 m of the Site</w:t>
            </w:r>
          </w:p>
          <w:p w14:paraId="28EFF19F" w14:textId="7945CDEF" w:rsidR="00C66526" w:rsidRDefault="00EC21F2" w:rsidP="00AD21D7">
            <w:pPr>
              <w:pStyle w:val="TableBodyTextsmall"/>
            </w:pPr>
            <w:sdt>
              <w:sdtPr>
                <w:id w:val="696591114"/>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B970AD">
              <w:t>c</w:t>
            </w:r>
            <w:r w:rsidR="00C66526">
              <w:t>oncentrate</w:t>
            </w:r>
            <w:r w:rsidR="00B970AD">
              <w:t>d discharge locations from the S</w:t>
            </w:r>
            <w:r w:rsidR="00C66526">
              <w:t>ite</w:t>
            </w:r>
            <w:r w:rsidR="00B970AD">
              <w:t>, and</w:t>
            </w:r>
          </w:p>
          <w:p w14:paraId="181518E3" w14:textId="1AF224DE" w:rsidR="00C66526" w:rsidRDefault="00EC21F2" w:rsidP="00AD21D7">
            <w:pPr>
              <w:pStyle w:val="TableBodyTextsmall"/>
              <w:ind w:left="317" w:hanging="289"/>
            </w:pPr>
            <w:sdt>
              <w:sdtPr>
                <w:id w:val="-1262061850"/>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B970AD">
              <w:t>c</w:t>
            </w:r>
            <w:r w:rsidR="00C66526">
              <w:t>oncentrated flow paths to waterbodies and waterways within and adjacent to Site</w:t>
            </w:r>
            <w:r w:rsidR="00B970AD">
              <w:t>.</w:t>
            </w:r>
          </w:p>
          <w:p w14:paraId="7C6871CF" w14:textId="40D16814" w:rsidR="00C66526" w:rsidRDefault="00EC21F2" w:rsidP="00AD21D7">
            <w:pPr>
              <w:pStyle w:val="TableBodyTextsmall"/>
              <w:ind w:left="317" w:hanging="289"/>
            </w:pPr>
            <w:sdt>
              <w:sdtPr>
                <w:id w:val="1865789520"/>
                <w14:checkbox>
                  <w14:checked w14:val="0"/>
                  <w14:checkedState w14:val="2612" w14:font="MS Gothic"/>
                  <w14:uncheckedState w14:val="2610" w14:font="MS Gothic"/>
                </w14:checkbox>
              </w:sdtPr>
              <w:sdtEndPr/>
              <w:sdtContent>
                <w:r w:rsidR="00766FDF">
                  <w:rPr>
                    <w:rFonts w:ascii="MS Gothic" w:eastAsia="MS Gothic" w:hAnsi="MS Gothic" w:hint="eastAsia"/>
                  </w:rPr>
                  <w:t>☐</w:t>
                </w:r>
              </w:sdtContent>
            </w:sdt>
            <w:r w:rsidR="001F7F9F">
              <w:t xml:space="preserve">  </w:t>
            </w:r>
            <w:r w:rsidR="00766FDF">
              <w:t>l</w:t>
            </w:r>
            <w:r w:rsidR="00C66526">
              <w:t>ist works under the Contract</w:t>
            </w:r>
            <w:r w:rsidR="00EE2755">
              <w:t> </w:t>
            </w:r>
            <w:r w:rsidR="00C66526">
              <w:t>(including ancillary activities and temporary works) at risk of impacting water quality, including</w:t>
            </w:r>
            <w:r w:rsidR="00B970AD">
              <w:t>:</w:t>
            </w:r>
          </w:p>
          <w:p w14:paraId="4DE31EFD" w14:textId="4746E7EA" w:rsidR="00C66526" w:rsidRDefault="00B970AD" w:rsidP="00AD21D7">
            <w:pPr>
              <w:pStyle w:val="TableBodyTextsmall"/>
              <w:numPr>
                <w:ilvl w:val="0"/>
                <w:numId w:val="36"/>
              </w:numPr>
              <w:tabs>
                <w:tab w:val="clear" w:pos="227"/>
                <w:tab w:val="num" w:pos="317"/>
              </w:tabs>
              <w:ind w:firstLine="90"/>
            </w:pPr>
            <w:r>
              <w:t>the potential contaminants</w:t>
            </w:r>
          </w:p>
          <w:p w14:paraId="1D28B571" w14:textId="0F7E6762" w:rsidR="00C66526" w:rsidRDefault="00B970AD" w:rsidP="00AD21D7">
            <w:pPr>
              <w:pStyle w:val="TableBodyTextsmall"/>
              <w:numPr>
                <w:ilvl w:val="0"/>
                <w:numId w:val="36"/>
              </w:numPr>
              <w:tabs>
                <w:tab w:val="clear" w:pos="227"/>
                <w:tab w:val="num" w:pos="317"/>
              </w:tabs>
              <w:ind w:firstLine="90"/>
            </w:pPr>
            <w:r>
              <w:t>locations of W</w:t>
            </w:r>
            <w:r w:rsidR="00C66526">
              <w:t>orks in relation to waterbodies and waterways, and</w:t>
            </w:r>
          </w:p>
          <w:p w14:paraId="3DC5683F" w14:textId="0650B854" w:rsidR="00C66526" w:rsidRDefault="00C66526" w:rsidP="00AD21D7">
            <w:pPr>
              <w:pStyle w:val="TableBodyTextsmall"/>
              <w:numPr>
                <w:ilvl w:val="0"/>
                <w:numId w:val="36"/>
              </w:numPr>
              <w:tabs>
                <w:tab w:val="clear" w:pos="227"/>
                <w:tab w:val="num" w:pos="317"/>
              </w:tabs>
              <w:ind w:firstLine="90"/>
            </w:pPr>
            <w:r>
              <w:t>flow paths to waterbodies and waterwa</w:t>
            </w:r>
            <w:r w:rsidR="00B970AD">
              <w:t>ys within and adjacent to Site.</w:t>
            </w:r>
          </w:p>
          <w:p w14:paraId="593D1B91" w14:textId="6B6375E2" w:rsidR="00C66526" w:rsidRDefault="00EC21F2" w:rsidP="00AD21D7">
            <w:pPr>
              <w:pStyle w:val="TableBodyTextsmall"/>
              <w:ind w:left="317" w:hanging="289"/>
            </w:pPr>
            <w:sdt>
              <w:sdtPr>
                <w:id w:val="-642348320"/>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B970AD">
              <w:t>w</w:t>
            </w:r>
            <w:r w:rsidR="00C66526">
              <w:t>ater quality management strategies and measures that are reasonable and practical and brief risk-based justification has been provided</w:t>
            </w:r>
            <w:r w:rsidR="00EE2755">
              <w:t> </w:t>
            </w:r>
            <w:r w:rsidR="00C66526">
              <w:t>(Clause 8.1)</w:t>
            </w:r>
          </w:p>
          <w:p w14:paraId="18576BFC" w14:textId="2F7A54E5" w:rsidR="00C66526" w:rsidRDefault="00EC21F2" w:rsidP="00AD21D7">
            <w:pPr>
              <w:pStyle w:val="TableBodyTextsmall"/>
            </w:pPr>
            <w:sdt>
              <w:sdtPr>
                <w:id w:val="1004317265"/>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B970AD">
              <w:t>w</w:t>
            </w:r>
            <w:r w:rsidR="00C66526">
              <w:t>ater quality monitorin</w:t>
            </w:r>
            <w:r w:rsidR="00B970AD">
              <w:t>g plan</w:t>
            </w:r>
            <w:r w:rsidR="00EE2755">
              <w:t> </w:t>
            </w:r>
            <w:r w:rsidR="00B970AD">
              <w:t>(commensurate with risk</w:t>
            </w:r>
            <w:r w:rsidR="00EE2755">
              <w:t> </w:t>
            </w:r>
            <w:r w:rsidR="00B970AD">
              <w:noBreakHyphen/>
            </w:r>
            <w:r w:rsidR="00EE2755">
              <w:t> </w:t>
            </w:r>
            <w:r w:rsidR="00C66526">
              <w:t>see notes), and</w:t>
            </w:r>
          </w:p>
          <w:p w14:paraId="2CF23409" w14:textId="79D2DE12" w:rsidR="00C66526" w:rsidRDefault="00EC21F2" w:rsidP="00AD21D7">
            <w:pPr>
              <w:pStyle w:val="TableBodyTextsmall"/>
              <w:ind w:left="317" w:hanging="289"/>
            </w:pPr>
            <w:sdt>
              <w:sdtPr>
                <w:id w:val="197589817"/>
                <w14:checkbox>
                  <w14:checked w14:val="0"/>
                  <w14:checkedState w14:val="2612" w14:font="MS Gothic"/>
                  <w14:uncheckedState w14:val="2610" w14:font="MS Gothic"/>
                </w14:checkbox>
              </w:sdtPr>
              <w:sdtEndPr/>
              <w:sdtContent>
                <w:r w:rsidR="00C66526">
                  <w:rPr>
                    <w:rFonts w:ascii="MS Gothic" w:eastAsia="MS Gothic" w:hAnsi="MS Gothic" w:hint="eastAsia"/>
                  </w:rPr>
                  <w:t>☐</w:t>
                </w:r>
              </w:sdtContent>
            </w:sdt>
            <w:r w:rsidR="001F7F9F">
              <w:t xml:space="preserve">  </w:t>
            </w:r>
            <w:r w:rsidR="00B970AD">
              <w:t>c</w:t>
            </w:r>
            <w:r w:rsidR="00C66526">
              <w:t>ontingency plans or procedures for events causing adverse water quality impacts or complaints received from the public.</w:t>
            </w:r>
          </w:p>
        </w:tc>
        <w:tc>
          <w:tcPr>
            <w:tcW w:w="1276" w:type="dxa"/>
          </w:tcPr>
          <w:p w14:paraId="62C312D6" w14:textId="77777777" w:rsidR="00C66526" w:rsidRDefault="00C66526" w:rsidP="00AD21D7">
            <w:pPr>
              <w:pStyle w:val="TableBodyText"/>
              <w:widowControl w:val="0"/>
              <w:jc w:val="center"/>
            </w:pPr>
          </w:p>
        </w:tc>
        <w:tc>
          <w:tcPr>
            <w:tcW w:w="3649" w:type="dxa"/>
            <w:vAlign w:val="top"/>
          </w:tcPr>
          <w:p w14:paraId="44CC9C31" w14:textId="53D74ABE" w:rsidR="00B970AD" w:rsidRPr="00B970AD" w:rsidRDefault="00B970AD" w:rsidP="00AD21D7">
            <w:pPr>
              <w:pStyle w:val="TableBodyText"/>
              <w:widowControl w:val="0"/>
              <w:rPr>
                <w:rStyle w:val="BodyTextitalic"/>
              </w:rPr>
            </w:pPr>
            <w:r w:rsidRPr="00B970AD">
              <w:rPr>
                <w:rStyle w:val="BodyTextitalic"/>
              </w:rPr>
              <w:t>Low water quality risk</w:t>
            </w:r>
          </w:p>
          <w:p w14:paraId="7890DFE2" w14:textId="3BBE2776" w:rsidR="00B970AD" w:rsidRPr="00B970AD" w:rsidRDefault="00B970AD" w:rsidP="00AD21D7">
            <w:pPr>
              <w:pStyle w:val="TableBodyText"/>
              <w:widowControl w:val="0"/>
              <w:numPr>
                <w:ilvl w:val="0"/>
                <w:numId w:val="31"/>
              </w:numPr>
              <w:rPr>
                <w:rStyle w:val="BodyTextitalic"/>
              </w:rPr>
            </w:pPr>
            <w:r w:rsidRPr="00B970AD">
              <w:rPr>
                <w:rStyle w:val="BodyTextitalic"/>
              </w:rPr>
              <w:t>monitoring</w:t>
            </w:r>
            <w:r w:rsidR="00B51949">
              <w:rPr>
                <w:rStyle w:val="BodyTextitalic"/>
              </w:rPr>
              <w:t> </w:t>
            </w:r>
            <w:r w:rsidRPr="00B970AD">
              <w:rPr>
                <w:rStyle w:val="BodyTextitalic"/>
              </w:rPr>
              <w:t>=</w:t>
            </w:r>
            <w:r w:rsidR="00B51949">
              <w:rPr>
                <w:rStyle w:val="BodyTextitalic"/>
              </w:rPr>
              <w:t> </w:t>
            </w:r>
            <w:r w:rsidRPr="00B970AD">
              <w:rPr>
                <w:rStyle w:val="BodyTextitalic"/>
              </w:rPr>
              <w:t>visual</w:t>
            </w:r>
          </w:p>
          <w:p w14:paraId="4C64303D" w14:textId="5F9C8412" w:rsidR="00B970AD" w:rsidRDefault="00B970AD" w:rsidP="00AD21D7">
            <w:pPr>
              <w:pStyle w:val="TableBodyText"/>
              <w:widowControl w:val="0"/>
              <w:numPr>
                <w:ilvl w:val="0"/>
                <w:numId w:val="31"/>
              </w:numPr>
              <w:rPr>
                <w:rStyle w:val="BodyTextitalic"/>
              </w:rPr>
            </w:pPr>
            <w:r w:rsidRPr="00B970AD">
              <w:rPr>
                <w:rStyle w:val="BodyTextitalic"/>
              </w:rPr>
              <w:t>monitoring plan</w:t>
            </w:r>
            <w:r w:rsidR="00B51949">
              <w:rPr>
                <w:rStyle w:val="BodyTextitalic"/>
              </w:rPr>
              <w:t> </w:t>
            </w:r>
            <w:r w:rsidRPr="00B970AD">
              <w:rPr>
                <w:rStyle w:val="BodyTextitalic"/>
              </w:rPr>
              <w:t>–</w:t>
            </w:r>
            <w:r w:rsidR="00B51949">
              <w:rPr>
                <w:rStyle w:val="BodyTextitalic"/>
              </w:rPr>
              <w:t> </w:t>
            </w:r>
            <w:r w:rsidRPr="00B970AD">
              <w:rPr>
                <w:rStyle w:val="BodyTextitalic"/>
              </w:rPr>
              <w:t xml:space="preserve">locations, </w:t>
            </w:r>
            <w:proofErr w:type="gramStart"/>
            <w:r w:rsidRPr="00B970AD">
              <w:rPr>
                <w:rStyle w:val="BodyTextitalic"/>
              </w:rPr>
              <w:t>frequency</w:t>
            </w:r>
            <w:proofErr w:type="gramEnd"/>
            <w:r w:rsidRPr="00B970AD">
              <w:rPr>
                <w:rStyle w:val="BodyTextitalic"/>
              </w:rPr>
              <w:t xml:space="preserve"> and methodology</w:t>
            </w:r>
          </w:p>
          <w:p w14:paraId="3A609F68" w14:textId="77777777" w:rsidR="00B970AD" w:rsidRPr="00B970AD" w:rsidRDefault="00B970AD" w:rsidP="00AD21D7">
            <w:pPr>
              <w:pStyle w:val="TableBodyText"/>
              <w:widowControl w:val="0"/>
              <w:ind w:left="0"/>
              <w:rPr>
                <w:rStyle w:val="BodyTextitalic"/>
              </w:rPr>
            </w:pPr>
          </w:p>
          <w:p w14:paraId="70D10F5B" w14:textId="77777777" w:rsidR="00B970AD" w:rsidRPr="00B970AD" w:rsidRDefault="00B970AD" w:rsidP="00AD21D7">
            <w:pPr>
              <w:pStyle w:val="TableBodyText"/>
              <w:widowControl w:val="0"/>
              <w:rPr>
                <w:rStyle w:val="BodyTextitalic"/>
              </w:rPr>
            </w:pPr>
            <w:r w:rsidRPr="00B970AD">
              <w:rPr>
                <w:rStyle w:val="BodyTextitalic"/>
              </w:rPr>
              <w:t xml:space="preserve">Medium and </w:t>
            </w:r>
            <w:proofErr w:type="gramStart"/>
            <w:r w:rsidRPr="00B970AD">
              <w:rPr>
                <w:rStyle w:val="BodyTextitalic"/>
              </w:rPr>
              <w:t>high water</w:t>
            </w:r>
            <w:proofErr w:type="gramEnd"/>
            <w:r w:rsidRPr="00B970AD">
              <w:rPr>
                <w:rStyle w:val="BodyTextitalic"/>
              </w:rPr>
              <w:t xml:space="preserve"> quality risk</w:t>
            </w:r>
          </w:p>
          <w:p w14:paraId="1F4715E3" w14:textId="57EB6F52" w:rsidR="00B970AD" w:rsidRPr="00B970AD" w:rsidRDefault="00B970AD" w:rsidP="00AD21D7">
            <w:pPr>
              <w:pStyle w:val="TableBodyText"/>
              <w:widowControl w:val="0"/>
              <w:numPr>
                <w:ilvl w:val="0"/>
                <w:numId w:val="33"/>
              </w:numPr>
              <w:rPr>
                <w:rStyle w:val="BodyTextitalic"/>
              </w:rPr>
            </w:pPr>
            <w:r w:rsidRPr="00B970AD">
              <w:rPr>
                <w:rStyle w:val="BodyTextitalic"/>
              </w:rPr>
              <w:t>monitoring</w:t>
            </w:r>
            <w:r w:rsidR="00880634">
              <w:rPr>
                <w:rStyle w:val="BodyTextitalic"/>
              </w:rPr>
              <w:t> </w:t>
            </w:r>
            <w:r w:rsidRPr="00B970AD">
              <w:rPr>
                <w:rStyle w:val="BodyTextitalic"/>
              </w:rPr>
              <w:t>=</w:t>
            </w:r>
            <w:r w:rsidR="00880634">
              <w:rPr>
                <w:rStyle w:val="BodyTextitalic"/>
              </w:rPr>
              <w:t> </w:t>
            </w:r>
            <w:r w:rsidRPr="00B970AD">
              <w:rPr>
                <w:rStyle w:val="BodyTextitalic"/>
              </w:rPr>
              <w:t>field and laboratory testing</w:t>
            </w:r>
          </w:p>
          <w:p w14:paraId="70B68636" w14:textId="04312749" w:rsidR="00C66526" w:rsidRDefault="00B970AD" w:rsidP="00AD21D7">
            <w:pPr>
              <w:pStyle w:val="TableBodyText"/>
              <w:widowControl w:val="0"/>
              <w:numPr>
                <w:ilvl w:val="0"/>
                <w:numId w:val="33"/>
              </w:numPr>
            </w:pPr>
            <w:r w:rsidRPr="00B970AD">
              <w:rPr>
                <w:rStyle w:val="BodyTextitalic"/>
              </w:rPr>
              <w:t>Monitoring plan</w:t>
            </w:r>
            <w:r w:rsidR="00880634">
              <w:rPr>
                <w:rStyle w:val="BodyTextitalic"/>
              </w:rPr>
              <w:t> </w:t>
            </w:r>
            <w:r w:rsidRPr="00B970AD">
              <w:rPr>
                <w:rStyle w:val="BodyTextitalic"/>
              </w:rPr>
              <w:t>–</w:t>
            </w:r>
            <w:r w:rsidR="00880634">
              <w:rPr>
                <w:rStyle w:val="BodyTextitalic"/>
              </w:rPr>
              <w:t> </w:t>
            </w:r>
            <w:r w:rsidRPr="00B970AD">
              <w:rPr>
                <w:rStyle w:val="BodyTextitalic"/>
              </w:rPr>
              <w:t>meets DEHP Sampling Manual</w:t>
            </w:r>
            <w:r w:rsidR="00880634">
              <w:rPr>
                <w:rStyle w:val="BodyTextitalic"/>
              </w:rPr>
              <w:t> </w:t>
            </w:r>
            <w:r w:rsidRPr="00B970AD">
              <w:rPr>
                <w:rStyle w:val="BodyTextitalic"/>
              </w:rPr>
              <w:t>(sampling scope, design, spreadsheet template)</w:t>
            </w:r>
          </w:p>
        </w:tc>
      </w:tr>
      <w:tr w:rsidR="00B970AD" w14:paraId="7B953615" w14:textId="77777777" w:rsidTr="00B970AD">
        <w:tc>
          <w:tcPr>
            <w:tcW w:w="13992" w:type="dxa"/>
            <w:gridSpan w:val="4"/>
            <w:shd w:val="clear" w:color="auto" w:fill="D9D9D9" w:themeFill="background1" w:themeFillShade="D9"/>
          </w:tcPr>
          <w:p w14:paraId="3D94412D" w14:textId="68A467F7" w:rsidR="00B970AD" w:rsidRPr="00A57EC7" w:rsidRDefault="00B970AD" w:rsidP="00A57EC7">
            <w:pPr>
              <w:pStyle w:val="TableHeading"/>
            </w:pPr>
            <w:r w:rsidRPr="00A57EC7">
              <w:t>Cultural Heritage</w:t>
            </w:r>
            <w:r w:rsidR="00EE2755">
              <w:t> </w:t>
            </w:r>
            <w:r w:rsidRPr="00A57EC7">
              <w:t>(MRTS51)</w:t>
            </w:r>
          </w:p>
        </w:tc>
      </w:tr>
      <w:tr w:rsidR="00D87F60" w14:paraId="5C1A52BB" w14:textId="77777777" w:rsidTr="00A263F2">
        <w:tc>
          <w:tcPr>
            <w:tcW w:w="1980" w:type="dxa"/>
            <w:vAlign w:val="top"/>
          </w:tcPr>
          <w:p w14:paraId="2957ACDC" w14:textId="44CA7BBA" w:rsidR="00D87F60" w:rsidRDefault="00F10A43" w:rsidP="00A57EC7">
            <w:pPr>
              <w:pStyle w:val="TableBodyText"/>
              <w:keepNext w:val="0"/>
              <w:keepLines w:val="0"/>
              <w:widowControl w:val="0"/>
              <w:jc w:val="center"/>
            </w:pPr>
            <w:r>
              <w:t>Clause 8.4</w:t>
            </w:r>
            <w:r w:rsidR="00EE2755">
              <w:t> </w:t>
            </w:r>
            <w:r w:rsidR="00A263F2">
              <w:t>&amp; Annexure CI 3.1</w:t>
            </w:r>
            <w:r w:rsidR="00880634">
              <w:t> </w:t>
            </w:r>
            <w:r w:rsidR="00622E86">
              <w:t>–</w:t>
            </w:r>
            <w:r w:rsidR="00880634">
              <w:t> </w:t>
            </w:r>
            <w:r w:rsidR="00622E86">
              <w:t>8</w:t>
            </w:r>
          </w:p>
        </w:tc>
        <w:tc>
          <w:tcPr>
            <w:tcW w:w="7087" w:type="dxa"/>
          </w:tcPr>
          <w:p w14:paraId="6C330C64" w14:textId="1DD6D2BA" w:rsidR="00A263F2" w:rsidRDefault="00A263F2" w:rsidP="00A57EC7">
            <w:pPr>
              <w:pStyle w:val="TableBodyText"/>
              <w:keepNext w:val="0"/>
              <w:keepLines w:val="0"/>
              <w:widowControl w:val="0"/>
            </w:pPr>
            <w:r>
              <w:t>EMP(C)</w:t>
            </w:r>
            <w:r w:rsidR="00EE2755">
              <w:t> </w:t>
            </w:r>
            <w:r>
              <w:t>shall include descriptions and diagrams of:</w:t>
            </w:r>
          </w:p>
          <w:p w14:paraId="7D6F5741" w14:textId="5BFD3A74" w:rsidR="00A263F2" w:rsidRDefault="00EC21F2" w:rsidP="00A57EC7">
            <w:pPr>
              <w:pStyle w:val="TableBodyTextsmall"/>
              <w:keepNext w:val="0"/>
              <w:keepLines w:val="0"/>
            </w:pPr>
            <w:sdt>
              <w:sdtPr>
                <w:id w:val="933480812"/>
                <w14:checkbox>
                  <w14:checked w14:val="0"/>
                  <w14:checkedState w14:val="2612" w14:font="MS Gothic"/>
                  <w14:uncheckedState w14:val="2610" w14:font="MS Gothic"/>
                </w14:checkbox>
              </w:sdtPr>
              <w:sdtEndPr/>
              <w:sdtContent>
                <w:r w:rsidR="00E26DEB">
                  <w:rPr>
                    <w:rFonts w:ascii="MS Gothic" w:eastAsia="MS Gothic" w:hAnsi="MS Gothic" w:hint="eastAsia"/>
                  </w:rPr>
                  <w:t>☐</w:t>
                </w:r>
              </w:sdtContent>
            </w:sdt>
            <w:r w:rsidR="001F7F9F">
              <w:t xml:space="preserve">  </w:t>
            </w:r>
            <w:r w:rsidR="00A263F2">
              <w:t>the Principal’s Cultural Heritage Officer contact details</w:t>
            </w:r>
          </w:p>
          <w:p w14:paraId="33734D6D" w14:textId="2C010F30" w:rsidR="00A263F2" w:rsidRDefault="00EC21F2" w:rsidP="00A57EC7">
            <w:pPr>
              <w:pStyle w:val="TableBodyTextsmall"/>
              <w:keepNext w:val="0"/>
              <w:keepLines w:val="0"/>
              <w:ind w:left="317" w:hanging="289"/>
            </w:pPr>
            <w:sdt>
              <w:sdtPr>
                <w:id w:val="1127360222"/>
                <w14:checkbox>
                  <w14:checked w14:val="0"/>
                  <w14:checkedState w14:val="2612" w14:font="MS Gothic"/>
                  <w14:uncheckedState w14:val="2610" w14:font="MS Gothic"/>
                </w14:checkbox>
              </w:sdtPr>
              <w:sdtEndPr/>
              <w:sdtContent>
                <w:r w:rsidR="00622E86">
                  <w:rPr>
                    <w:rFonts w:ascii="MS Gothic" w:eastAsia="MS Gothic" w:hAnsi="MS Gothic" w:hint="eastAsia"/>
                  </w:rPr>
                  <w:t>☐</w:t>
                </w:r>
              </w:sdtContent>
            </w:sdt>
            <w:r w:rsidR="001F7F9F">
              <w:t xml:space="preserve">  </w:t>
            </w:r>
            <w:r w:rsidR="00A263F2">
              <w:t>location of known sites</w:t>
            </w:r>
            <w:r w:rsidR="00300BE6">
              <w:t> </w:t>
            </w:r>
            <w:r w:rsidR="00A263F2">
              <w:t>/</w:t>
            </w:r>
            <w:r w:rsidR="00300BE6">
              <w:t> </w:t>
            </w:r>
            <w:r w:rsidR="00A263F2">
              <w:t xml:space="preserve">places of cultural heritage significance within and adjacent to the work </w:t>
            </w:r>
            <w:r w:rsidR="00DE379E">
              <w:t>S</w:t>
            </w:r>
            <w:r w:rsidR="00A263F2">
              <w:t>ite</w:t>
            </w:r>
          </w:p>
          <w:p w14:paraId="487ADD93" w14:textId="7A5F6599" w:rsidR="00622E86" w:rsidRDefault="00EC21F2" w:rsidP="00A57EC7">
            <w:pPr>
              <w:pStyle w:val="TableBodyTextsmall"/>
              <w:keepNext w:val="0"/>
              <w:keepLines w:val="0"/>
              <w:ind w:left="317" w:hanging="289"/>
            </w:pPr>
            <w:sdt>
              <w:sdtPr>
                <w:id w:val="1262881300"/>
                <w14:checkbox>
                  <w14:checked w14:val="0"/>
                  <w14:checkedState w14:val="2612" w14:font="MS Gothic"/>
                  <w14:uncheckedState w14:val="2610" w14:font="MS Gothic"/>
                </w14:checkbox>
              </w:sdtPr>
              <w:sdtEndPr/>
              <w:sdtContent>
                <w:r w:rsidR="00622E86">
                  <w:rPr>
                    <w:rFonts w:ascii="MS Gothic" w:eastAsia="MS Gothic" w:hAnsi="MS Gothic" w:hint="eastAsia"/>
                  </w:rPr>
                  <w:t>☐</w:t>
                </w:r>
              </w:sdtContent>
            </w:sdt>
            <w:r w:rsidR="00622E86">
              <w:t xml:space="preserve">  how each Cultural Heritage site has been flagged or fenced off to prevent </w:t>
            </w:r>
            <w:proofErr w:type="gramStart"/>
            <w:r w:rsidR="00622E86">
              <w:t>harm</w:t>
            </w:r>
            <w:proofErr w:type="gramEnd"/>
          </w:p>
          <w:p w14:paraId="696E2F54" w14:textId="7C07F627" w:rsidR="00A263F2" w:rsidRDefault="00EC21F2" w:rsidP="00A57EC7">
            <w:pPr>
              <w:pStyle w:val="TableBodyTextsmall"/>
              <w:keepNext w:val="0"/>
              <w:keepLines w:val="0"/>
              <w:ind w:left="317" w:hanging="289"/>
            </w:pPr>
            <w:sdt>
              <w:sdtPr>
                <w:id w:val="-98409492"/>
                <w14:checkbox>
                  <w14:checked w14:val="0"/>
                  <w14:checkedState w14:val="2612" w14:font="MS Gothic"/>
                  <w14:uncheckedState w14:val="2610" w14:font="MS Gothic"/>
                </w14:checkbox>
              </w:sdtPr>
              <w:sdtEndPr/>
              <w:sdtContent>
                <w:r w:rsidR="00A263F2">
                  <w:rPr>
                    <w:rFonts w:ascii="MS Gothic" w:eastAsia="MS Gothic" w:hAnsi="MS Gothic" w:hint="eastAsia"/>
                  </w:rPr>
                  <w:t>☐</w:t>
                </w:r>
              </w:sdtContent>
            </w:sdt>
            <w:r w:rsidR="001F7F9F">
              <w:t xml:space="preserve">  </w:t>
            </w:r>
            <w:r w:rsidR="00A263F2">
              <w:t>work under the Contract likely to occur in proximity to sites</w:t>
            </w:r>
            <w:r w:rsidR="00E606EC">
              <w:t> </w:t>
            </w:r>
            <w:r w:rsidR="00A263F2">
              <w:t>/</w:t>
            </w:r>
            <w:r w:rsidR="00E606EC">
              <w:t> </w:t>
            </w:r>
            <w:r w:rsidR="00A263F2">
              <w:t>places of cultural heritage significant</w:t>
            </w:r>
          </w:p>
          <w:p w14:paraId="6594FA16" w14:textId="7506E4FE" w:rsidR="00A263F2" w:rsidRDefault="00EC21F2" w:rsidP="00A57EC7">
            <w:pPr>
              <w:pStyle w:val="TableBodyTextsmall"/>
              <w:keepNext w:val="0"/>
              <w:keepLines w:val="0"/>
              <w:ind w:left="317" w:hanging="289"/>
            </w:pPr>
            <w:sdt>
              <w:sdtPr>
                <w:id w:val="-580444508"/>
                <w14:checkbox>
                  <w14:checked w14:val="0"/>
                  <w14:checkedState w14:val="2612" w14:font="MS Gothic"/>
                  <w14:uncheckedState w14:val="2610" w14:font="MS Gothic"/>
                </w14:checkbox>
              </w:sdtPr>
              <w:sdtEndPr/>
              <w:sdtContent>
                <w:r w:rsidR="00A263F2">
                  <w:rPr>
                    <w:rFonts w:ascii="MS Gothic" w:eastAsia="MS Gothic" w:hAnsi="MS Gothic" w:hint="eastAsia"/>
                  </w:rPr>
                  <w:t>☐</w:t>
                </w:r>
              </w:sdtContent>
            </w:sdt>
            <w:r w:rsidR="001F7F9F">
              <w:t xml:space="preserve">  </w:t>
            </w:r>
            <w:r w:rsidR="00E26DEB">
              <w:t>C</w:t>
            </w:r>
            <w:r w:rsidR="00A263F2">
              <w:t>ultural Heritage management measures that are reasonable and practical and brief risk</w:t>
            </w:r>
            <w:r w:rsidR="00EE2755">
              <w:noBreakHyphen/>
            </w:r>
            <w:r w:rsidR="00A263F2">
              <w:t>based justification</w:t>
            </w:r>
            <w:r w:rsidR="00E606EC">
              <w:t xml:space="preserve"> has been provided</w:t>
            </w:r>
            <w:r w:rsidR="00EE2755">
              <w:t> </w:t>
            </w:r>
            <w:r w:rsidR="00E606EC">
              <w:t>(Clause </w:t>
            </w:r>
            <w:r w:rsidR="00A263F2">
              <w:t>8.1)</w:t>
            </w:r>
          </w:p>
          <w:p w14:paraId="0A1EF607" w14:textId="77777777" w:rsidR="00D87F60" w:rsidRDefault="00EC21F2" w:rsidP="00AD301E">
            <w:pPr>
              <w:pStyle w:val="TableBodyTextsmall"/>
              <w:keepNext w:val="0"/>
              <w:keepLines w:val="0"/>
              <w:ind w:left="311" w:hanging="283"/>
            </w:pPr>
            <w:sdt>
              <w:sdtPr>
                <w:id w:val="22610772"/>
                <w14:checkbox>
                  <w14:checked w14:val="0"/>
                  <w14:checkedState w14:val="2612" w14:font="MS Gothic"/>
                  <w14:uncheckedState w14:val="2610" w14:font="MS Gothic"/>
                </w14:checkbox>
              </w:sdtPr>
              <w:sdtEndPr/>
              <w:sdtContent>
                <w:r w:rsidR="00A263F2">
                  <w:rPr>
                    <w:rFonts w:ascii="MS Gothic" w:eastAsia="MS Gothic" w:hAnsi="MS Gothic" w:hint="eastAsia"/>
                  </w:rPr>
                  <w:t>☐</w:t>
                </w:r>
              </w:sdtContent>
            </w:sdt>
            <w:r w:rsidR="001F7F9F">
              <w:t xml:space="preserve">  </w:t>
            </w:r>
            <w:r w:rsidR="00E26DEB">
              <w:t>a</w:t>
            </w:r>
            <w:r w:rsidR="00A263F2">
              <w:t xml:space="preserve"> monitoring plan for Cultural </w:t>
            </w:r>
            <w:r w:rsidR="0010289D">
              <w:t>Heritage </w:t>
            </w:r>
            <w:r w:rsidR="00AD301E">
              <w:t>(Aboriginal, Torres Strait Islander and historical</w:t>
            </w:r>
            <w:r w:rsidR="00526120">
              <w:t> </w:t>
            </w:r>
            <w:r w:rsidR="00AD301E">
              <w:t>/</w:t>
            </w:r>
            <w:r w:rsidR="00526120">
              <w:t> </w:t>
            </w:r>
            <w:r w:rsidR="00AD301E">
              <w:t>European</w:t>
            </w:r>
            <w:r w:rsidR="0010289D">
              <w:t>)</w:t>
            </w:r>
            <w:r w:rsidR="00BF6807">
              <w:t>, and</w:t>
            </w:r>
          </w:p>
          <w:p w14:paraId="238F4BAA" w14:textId="0D3EA016" w:rsidR="00BF6807" w:rsidRDefault="00EC21F2" w:rsidP="00BF6807">
            <w:pPr>
              <w:pStyle w:val="TableBodyTextsmall"/>
              <w:keepNext w:val="0"/>
              <w:keepLines w:val="0"/>
              <w:ind w:left="311" w:hanging="283"/>
            </w:pPr>
            <w:sdt>
              <w:sdtPr>
                <w:id w:val="-1853032079"/>
                <w14:checkbox>
                  <w14:checked w14:val="0"/>
                  <w14:checkedState w14:val="2612" w14:font="MS Gothic"/>
                  <w14:uncheckedState w14:val="2610" w14:font="MS Gothic"/>
                </w14:checkbox>
              </w:sdtPr>
              <w:sdtEndPr/>
              <w:sdtContent>
                <w:r w:rsidR="00BF6807">
                  <w:rPr>
                    <w:rFonts w:ascii="MS Gothic" w:eastAsia="MS Gothic" w:hAnsi="MS Gothic" w:hint="eastAsia"/>
                  </w:rPr>
                  <w:t>☐</w:t>
                </w:r>
              </w:sdtContent>
            </w:sdt>
            <w:r w:rsidR="00BF6807">
              <w:t xml:space="preserve">  </w:t>
            </w:r>
            <w:r w:rsidR="00503C37">
              <w:t>a</w:t>
            </w:r>
            <w:r w:rsidR="00BF6807">
              <w:t xml:space="preserve">ssessment, </w:t>
            </w:r>
            <w:proofErr w:type="gramStart"/>
            <w:r w:rsidR="00BF6807">
              <w:t>consultation</w:t>
            </w:r>
            <w:proofErr w:type="gramEnd"/>
            <w:r w:rsidR="00BF6807">
              <w:t xml:space="preserve"> and approval outcomes for any proposed Deposition Areas for Surplus Material, if applicable.</w:t>
            </w:r>
          </w:p>
        </w:tc>
        <w:tc>
          <w:tcPr>
            <w:tcW w:w="1276" w:type="dxa"/>
          </w:tcPr>
          <w:p w14:paraId="4B568722" w14:textId="77777777" w:rsidR="00D87F60" w:rsidRDefault="00D87F60" w:rsidP="00156A9E">
            <w:pPr>
              <w:pStyle w:val="TableBodyText"/>
              <w:keepNext w:val="0"/>
              <w:keepLines w:val="0"/>
              <w:widowControl w:val="0"/>
              <w:jc w:val="center"/>
            </w:pPr>
          </w:p>
        </w:tc>
        <w:tc>
          <w:tcPr>
            <w:tcW w:w="3649" w:type="dxa"/>
          </w:tcPr>
          <w:p w14:paraId="518AFD0A" w14:textId="77777777" w:rsidR="00D87F60" w:rsidRDefault="00D87F60" w:rsidP="00A57EC7">
            <w:pPr>
              <w:pStyle w:val="TableBodyText"/>
              <w:keepNext w:val="0"/>
              <w:keepLines w:val="0"/>
              <w:widowControl w:val="0"/>
            </w:pPr>
          </w:p>
        </w:tc>
      </w:tr>
      <w:tr w:rsidR="00E606EC" w14:paraId="0CF8C561" w14:textId="77777777" w:rsidTr="00E606EC">
        <w:tc>
          <w:tcPr>
            <w:tcW w:w="13992" w:type="dxa"/>
            <w:gridSpan w:val="4"/>
            <w:shd w:val="clear" w:color="auto" w:fill="D9D9D9" w:themeFill="background1" w:themeFillShade="D9"/>
          </w:tcPr>
          <w:p w14:paraId="647F915F" w14:textId="7AD2E7FF" w:rsidR="00E606EC" w:rsidRPr="00A57EC7" w:rsidRDefault="00E606EC" w:rsidP="003D29F6">
            <w:pPr>
              <w:pStyle w:val="TableHeading"/>
            </w:pPr>
            <w:r w:rsidRPr="00A57EC7">
              <w:lastRenderedPageBreak/>
              <w:t>Noise (MRTS51)</w:t>
            </w:r>
          </w:p>
        </w:tc>
      </w:tr>
      <w:tr w:rsidR="00D87F60" w14:paraId="5313F5CC" w14:textId="77777777" w:rsidTr="00E606EC">
        <w:tc>
          <w:tcPr>
            <w:tcW w:w="1980" w:type="dxa"/>
            <w:vAlign w:val="top"/>
          </w:tcPr>
          <w:p w14:paraId="3EB8C1E0" w14:textId="22123215" w:rsidR="00D87F60" w:rsidRDefault="00E606EC" w:rsidP="00A57EC7">
            <w:pPr>
              <w:pStyle w:val="TableBodyText"/>
              <w:keepNext w:val="0"/>
              <w:keepLines w:val="0"/>
              <w:widowControl w:val="0"/>
              <w:jc w:val="center"/>
            </w:pPr>
            <w:r>
              <w:t>Clause 8.5</w:t>
            </w:r>
            <w:r w:rsidR="00AD3C7E">
              <w:t> </w:t>
            </w:r>
            <w:r>
              <w:t>&amp; Annexure 4.1</w:t>
            </w:r>
            <w:r w:rsidR="00880634">
              <w:t> - </w:t>
            </w:r>
            <w:r>
              <w:t>3</w:t>
            </w:r>
          </w:p>
        </w:tc>
        <w:tc>
          <w:tcPr>
            <w:tcW w:w="7087" w:type="dxa"/>
          </w:tcPr>
          <w:p w14:paraId="488B920F" w14:textId="77777777" w:rsidR="00E606EC" w:rsidRPr="00E606EC" w:rsidRDefault="00E606EC" w:rsidP="00551BBC">
            <w:pPr>
              <w:pStyle w:val="TableBodyText"/>
              <w:rPr>
                <w:rStyle w:val="BodyTextbold"/>
              </w:rPr>
            </w:pPr>
            <w:r w:rsidRPr="00E606EC">
              <w:rPr>
                <w:rStyle w:val="BodyTextbold"/>
              </w:rPr>
              <w:t>For projects with Low Noise Risk</w:t>
            </w:r>
          </w:p>
          <w:p w14:paraId="2D6F36D9" w14:textId="5746A840" w:rsidR="00E606EC" w:rsidRDefault="00E606EC" w:rsidP="00551BBC">
            <w:pPr>
              <w:pStyle w:val="TableBodyText"/>
            </w:pPr>
            <w:r>
              <w:t>EMP(C)</w:t>
            </w:r>
            <w:r w:rsidR="00AD3C7E">
              <w:t> </w:t>
            </w:r>
            <w:r>
              <w:t>shall include descriptions and diagrams of:</w:t>
            </w:r>
          </w:p>
          <w:p w14:paraId="1E97DDCE" w14:textId="59318995" w:rsidR="00E606EC" w:rsidRDefault="00EC21F2" w:rsidP="00551BBC">
            <w:pPr>
              <w:pStyle w:val="TableBodyTextsmall"/>
              <w:ind w:left="317" w:hanging="289"/>
            </w:pPr>
            <w:sdt>
              <w:sdtPr>
                <w:id w:val="-829210995"/>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26DEB">
              <w:t>l</w:t>
            </w:r>
            <w:r w:rsidR="00E606EC">
              <w:t xml:space="preserve">ocation of any sensitive receptors and critical facilities, </w:t>
            </w:r>
            <w:proofErr w:type="gramStart"/>
            <w:r w:rsidR="00E606EC">
              <w:t>infrastructure</w:t>
            </w:r>
            <w:proofErr w:type="gramEnd"/>
            <w:r w:rsidR="00E606EC">
              <w:t xml:space="preserve"> and utilit</w:t>
            </w:r>
            <w:r w:rsidR="00E26DEB">
              <w:t>ies in proximity to the project</w:t>
            </w:r>
          </w:p>
          <w:p w14:paraId="4324D970" w14:textId="52DE42A1" w:rsidR="00E606EC" w:rsidRDefault="00EC21F2" w:rsidP="00551BBC">
            <w:pPr>
              <w:pStyle w:val="TableBodyTextsmall"/>
              <w:ind w:left="317" w:hanging="289"/>
            </w:pPr>
            <w:sdt>
              <w:sdtPr>
                <w:id w:val="1383145813"/>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606EC">
              <w:t>noise</w:t>
            </w:r>
            <w:r w:rsidR="00AD3C7E">
              <w:t> </w:t>
            </w:r>
            <w:r w:rsidR="00E606EC">
              <w:t>(including air blasting overpressure) generating activities</w:t>
            </w:r>
            <w:r w:rsidR="00E26DEB">
              <w:t>, their locations, work periods</w:t>
            </w:r>
          </w:p>
          <w:p w14:paraId="77B680F7" w14:textId="098E1C61" w:rsidR="00E606EC" w:rsidRDefault="00EC21F2" w:rsidP="00551BBC">
            <w:pPr>
              <w:pStyle w:val="TableBodyTextsmall"/>
              <w:ind w:left="317" w:hanging="289"/>
            </w:pPr>
            <w:sdt>
              <w:sdtPr>
                <w:id w:val="-2077879574"/>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26DEB">
              <w:t>a</w:t>
            </w:r>
            <w:r w:rsidR="00E606EC">
              <w:t>pplicable construction noise criteria for as</w:t>
            </w:r>
            <w:r w:rsidR="00E26DEB">
              <w:t>sessment</w:t>
            </w:r>
            <w:r w:rsidR="00AD3C7E">
              <w:t> </w:t>
            </w:r>
            <w:r w:rsidR="00E26DEB">
              <w:t>(including Monitoring)</w:t>
            </w:r>
          </w:p>
          <w:p w14:paraId="2F7E776C" w14:textId="2937EE25" w:rsidR="00E606EC" w:rsidRDefault="00EC21F2" w:rsidP="00551BBC">
            <w:pPr>
              <w:pStyle w:val="TableBodyTextsmall"/>
              <w:ind w:left="317" w:hanging="289"/>
            </w:pPr>
            <w:sdt>
              <w:sdtPr>
                <w:id w:val="-642502771"/>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26DEB">
              <w:t>e</w:t>
            </w:r>
            <w:r w:rsidR="00E606EC">
              <w:t>valuation outcome of whether Sensitive Receptors will likely be</w:t>
            </w:r>
            <w:r w:rsidR="00E26DEB">
              <w:t xml:space="preserve"> impacted by construction noise</w:t>
            </w:r>
          </w:p>
          <w:p w14:paraId="21B82F18" w14:textId="2A437FE1" w:rsidR="00E606EC" w:rsidRDefault="00EC21F2" w:rsidP="00551BBC">
            <w:pPr>
              <w:pStyle w:val="TableBodyTextsmall"/>
              <w:ind w:left="317" w:hanging="289"/>
            </w:pPr>
            <w:sdt>
              <w:sdtPr>
                <w:id w:val="1191193528"/>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26DEB">
              <w:t>n</w:t>
            </w:r>
            <w:r w:rsidR="00E606EC">
              <w:t>oise management measures and strategies that are reasonable and practical and brief risk</w:t>
            </w:r>
            <w:r w:rsidR="00880634">
              <w:noBreakHyphen/>
            </w:r>
            <w:r w:rsidR="00E606EC">
              <w:t>based justification has been provided</w:t>
            </w:r>
            <w:r w:rsidR="00880634">
              <w:t> </w:t>
            </w:r>
            <w:r w:rsidR="00E606EC">
              <w:t>(Clause 8.1), and</w:t>
            </w:r>
          </w:p>
          <w:p w14:paraId="50F28B96" w14:textId="42232BE4" w:rsidR="00D87F60" w:rsidRDefault="00EC21F2" w:rsidP="00551BBC">
            <w:pPr>
              <w:pStyle w:val="TableBodyTextsmall"/>
              <w:ind w:left="317" w:hanging="289"/>
            </w:pPr>
            <w:sdt>
              <w:sdtPr>
                <w:id w:val="532390264"/>
                <w14:checkbox>
                  <w14:checked w14:val="0"/>
                  <w14:checkedState w14:val="2612" w14:font="MS Gothic"/>
                  <w14:uncheckedState w14:val="2610" w14:font="MS Gothic"/>
                </w14:checkbox>
              </w:sdtPr>
              <w:sdtEndPr/>
              <w:sdtContent>
                <w:r w:rsidR="00E606EC" w:rsidRPr="00E606EC">
                  <w:rPr>
                    <w:rFonts w:ascii="Segoe UI Symbol" w:hAnsi="Segoe UI Symbol" w:cs="Segoe UI Symbol"/>
                  </w:rPr>
                  <w:t>☐</w:t>
                </w:r>
              </w:sdtContent>
            </w:sdt>
            <w:r w:rsidR="001F7F9F">
              <w:t xml:space="preserve">  </w:t>
            </w:r>
            <w:r w:rsidR="00E26DEB">
              <w:t>c</w:t>
            </w:r>
            <w:r w:rsidR="00E606EC">
              <w:t>ontingency plan for adverse noise impacts.</w:t>
            </w:r>
          </w:p>
        </w:tc>
        <w:tc>
          <w:tcPr>
            <w:tcW w:w="1276" w:type="dxa"/>
          </w:tcPr>
          <w:p w14:paraId="03E1D1D6" w14:textId="77777777" w:rsidR="00D87F60" w:rsidRDefault="00D87F60" w:rsidP="00156A9E">
            <w:pPr>
              <w:pStyle w:val="TableBodyText"/>
              <w:keepNext w:val="0"/>
              <w:keepLines w:val="0"/>
              <w:widowControl w:val="0"/>
              <w:jc w:val="center"/>
            </w:pPr>
          </w:p>
        </w:tc>
        <w:tc>
          <w:tcPr>
            <w:tcW w:w="3649" w:type="dxa"/>
          </w:tcPr>
          <w:p w14:paraId="093BB824" w14:textId="77777777" w:rsidR="00D87F60" w:rsidRDefault="00D87F60" w:rsidP="00A57EC7">
            <w:pPr>
              <w:pStyle w:val="TableBodyText"/>
              <w:keepNext w:val="0"/>
              <w:keepLines w:val="0"/>
              <w:widowControl w:val="0"/>
            </w:pPr>
          </w:p>
        </w:tc>
      </w:tr>
      <w:tr w:rsidR="00E606EC" w14:paraId="53415F6E" w14:textId="77777777" w:rsidTr="007A33A2">
        <w:tc>
          <w:tcPr>
            <w:tcW w:w="1980" w:type="dxa"/>
            <w:vAlign w:val="top"/>
          </w:tcPr>
          <w:p w14:paraId="0FBF45D7" w14:textId="2C121DDC" w:rsidR="00E606EC" w:rsidRDefault="00E606EC" w:rsidP="00A57EC7">
            <w:pPr>
              <w:pStyle w:val="TableBodyText"/>
              <w:keepNext w:val="0"/>
              <w:keepLines w:val="0"/>
              <w:widowControl w:val="0"/>
              <w:jc w:val="center"/>
            </w:pPr>
            <w:r>
              <w:t>Clause 8.5 Annexure 4.1</w:t>
            </w:r>
            <w:r w:rsidR="00880634">
              <w:t> - </w:t>
            </w:r>
            <w:r>
              <w:t>4.3</w:t>
            </w:r>
          </w:p>
        </w:tc>
        <w:tc>
          <w:tcPr>
            <w:tcW w:w="7087" w:type="dxa"/>
          </w:tcPr>
          <w:p w14:paraId="16FE41E3" w14:textId="77777777" w:rsidR="00E606EC" w:rsidRPr="00E606EC" w:rsidRDefault="00E606EC" w:rsidP="00A57EC7">
            <w:pPr>
              <w:pStyle w:val="TableBodyText"/>
              <w:keepNext w:val="0"/>
              <w:keepLines w:val="0"/>
              <w:widowControl w:val="0"/>
              <w:rPr>
                <w:b/>
              </w:rPr>
            </w:pPr>
            <w:r w:rsidRPr="00E606EC">
              <w:rPr>
                <w:b/>
              </w:rPr>
              <w:t>Medium and High Noise Risk</w:t>
            </w:r>
          </w:p>
          <w:p w14:paraId="33327250" w14:textId="51EB91E6" w:rsidR="00E606EC" w:rsidRDefault="001171AF" w:rsidP="00FA5F50">
            <w:pPr>
              <w:pStyle w:val="TableBodyText"/>
            </w:pPr>
            <w:r>
              <w:t>A stand</w:t>
            </w:r>
            <w:r>
              <w:noBreakHyphen/>
            </w:r>
            <w:r w:rsidR="00E606EC">
              <w:t>alone Noise Management Plan has been prepared in accordance with the Noise Code of Practice:</w:t>
            </w:r>
            <w:r w:rsidR="00880634">
              <w:t> </w:t>
            </w:r>
            <w:r w:rsidR="00E606EC">
              <w:t>Vol</w:t>
            </w:r>
            <w:r>
              <w:t>ume</w:t>
            </w:r>
            <w:r w:rsidR="00E606EC">
              <w:t> 2.</w:t>
            </w:r>
          </w:p>
          <w:p w14:paraId="37E6EF9F" w14:textId="28E475B8" w:rsidR="00E606EC" w:rsidRDefault="00E606EC" w:rsidP="00FA5F50">
            <w:pPr>
              <w:pStyle w:val="TableBodyText"/>
            </w:pPr>
            <w:r>
              <w:t>Refer to CAS form CAC____ Noise and Vibration Management</w:t>
            </w:r>
            <w:r w:rsidR="00880634">
              <w:t xml:space="preserve"> (NVMP)</w:t>
            </w:r>
            <w:r>
              <w:t xml:space="preserve"> Plan to assess the Contractor’s NVMP against the Code of Practice</w:t>
            </w:r>
            <w:r w:rsidR="00212D0D">
              <w:t> </w:t>
            </w:r>
            <w:r>
              <w:t>Vol 2.</w:t>
            </w:r>
          </w:p>
        </w:tc>
        <w:tc>
          <w:tcPr>
            <w:tcW w:w="1276" w:type="dxa"/>
          </w:tcPr>
          <w:p w14:paraId="3183682D" w14:textId="77777777" w:rsidR="00E606EC" w:rsidRDefault="00E606EC" w:rsidP="00156A9E">
            <w:pPr>
              <w:pStyle w:val="TableBodyText"/>
              <w:keepNext w:val="0"/>
              <w:keepLines w:val="0"/>
              <w:widowControl w:val="0"/>
              <w:jc w:val="center"/>
            </w:pPr>
          </w:p>
        </w:tc>
        <w:tc>
          <w:tcPr>
            <w:tcW w:w="3649" w:type="dxa"/>
          </w:tcPr>
          <w:p w14:paraId="19404FC8" w14:textId="77777777" w:rsidR="00E606EC" w:rsidRDefault="00E606EC" w:rsidP="00A57EC7">
            <w:pPr>
              <w:pStyle w:val="TableBodyText"/>
              <w:keepNext w:val="0"/>
              <w:keepLines w:val="0"/>
              <w:widowControl w:val="0"/>
            </w:pPr>
          </w:p>
        </w:tc>
      </w:tr>
      <w:tr w:rsidR="00865AA8" w14:paraId="5D5D90B8" w14:textId="77777777" w:rsidTr="007A33A2">
        <w:tc>
          <w:tcPr>
            <w:tcW w:w="13992" w:type="dxa"/>
            <w:gridSpan w:val="4"/>
            <w:shd w:val="clear" w:color="auto" w:fill="D9D9D9" w:themeFill="background1" w:themeFillShade="D9"/>
          </w:tcPr>
          <w:p w14:paraId="34989A20" w14:textId="0B491039" w:rsidR="00865AA8" w:rsidRPr="00A57EC7" w:rsidRDefault="007A33A2" w:rsidP="00A57EC7">
            <w:pPr>
              <w:pStyle w:val="TableHeading"/>
            </w:pPr>
            <w:r w:rsidRPr="00A57EC7">
              <w:t>Vibration</w:t>
            </w:r>
          </w:p>
        </w:tc>
      </w:tr>
      <w:tr w:rsidR="001171AF" w14:paraId="3E2B0C98" w14:textId="77777777" w:rsidTr="00360027">
        <w:tc>
          <w:tcPr>
            <w:tcW w:w="1980" w:type="dxa"/>
            <w:vAlign w:val="top"/>
          </w:tcPr>
          <w:p w14:paraId="6985CD8A" w14:textId="4E881E2F" w:rsidR="001171AF" w:rsidRDefault="007A33A2" w:rsidP="00A57EC7">
            <w:pPr>
              <w:pStyle w:val="TableBodyText"/>
              <w:keepNext w:val="0"/>
              <w:keepLines w:val="0"/>
              <w:widowControl w:val="0"/>
              <w:jc w:val="center"/>
            </w:pPr>
            <w:r>
              <w:t>Clause 8.6 Annexure 5.1</w:t>
            </w:r>
            <w:r w:rsidR="00880634">
              <w:t> - </w:t>
            </w:r>
            <w:r>
              <w:t>5.6</w:t>
            </w:r>
          </w:p>
        </w:tc>
        <w:tc>
          <w:tcPr>
            <w:tcW w:w="7087" w:type="dxa"/>
          </w:tcPr>
          <w:p w14:paraId="75797393" w14:textId="5ECD984A" w:rsidR="007A33A2" w:rsidRPr="00360027" w:rsidRDefault="007A33A2" w:rsidP="00A57EC7">
            <w:pPr>
              <w:pStyle w:val="TableBodyText"/>
              <w:keepNext w:val="0"/>
              <w:keepLines w:val="0"/>
              <w:widowControl w:val="0"/>
              <w:rPr>
                <w:b/>
              </w:rPr>
            </w:pPr>
            <w:r w:rsidRPr="00360027">
              <w:rPr>
                <w:b/>
              </w:rPr>
              <w:t>For p</w:t>
            </w:r>
            <w:r w:rsidR="00360027" w:rsidRPr="00360027">
              <w:rPr>
                <w:b/>
              </w:rPr>
              <w:t>rojects with Low Vibration Risk</w:t>
            </w:r>
          </w:p>
          <w:p w14:paraId="4F53C8D6" w14:textId="0993A4C4" w:rsidR="007A33A2" w:rsidRDefault="007A33A2" w:rsidP="00A57EC7">
            <w:pPr>
              <w:pStyle w:val="TableBodyText"/>
              <w:keepNext w:val="0"/>
              <w:keepLines w:val="0"/>
              <w:widowControl w:val="0"/>
            </w:pPr>
            <w:r>
              <w:t>EMP(C)</w:t>
            </w:r>
            <w:r w:rsidR="00212D0D">
              <w:t> </w:t>
            </w:r>
            <w:r>
              <w:t>shall include descriptions and diagrams of:</w:t>
            </w:r>
          </w:p>
          <w:p w14:paraId="5C4C8C16" w14:textId="1CAD280C" w:rsidR="007A33A2" w:rsidRDefault="00EC21F2" w:rsidP="00A57EC7">
            <w:pPr>
              <w:pStyle w:val="TableBodyTextsmall"/>
              <w:keepNext w:val="0"/>
              <w:keepLines w:val="0"/>
              <w:ind w:left="317" w:hanging="289"/>
            </w:pPr>
            <w:sdt>
              <w:sdtPr>
                <w:id w:val="-1822884362"/>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7A33A2">
              <w:t>type of vibration sensitive receptors and critical facilities, infrastructure and utilities potentially impacted by Site and their location in relation to Site</w:t>
            </w:r>
          </w:p>
          <w:p w14:paraId="7FA719BB" w14:textId="7C5FF808" w:rsidR="007A33A2" w:rsidRDefault="00EC21F2" w:rsidP="00A57EC7">
            <w:pPr>
              <w:pStyle w:val="TableBodyTextsmall"/>
              <w:keepNext w:val="0"/>
              <w:keepLines w:val="0"/>
              <w:ind w:left="317" w:hanging="289"/>
            </w:pPr>
            <w:sdt>
              <w:sdtPr>
                <w:id w:val="476181846"/>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360027">
              <w:t>l</w:t>
            </w:r>
            <w:r w:rsidR="007A33A2">
              <w:t>ocation of significant vibration and air blasting overpressure generating works, within the Site</w:t>
            </w:r>
          </w:p>
          <w:p w14:paraId="489310CC" w14:textId="1987E2D2" w:rsidR="007A33A2" w:rsidRDefault="00EC21F2" w:rsidP="00A57EC7">
            <w:pPr>
              <w:pStyle w:val="TableBodyTextsmall"/>
              <w:keepNext w:val="0"/>
              <w:keepLines w:val="0"/>
            </w:pPr>
            <w:sdt>
              <w:sdtPr>
                <w:id w:val="728731670"/>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360027">
              <w:t>a</w:t>
            </w:r>
            <w:r w:rsidR="007A33A2">
              <w:t>pplicable construction vibration criteria</w:t>
            </w:r>
          </w:p>
          <w:p w14:paraId="4CF8314F" w14:textId="2030CB22" w:rsidR="007A33A2" w:rsidRDefault="00EC21F2" w:rsidP="00A57EC7">
            <w:pPr>
              <w:pStyle w:val="TableBodyTextsmall"/>
              <w:keepNext w:val="0"/>
              <w:keepLines w:val="0"/>
              <w:ind w:left="317" w:hanging="289"/>
            </w:pPr>
            <w:sdt>
              <w:sdtPr>
                <w:id w:val="1689174364"/>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7A33A2">
              <w:t>list which sensitive receptors, structures and/or buildings will likely be impacted by</w:t>
            </w:r>
            <w:r w:rsidR="001F7F9F">
              <w:t xml:space="preserve"> </w:t>
            </w:r>
            <w:r w:rsidR="007A33A2">
              <w:t>construction vibration and air blast overpressure and from what works</w:t>
            </w:r>
          </w:p>
          <w:p w14:paraId="68887D50" w14:textId="682CD023" w:rsidR="007A33A2" w:rsidRDefault="00EC21F2" w:rsidP="00A57EC7">
            <w:pPr>
              <w:pStyle w:val="TableBodyTextsmall"/>
              <w:keepNext w:val="0"/>
              <w:keepLines w:val="0"/>
              <w:ind w:left="318" w:hanging="284"/>
            </w:pPr>
            <w:sdt>
              <w:sdtPr>
                <w:id w:val="-329523824"/>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360027">
              <w:t>v</w:t>
            </w:r>
            <w:r w:rsidR="007A33A2">
              <w:t>ibration management measures and strategies that are reasonable and practicable to avoid or minimise vibration</w:t>
            </w:r>
            <w:r w:rsidR="00212D0D">
              <w:t> </w:t>
            </w:r>
            <w:r w:rsidR="007A33A2">
              <w:t>(human comfort) and vibration (structural</w:t>
            </w:r>
            <w:r w:rsidR="006B53F3">
              <w:t> </w:t>
            </w:r>
            <w:r w:rsidR="007A33A2">
              <w:t>/</w:t>
            </w:r>
            <w:r w:rsidR="006B53F3">
              <w:t> </w:t>
            </w:r>
            <w:r w:rsidR="007A33A2">
              <w:t>building) impacts and brief risk</w:t>
            </w:r>
            <w:r w:rsidR="00212D0D">
              <w:noBreakHyphen/>
            </w:r>
            <w:r w:rsidR="007A33A2">
              <w:t>based justification has been provided (Clause 8.1), and</w:t>
            </w:r>
          </w:p>
          <w:p w14:paraId="4D2B1A26" w14:textId="3C9CF256" w:rsidR="001171AF" w:rsidRDefault="00EC21F2" w:rsidP="00A57EC7">
            <w:pPr>
              <w:pStyle w:val="TableBodyTextsmall"/>
              <w:keepNext w:val="0"/>
              <w:keepLines w:val="0"/>
              <w:ind w:left="317" w:hanging="289"/>
            </w:pPr>
            <w:sdt>
              <w:sdtPr>
                <w:id w:val="1825470659"/>
                <w14:checkbox>
                  <w14:checked w14:val="0"/>
                  <w14:checkedState w14:val="2612" w14:font="MS Gothic"/>
                  <w14:uncheckedState w14:val="2610" w14:font="MS Gothic"/>
                </w14:checkbox>
              </w:sdtPr>
              <w:sdtEndPr/>
              <w:sdtContent>
                <w:r w:rsidR="007A33A2" w:rsidRPr="00E606EC">
                  <w:rPr>
                    <w:rFonts w:ascii="Segoe UI Symbol" w:hAnsi="Segoe UI Symbol" w:cs="Segoe UI Symbol"/>
                  </w:rPr>
                  <w:t>☐</w:t>
                </w:r>
              </w:sdtContent>
            </w:sdt>
            <w:r w:rsidR="001F7F9F">
              <w:t xml:space="preserve">  </w:t>
            </w:r>
            <w:r w:rsidR="00360027">
              <w:t>c</w:t>
            </w:r>
            <w:r w:rsidR="007A33A2">
              <w:t xml:space="preserve">ontingency plan for observed damage to structures (private, public or </w:t>
            </w:r>
            <w:r w:rsidR="00212D0D">
              <w:t>d</w:t>
            </w:r>
            <w:r w:rsidR="007A33A2">
              <w:t>epartmental</w:t>
            </w:r>
            <w:r w:rsidR="00551BBC">
              <w:t>ly</w:t>
            </w:r>
            <w:r w:rsidR="00212D0D">
              <w:noBreakHyphen/>
            </w:r>
            <w:r w:rsidR="007A33A2">
              <w:t>owned).</w:t>
            </w:r>
          </w:p>
        </w:tc>
        <w:tc>
          <w:tcPr>
            <w:tcW w:w="1276" w:type="dxa"/>
          </w:tcPr>
          <w:p w14:paraId="0996F6AE" w14:textId="77777777" w:rsidR="001171AF" w:rsidRDefault="001171AF" w:rsidP="00156A9E">
            <w:pPr>
              <w:pStyle w:val="TableBodyText"/>
              <w:keepNext w:val="0"/>
              <w:keepLines w:val="0"/>
              <w:widowControl w:val="0"/>
              <w:jc w:val="center"/>
            </w:pPr>
          </w:p>
        </w:tc>
        <w:tc>
          <w:tcPr>
            <w:tcW w:w="3649" w:type="dxa"/>
          </w:tcPr>
          <w:p w14:paraId="7F8220A3" w14:textId="77777777" w:rsidR="001171AF" w:rsidRDefault="001171AF" w:rsidP="00A57EC7">
            <w:pPr>
              <w:pStyle w:val="TableBodyText"/>
              <w:keepNext w:val="0"/>
              <w:keepLines w:val="0"/>
              <w:widowControl w:val="0"/>
            </w:pPr>
          </w:p>
        </w:tc>
      </w:tr>
      <w:tr w:rsidR="00E606EC" w14:paraId="5F730B1B" w14:textId="77777777" w:rsidTr="00360027">
        <w:tc>
          <w:tcPr>
            <w:tcW w:w="1980" w:type="dxa"/>
            <w:vAlign w:val="top"/>
          </w:tcPr>
          <w:p w14:paraId="0DF6EC82" w14:textId="503BA502" w:rsidR="00E606EC" w:rsidRDefault="00360027" w:rsidP="00A57EC7">
            <w:pPr>
              <w:pStyle w:val="TableBodyText"/>
              <w:keepNext w:val="0"/>
              <w:keepLines w:val="0"/>
              <w:widowControl w:val="0"/>
              <w:jc w:val="center"/>
            </w:pPr>
            <w:r>
              <w:t>Clause 8.6 Annexure 5.1</w:t>
            </w:r>
            <w:r w:rsidR="00212D0D">
              <w:t> - </w:t>
            </w:r>
            <w:r>
              <w:t>5.6</w:t>
            </w:r>
          </w:p>
        </w:tc>
        <w:tc>
          <w:tcPr>
            <w:tcW w:w="7087" w:type="dxa"/>
          </w:tcPr>
          <w:p w14:paraId="39B15408" w14:textId="16931516" w:rsidR="00360027" w:rsidRPr="00360027" w:rsidRDefault="00360027" w:rsidP="00A57EC7">
            <w:pPr>
              <w:pStyle w:val="TableBodyText"/>
              <w:keepNext w:val="0"/>
              <w:keepLines w:val="0"/>
              <w:widowControl w:val="0"/>
              <w:rPr>
                <w:b/>
              </w:rPr>
            </w:pPr>
            <w:r w:rsidRPr="00360027">
              <w:rPr>
                <w:b/>
              </w:rPr>
              <w:t>Medium and High Vibration risk</w:t>
            </w:r>
          </w:p>
          <w:p w14:paraId="62F18A00" w14:textId="604A22EF" w:rsidR="00360027" w:rsidRPr="00FA5F50" w:rsidRDefault="00360027" w:rsidP="00FA5F50">
            <w:pPr>
              <w:pStyle w:val="TableBodyText"/>
            </w:pPr>
            <w:r w:rsidRPr="00FA5F50">
              <w:t>A stand</w:t>
            </w:r>
            <w:r w:rsidR="00212D0D" w:rsidRPr="00FA5F50">
              <w:noBreakHyphen/>
            </w:r>
            <w:r w:rsidRPr="00FA5F50">
              <w:t>alone Noise Management Plan has been prepared in accordance with the Noise Code of Practice:</w:t>
            </w:r>
            <w:r w:rsidR="00212D0D" w:rsidRPr="00FA5F50">
              <w:t> </w:t>
            </w:r>
            <w:r w:rsidRPr="00FA5F50">
              <w:t>Vol 2</w:t>
            </w:r>
          </w:p>
          <w:p w14:paraId="54DC0021" w14:textId="3ECB42BB" w:rsidR="00E606EC" w:rsidRDefault="00360027" w:rsidP="00FA5F50">
            <w:pPr>
              <w:pStyle w:val="TableBodyText"/>
            </w:pPr>
            <w:r w:rsidRPr="00FA5F50">
              <w:t>Refer to CAS form CAC____ Noise and Vibration Management Plan to assess the Contractor’s NVMP a</w:t>
            </w:r>
            <w:r w:rsidR="00D51F32" w:rsidRPr="00FA5F50">
              <w:t>gainst the Code of Practice Vol </w:t>
            </w:r>
            <w:r w:rsidRPr="00FA5F50">
              <w:t>2.</w:t>
            </w:r>
          </w:p>
        </w:tc>
        <w:tc>
          <w:tcPr>
            <w:tcW w:w="1276" w:type="dxa"/>
          </w:tcPr>
          <w:p w14:paraId="16FDE814" w14:textId="77777777" w:rsidR="00E606EC" w:rsidRDefault="00E606EC" w:rsidP="00156A9E">
            <w:pPr>
              <w:pStyle w:val="TableBodyText"/>
              <w:keepNext w:val="0"/>
              <w:keepLines w:val="0"/>
              <w:widowControl w:val="0"/>
              <w:jc w:val="center"/>
            </w:pPr>
          </w:p>
        </w:tc>
        <w:tc>
          <w:tcPr>
            <w:tcW w:w="3649" w:type="dxa"/>
          </w:tcPr>
          <w:p w14:paraId="25BD04EF" w14:textId="77777777" w:rsidR="00E606EC" w:rsidRDefault="00E606EC" w:rsidP="00A57EC7">
            <w:pPr>
              <w:pStyle w:val="TableBodyText"/>
              <w:keepNext w:val="0"/>
              <w:keepLines w:val="0"/>
              <w:widowControl w:val="0"/>
            </w:pPr>
          </w:p>
        </w:tc>
      </w:tr>
      <w:tr w:rsidR="00D51F32" w14:paraId="48D63E26" w14:textId="77777777" w:rsidTr="00D51F32">
        <w:tc>
          <w:tcPr>
            <w:tcW w:w="13992" w:type="dxa"/>
            <w:gridSpan w:val="4"/>
            <w:shd w:val="clear" w:color="auto" w:fill="D9D9D9" w:themeFill="background1" w:themeFillShade="D9"/>
            <w:vAlign w:val="top"/>
          </w:tcPr>
          <w:p w14:paraId="70F6D856" w14:textId="3C422520" w:rsidR="00D51F32" w:rsidRPr="00A57EC7" w:rsidRDefault="00D51F32" w:rsidP="00A57EC7">
            <w:pPr>
              <w:pStyle w:val="TableHeading"/>
            </w:pPr>
            <w:r w:rsidRPr="00A57EC7">
              <w:t>Air Quality</w:t>
            </w:r>
          </w:p>
        </w:tc>
      </w:tr>
      <w:tr w:rsidR="00E606EC" w14:paraId="76BDF9CE" w14:textId="77777777" w:rsidTr="00D51F32">
        <w:tc>
          <w:tcPr>
            <w:tcW w:w="1980" w:type="dxa"/>
            <w:vAlign w:val="top"/>
          </w:tcPr>
          <w:p w14:paraId="5B7DF32F" w14:textId="3C6C23B2" w:rsidR="00E606EC" w:rsidRDefault="00D51F32" w:rsidP="00A57EC7">
            <w:pPr>
              <w:pStyle w:val="TableBodyText"/>
              <w:keepNext w:val="0"/>
              <w:keepLines w:val="0"/>
              <w:widowControl w:val="0"/>
              <w:jc w:val="center"/>
            </w:pPr>
            <w:r>
              <w:t>Clause 8.7 Annexure 6.1</w:t>
            </w:r>
            <w:r w:rsidR="00C31013">
              <w:t> </w:t>
            </w:r>
            <w:r>
              <w:t>-</w:t>
            </w:r>
            <w:r w:rsidR="00C31013">
              <w:t> </w:t>
            </w:r>
            <w:r>
              <w:t>6.4</w:t>
            </w:r>
          </w:p>
        </w:tc>
        <w:tc>
          <w:tcPr>
            <w:tcW w:w="7087" w:type="dxa"/>
          </w:tcPr>
          <w:p w14:paraId="022FF08E" w14:textId="6F198F90" w:rsidR="00D51F32" w:rsidRDefault="00D51F32" w:rsidP="00A57EC7">
            <w:pPr>
              <w:pStyle w:val="TableBodyText"/>
              <w:keepNext w:val="0"/>
              <w:keepLines w:val="0"/>
              <w:widowControl w:val="0"/>
            </w:pPr>
            <w:r>
              <w:t>EMP(C)</w:t>
            </w:r>
            <w:r w:rsidR="00C31013">
              <w:t> </w:t>
            </w:r>
            <w:r>
              <w:t>shall include descriptions and diagrams of:</w:t>
            </w:r>
          </w:p>
          <w:p w14:paraId="042C2752" w14:textId="00728A55" w:rsidR="00D51F32" w:rsidRDefault="00EC21F2" w:rsidP="00A57EC7">
            <w:pPr>
              <w:pStyle w:val="TableBodyTextsmall"/>
              <w:keepNext w:val="0"/>
              <w:keepLines w:val="0"/>
            </w:pPr>
            <w:sdt>
              <w:sdtPr>
                <w:id w:val="2093808872"/>
                <w14:checkbox>
                  <w14:checked w14:val="0"/>
                  <w14:checkedState w14:val="2612" w14:font="MS Gothic"/>
                  <w14:uncheckedState w14:val="2610" w14:font="MS Gothic"/>
                </w14:checkbox>
              </w:sdtPr>
              <w:sdtEndPr/>
              <w:sdtContent>
                <w:r w:rsidR="00D51F32" w:rsidRPr="00E606EC">
                  <w:rPr>
                    <w:rFonts w:ascii="Segoe UI Symbol" w:hAnsi="Segoe UI Symbol" w:cs="Segoe UI Symbol"/>
                  </w:rPr>
                  <w:t>☐</w:t>
                </w:r>
              </w:sdtContent>
            </w:sdt>
            <w:r w:rsidR="003C209D">
              <w:t xml:space="preserve">  </w:t>
            </w:r>
            <w:r w:rsidR="00D51F32">
              <w:t>location of Air Quality Sensitive Receivers to the Site</w:t>
            </w:r>
          </w:p>
          <w:p w14:paraId="2CED1CF4" w14:textId="48DDDABA" w:rsidR="00D51F32" w:rsidRDefault="00EC21F2" w:rsidP="00A57EC7">
            <w:pPr>
              <w:pStyle w:val="TableBodyTextsmall"/>
              <w:keepNext w:val="0"/>
              <w:keepLines w:val="0"/>
              <w:ind w:left="317" w:hanging="289"/>
            </w:pPr>
            <w:sdt>
              <w:sdtPr>
                <w:id w:val="2143160098"/>
                <w14:checkbox>
                  <w14:checked w14:val="0"/>
                  <w14:checkedState w14:val="2612" w14:font="MS Gothic"/>
                  <w14:uncheckedState w14:val="2610" w14:font="MS Gothic"/>
                </w14:checkbox>
              </w:sdtPr>
              <w:sdtEndPr/>
              <w:sdtContent>
                <w:r w:rsidR="00D51F32" w:rsidRPr="00D51F32">
                  <w:rPr>
                    <w:rFonts w:ascii="Segoe UI Symbol" w:hAnsi="Segoe UI Symbol" w:cs="Segoe UI Symbol"/>
                  </w:rPr>
                  <w:t>☐</w:t>
                </w:r>
              </w:sdtContent>
            </w:sdt>
            <w:r w:rsidR="003C209D">
              <w:t xml:space="preserve">  </w:t>
            </w:r>
            <w:r w:rsidR="00D51F32">
              <w:t>Works likely to cause environmental harm from air quality and location of the Works</w:t>
            </w:r>
          </w:p>
          <w:p w14:paraId="1F7C94E6" w14:textId="46AB119C" w:rsidR="00D51F32" w:rsidRDefault="00EC21F2" w:rsidP="00A57EC7">
            <w:pPr>
              <w:pStyle w:val="TableBodyTextsmall"/>
              <w:keepNext w:val="0"/>
              <w:keepLines w:val="0"/>
              <w:ind w:left="317" w:hanging="289"/>
            </w:pPr>
            <w:sdt>
              <w:sdtPr>
                <w:id w:val="-575127629"/>
                <w14:checkbox>
                  <w14:checked w14:val="0"/>
                  <w14:checkedState w14:val="2612" w14:font="MS Gothic"/>
                  <w14:uncheckedState w14:val="2610" w14:font="MS Gothic"/>
                </w14:checkbox>
              </w:sdtPr>
              <w:sdtEndPr/>
              <w:sdtContent>
                <w:r w:rsidR="00D51F32" w:rsidRPr="00D51F32">
                  <w:rPr>
                    <w:rFonts w:ascii="Segoe UI Symbol" w:hAnsi="Segoe UI Symbol" w:cs="Segoe UI Symbol"/>
                  </w:rPr>
                  <w:t>☐</w:t>
                </w:r>
              </w:sdtContent>
            </w:sdt>
            <w:r w:rsidR="003C209D">
              <w:t xml:space="preserve">  </w:t>
            </w:r>
            <w:r w:rsidR="00D51F32">
              <w:t>prevailing wind direction and speeds</w:t>
            </w:r>
            <w:r w:rsidR="00D01529">
              <w:t> </w:t>
            </w:r>
            <w:r w:rsidR="00D51F32">
              <w:t>(wind rose) generally expected for the Site</w:t>
            </w:r>
          </w:p>
          <w:p w14:paraId="0969051A" w14:textId="17CD233A" w:rsidR="00D51F32" w:rsidRDefault="00EC21F2" w:rsidP="00A57EC7">
            <w:pPr>
              <w:pStyle w:val="TableBodyTextsmall"/>
              <w:keepNext w:val="0"/>
              <w:keepLines w:val="0"/>
              <w:ind w:left="317" w:hanging="289"/>
            </w:pPr>
            <w:sdt>
              <w:sdtPr>
                <w:id w:val="1231116540"/>
                <w14:checkbox>
                  <w14:checked w14:val="0"/>
                  <w14:checkedState w14:val="2612" w14:font="MS Gothic"/>
                  <w14:uncheckedState w14:val="2610" w14:font="MS Gothic"/>
                </w14:checkbox>
              </w:sdtPr>
              <w:sdtEndPr/>
              <w:sdtContent>
                <w:r w:rsidR="00D51F32" w:rsidRPr="00D51F32">
                  <w:rPr>
                    <w:rFonts w:ascii="Segoe UI Symbol" w:hAnsi="Segoe UI Symbol" w:cs="Segoe UI Symbol"/>
                  </w:rPr>
                  <w:t>☐</w:t>
                </w:r>
              </w:sdtContent>
            </w:sdt>
            <w:r w:rsidR="003C209D">
              <w:t xml:space="preserve">  </w:t>
            </w:r>
            <w:r w:rsidR="00D51F32">
              <w:t>evaluation outcome of which air quality sensitive receivers will likely be adversely impacted</w:t>
            </w:r>
          </w:p>
          <w:p w14:paraId="1CF5617E" w14:textId="659D4DD9" w:rsidR="00D51F32" w:rsidRDefault="00EC21F2" w:rsidP="00A57EC7">
            <w:pPr>
              <w:pStyle w:val="TableBodyTextsmall"/>
              <w:keepNext w:val="0"/>
              <w:keepLines w:val="0"/>
              <w:ind w:left="317" w:hanging="289"/>
            </w:pPr>
            <w:sdt>
              <w:sdtPr>
                <w:id w:val="233892083"/>
                <w14:checkbox>
                  <w14:checked w14:val="0"/>
                  <w14:checkedState w14:val="2612" w14:font="MS Gothic"/>
                  <w14:uncheckedState w14:val="2610" w14:font="MS Gothic"/>
                </w14:checkbox>
              </w:sdtPr>
              <w:sdtEndPr/>
              <w:sdtContent>
                <w:r w:rsidR="00D51F32" w:rsidRPr="00D51F32">
                  <w:rPr>
                    <w:rFonts w:ascii="Segoe UI Symbol" w:hAnsi="Segoe UI Symbol" w:cs="Segoe UI Symbol"/>
                  </w:rPr>
                  <w:t>☐</w:t>
                </w:r>
              </w:sdtContent>
            </w:sdt>
            <w:r w:rsidR="003C209D">
              <w:t xml:space="preserve">  </w:t>
            </w:r>
            <w:r w:rsidR="00D51F32">
              <w:t>management measures and strategies that are reasonable and practicable for minimising adverse air quality impacts and brief risk</w:t>
            </w:r>
            <w:r w:rsidR="00D01529">
              <w:noBreakHyphen/>
            </w:r>
            <w:r w:rsidR="00D51F32">
              <w:t>based justification has been provided</w:t>
            </w:r>
            <w:r w:rsidR="00D01529">
              <w:t> </w:t>
            </w:r>
            <w:r w:rsidR="00D51F32">
              <w:t>(Clause 8.1)</w:t>
            </w:r>
          </w:p>
          <w:p w14:paraId="0CA9F2F5" w14:textId="67D602A9" w:rsidR="00D51F32" w:rsidRDefault="00EC21F2" w:rsidP="00A57EC7">
            <w:pPr>
              <w:pStyle w:val="TableBodyTextsmall"/>
              <w:keepNext w:val="0"/>
              <w:keepLines w:val="0"/>
              <w:ind w:left="317" w:hanging="289"/>
            </w:pPr>
            <w:sdt>
              <w:sdtPr>
                <w:id w:val="1358618462"/>
                <w14:checkbox>
                  <w14:checked w14:val="0"/>
                  <w14:checkedState w14:val="2612" w14:font="MS Gothic"/>
                  <w14:uncheckedState w14:val="2610" w14:font="MS Gothic"/>
                </w14:checkbox>
              </w:sdtPr>
              <w:sdtEndPr/>
              <w:sdtContent>
                <w:r w:rsidR="00D51F32" w:rsidRPr="00D51F32">
                  <w:rPr>
                    <w:rFonts w:ascii="Segoe UI Symbol" w:hAnsi="Segoe UI Symbol" w:cs="Segoe UI Symbol"/>
                  </w:rPr>
                  <w:t>☐</w:t>
                </w:r>
              </w:sdtContent>
            </w:sdt>
            <w:r w:rsidR="003C209D">
              <w:t xml:space="preserve">  </w:t>
            </w:r>
            <w:r w:rsidR="00D51F32">
              <w:t>where required, air quality monitoring methodology, equipment used, frequency, duration, location of equipment and details of the person undertaking the monitoring assessment</w:t>
            </w:r>
          </w:p>
          <w:p w14:paraId="6EDA6A78" w14:textId="15BCEA52" w:rsidR="00D51F32" w:rsidRDefault="00EC21F2" w:rsidP="00A57EC7">
            <w:pPr>
              <w:pStyle w:val="TableBodyTextsmall"/>
              <w:keepNext w:val="0"/>
              <w:keepLines w:val="0"/>
              <w:ind w:left="317" w:hanging="289"/>
            </w:pPr>
            <w:sdt>
              <w:sdtPr>
                <w:id w:val="-2036732087"/>
                <w14:checkbox>
                  <w14:checked w14:val="0"/>
                  <w14:checkedState w14:val="2612" w14:font="MS Gothic"/>
                  <w14:uncheckedState w14:val="2610" w14:font="MS Gothic"/>
                </w14:checkbox>
              </w:sdtPr>
              <w:sdtEndPr/>
              <w:sdtContent>
                <w:r w:rsidR="00D51F32" w:rsidRPr="00E606EC">
                  <w:rPr>
                    <w:rFonts w:ascii="Segoe UI Symbol" w:hAnsi="Segoe UI Symbol" w:cs="Segoe UI Symbol"/>
                  </w:rPr>
                  <w:t>☐</w:t>
                </w:r>
              </w:sdtContent>
            </w:sdt>
            <w:r w:rsidR="003C209D">
              <w:t xml:space="preserve">  </w:t>
            </w:r>
            <w:r w:rsidR="00D51F32">
              <w:t xml:space="preserve">where required, air quality Compliance Testing methodology, equipment used, frequency, duration, </w:t>
            </w:r>
            <w:proofErr w:type="gramStart"/>
            <w:r w:rsidR="00D51F32">
              <w:t>location</w:t>
            </w:r>
            <w:proofErr w:type="gramEnd"/>
            <w:r w:rsidR="00D51F32">
              <w:t xml:space="preserve"> and details of the person undertaking the Compliance Testing assessment, and</w:t>
            </w:r>
          </w:p>
          <w:p w14:paraId="09E72CE4" w14:textId="667DC954" w:rsidR="00E606EC" w:rsidRDefault="00EC21F2" w:rsidP="00A57EC7">
            <w:pPr>
              <w:pStyle w:val="TableBodyTextsmall"/>
              <w:keepNext w:val="0"/>
              <w:keepLines w:val="0"/>
              <w:ind w:left="0"/>
            </w:pPr>
            <w:sdt>
              <w:sdtPr>
                <w:id w:val="-1403052046"/>
                <w14:checkbox>
                  <w14:checked w14:val="0"/>
                  <w14:checkedState w14:val="2612" w14:font="MS Gothic"/>
                  <w14:uncheckedState w14:val="2610" w14:font="MS Gothic"/>
                </w14:checkbox>
              </w:sdtPr>
              <w:sdtEndPr/>
              <w:sdtContent>
                <w:r w:rsidR="00D51F32" w:rsidRPr="00E606EC">
                  <w:rPr>
                    <w:rFonts w:ascii="Segoe UI Symbol" w:hAnsi="Segoe UI Symbol" w:cs="Segoe UI Symbol"/>
                  </w:rPr>
                  <w:t>☐</w:t>
                </w:r>
              </w:sdtContent>
            </w:sdt>
            <w:r w:rsidR="003C209D">
              <w:t xml:space="preserve">  </w:t>
            </w:r>
            <w:r w:rsidR="00D51F32">
              <w:t>contingency plan for observations of emissions exceeding criteria.</w:t>
            </w:r>
          </w:p>
        </w:tc>
        <w:tc>
          <w:tcPr>
            <w:tcW w:w="1276" w:type="dxa"/>
          </w:tcPr>
          <w:p w14:paraId="04B1E001" w14:textId="77777777" w:rsidR="00E606EC" w:rsidRDefault="00E606EC" w:rsidP="00156A9E">
            <w:pPr>
              <w:pStyle w:val="TableBodyText"/>
              <w:keepNext w:val="0"/>
              <w:keepLines w:val="0"/>
              <w:widowControl w:val="0"/>
              <w:jc w:val="center"/>
            </w:pPr>
          </w:p>
        </w:tc>
        <w:tc>
          <w:tcPr>
            <w:tcW w:w="3649" w:type="dxa"/>
          </w:tcPr>
          <w:p w14:paraId="36EB2A2E" w14:textId="77777777" w:rsidR="00E606EC" w:rsidRDefault="00E606EC" w:rsidP="00A57EC7">
            <w:pPr>
              <w:pStyle w:val="TableBodyText"/>
              <w:keepNext w:val="0"/>
              <w:keepLines w:val="0"/>
              <w:widowControl w:val="0"/>
            </w:pPr>
          </w:p>
        </w:tc>
      </w:tr>
      <w:tr w:rsidR="00D51F32" w14:paraId="4D125160" w14:textId="77777777" w:rsidTr="00D51F32">
        <w:tc>
          <w:tcPr>
            <w:tcW w:w="13992" w:type="dxa"/>
            <w:gridSpan w:val="4"/>
            <w:shd w:val="clear" w:color="auto" w:fill="D9D9D9" w:themeFill="background1" w:themeFillShade="D9"/>
            <w:vAlign w:val="top"/>
          </w:tcPr>
          <w:p w14:paraId="485702C6" w14:textId="70DDF557" w:rsidR="00D51F32" w:rsidRPr="00A57EC7" w:rsidRDefault="00D51F32" w:rsidP="00A57EC7">
            <w:pPr>
              <w:pStyle w:val="TableHeading"/>
            </w:pPr>
            <w:r w:rsidRPr="00A57EC7">
              <w:lastRenderedPageBreak/>
              <w:t>Acid Sulphate Soils</w:t>
            </w:r>
          </w:p>
        </w:tc>
      </w:tr>
      <w:tr w:rsidR="00D51F32" w14:paraId="09C9E21A" w14:textId="77777777" w:rsidTr="00D51F32">
        <w:tc>
          <w:tcPr>
            <w:tcW w:w="1980" w:type="dxa"/>
            <w:vAlign w:val="top"/>
          </w:tcPr>
          <w:p w14:paraId="4B2B1181" w14:textId="5CFE25CF" w:rsidR="00D51F32" w:rsidRDefault="00D51F32" w:rsidP="00A57EC7">
            <w:pPr>
              <w:pStyle w:val="TableBodyTextsmall"/>
              <w:keepNext w:val="0"/>
              <w:keepLines w:val="0"/>
              <w:jc w:val="center"/>
            </w:pPr>
            <w:r>
              <w:t>Clause 8.8 MRTS04 Clause 10</w:t>
            </w:r>
            <w:r>
              <w:br/>
              <w:t>(Clause 10.2</w:t>
            </w:r>
            <w:r w:rsidR="00D81D2A">
              <w:t> - </w:t>
            </w:r>
            <w:r>
              <w:t>10.7)</w:t>
            </w:r>
          </w:p>
        </w:tc>
        <w:tc>
          <w:tcPr>
            <w:tcW w:w="7087" w:type="dxa"/>
          </w:tcPr>
          <w:p w14:paraId="1BD940FE" w14:textId="5C4B4911" w:rsidR="00D51F32" w:rsidRDefault="00D51F32" w:rsidP="00A57EC7">
            <w:pPr>
              <w:pStyle w:val="TableBodyText"/>
              <w:keepNext w:val="0"/>
              <w:keepLines w:val="0"/>
              <w:widowControl w:val="0"/>
            </w:pPr>
            <w:r>
              <w:t>Requirements as listed in Clause</w:t>
            </w:r>
            <w:r w:rsidR="00197408">
              <w:t> 5.5 of Annexure </w:t>
            </w:r>
            <w:r>
              <w:t>MRTS04.1:</w:t>
            </w:r>
          </w:p>
          <w:p w14:paraId="789F0492" w14:textId="18441D2B" w:rsidR="00D51F32" w:rsidRDefault="00EC21F2" w:rsidP="00A57EC7">
            <w:pPr>
              <w:pStyle w:val="TableBodyTextsmall"/>
              <w:keepNext w:val="0"/>
              <w:keepLines w:val="0"/>
              <w:ind w:left="317" w:hanging="289"/>
            </w:pPr>
            <w:sdt>
              <w:sdtPr>
                <w:id w:val="1246697749"/>
                <w14:checkbox>
                  <w14:checked w14:val="0"/>
                  <w14:checkedState w14:val="2612" w14:font="MS Gothic"/>
                  <w14:uncheckedState w14:val="2610" w14:font="MS Gothic"/>
                </w14:checkbox>
              </w:sdtPr>
              <w:sdtEndPr/>
              <w:sdtContent>
                <w:r w:rsidR="00197408" w:rsidRPr="00E606EC">
                  <w:rPr>
                    <w:rFonts w:ascii="Segoe UI Symbol" w:hAnsi="Segoe UI Symbol" w:cs="Segoe UI Symbol"/>
                  </w:rPr>
                  <w:t>☐</w:t>
                </w:r>
              </w:sdtContent>
            </w:sdt>
            <w:r w:rsidR="00EF6190">
              <w:t xml:space="preserve">  </w:t>
            </w:r>
            <w:r w:rsidR="00197408">
              <w:t>c</w:t>
            </w:r>
            <w:r w:rsidR="00D51F32">
              <w:t>ompilation of an Acid Sulphate Soil Management Plan where potentially aci</w:t>
            </w:r>
            <w:r w:rsidR="00DE379E">
              <w:t xml:space="preserve">d </w:t>
            </w:r>
            <w:r w:rsidR="00503C37">
              <w:t>sulfate</w:t>
            </w:r>
            <w:r w:rsidR="00DE379E">
              <w:t xml:space="preserve"> soils </w:t>
            </w:r>
            <w:proofErr w:type="gramStart"/>
            <w:r w:rsidR="00DE379E">
              <w:t>are</w:t>
            </w:r>
            <w:proofErr w:type="gramEnd"/>
            <w:r w:rsidR="00DE379E">
              <w:t xml:space="preserve"> discovered, and</w:t>
            </w:r>
          </w:p>
          <w:p w14:paraId="077F4D01" w14:textId="469CB642" w:rsidR="00D51F32" w:rsidRDefault="00EC21F2" w:rsidP="00A57EC7">
            <w:pPr>
              <w:pStyle w:val="TableBodyTextsmall"/>
              <w:keepNext w:val="0"/>
              <w:keepLines w:val="0"/>
              <w:ind w:left="317" w:hanging="289"/>
            </w:pPr>
            <w:sdt>
              <w:sdtPr>
                <w:id w:val="-1624992480"/>
                <w14:checkbox>
                  <w14:checked w14:val="0"/>
                  <w14:checkedState w14:val="2612" w14:font="MS Gothic"/>
                  <w14:uncheckedState w14:val="2610" w14:font="MS Gothic"/>
                </w14:checkbox>
              </w:sdtPr>
              <w:sdtEndPr/>
              <w:sdtContent>
                <w:r w:rsidR="00197408" w:rsidRPr="00E606EC">
                  <w:rPr>
                    <w:rFonts w:ascii="Segoe UI Symbol" w:hAnsi="Segoe UI Symbol" w:cs="Segoe UI Symbol"/>
                  </w:rPr>
                  <w:t>☐</w:t>
                </w:r>
              </w:sdtContent>
            </w:sdt>
            <w:r w:rsidR="00EF6190">
              <w:t xml:space="preserve">  </w:t>
            </w:r>
            <w:r w:rsidR="00197408">
              <w:t>t</w:t>
            </w:r>
            <w:r w:rsidR="00D51F32">
              <w:t xml:space="preserve">esting and reporting of test results for all excavated material that could reasonably be expected </w:t>
            </w:r>
            <w:r w:rsidR="00DE379E">
              <w:t xml:space="preserve">to have acid </w:t>
            </w:r>
            <w:r w:rsidR="00503C37">
              <w:t>sulfate</w:t>
            </w:r>
            <w:r w:rsidR="00DE379E">
              <w:t xml:space="preserve"> potential.</w:t>
            </w:r>
          </w:p>
          <w:p w14:paraId="39B9CB7F" w14:textId="77777777" w:rsidR="00D51F32" w:rsidRDefault="00D51F32" w:rsidP="00A57EC7">
            <w:pPr>
              <w:pStyle w:val="TableBodyTextsmall"/>
              <w:keepNext w:val="0"/>
              <w:keepLines w:val="0"/>
            </w:pPr>
            <w:r>
              <w:t>The testing frequency and reporting shall be as detailed below:</w:t>
            </w:r>
          </w:p>
          <w:p w14:paraId="27C0A074" w14:textId="41BE802C" w:rsidR="00D51F32" w:rsidRDefault="00197408" w:rsidP="00A57EC7">
            <w:pPr>
              <w:pStyle w:val="TableBodyTextsmall"/>
              <w:keepNext w:val="0"/>
              <w:keepLines w:val="0"/>
              <w:numPr>
                <w:ilvl w:val="0"/>
                <w:numId w:val="37"/>
              </w:numPr>
              <w:tabs>
                <w:tab w:val="clear" w:pos="227"/>
                <w:tab w:val="num" w:pos="601"/>
              </w:tabs>
              <w:ind w:left="601" w:hanging="284"/>
            </w:pPr>
            <w:r>
              <w:t>v</w:t>
            </w:r>
            <w:r w:rsidR="00D51F32">
              <w:t>isual testing undertaken by trained personnel shall be continuous throughout the earthwork phase</w:t>
            </w:r>
          </w:p>
          <w:p w14:paraId="23D84966" w14:textId="62548010" w:rsidR="00D51F32" w:rsidRDefault="00197408" w:rsidP="00D81D2A">
            <w:pPr>
              <w:pStyle w:val="TableBodyTextsmall"/>
              <w:numPr>
                <w:ilvl w:val="0"/>
                <w:numId w:val="37"/>
              </w:numPr>
              <w:tabs>
                <w:tab w:val="clear" w:pos="227"/>
                <w:tab w:val="num" w:pos="601"/>
              </w:tabs>
              <w:ind w:left="602" w:hanging="284"/>
            </w:pPr>
            <w:r>
              <w:t>f</w:t>
            </w:r>
            <w:r w:rsidR="00D51F32">
              <w:t>ield pH</w:t>
            </w:r>
            <w:r w:rsidR="00D81D2A">
              <w:t> </w:t>
            </w:r>
            <w:r w:rsidR="00D51F32">
              <w:t xml:space="preserve">testing for both actual and potential acid </w:t>
            </w:r>
            <w:r w:rsidR="00503C37">
              <w:t>sulfate</w:t>
            </w:r>
            <w:r w:rsidR="00D51F32">
              <w:t xml:space="preserve"> soils on all borrow material to be imported to the Works and all material excavated or exposed in the Works in areas specified as having acid </w:t>
            </w:r>
            <w:r w:rsidR="00503C37">
              <w:t>sulfate</w:t>
            </w:r>
            <w:r w:rsidR="00D51F32">
              <w:t xml:space="preserve"> potential. A minimum of one test per soil type shall be carried out, and</w:t>
            </w:r>
          </w:p>
          <w:p w14:paraId="3B849DEE" w14:textId="4CB97A9F" w:rsidR="00D51F32" w:rsidRDefault="00197408" w:rsidP="00A57EC7">
            <w:pPr>
              <w:pStyle w:val="TableBodyTextsmall"/>
              <w:keepNext w:val="0"/>
              <w:keepLines w:val="0"/>
              <w:numPr>
                <w:ilvl w:val="0"/>
                <w:numId w:val="37"/>
              </w:numPr>
              <w:tabs>
                <w:tab w:val="clear" w:pos="227"/>
                <w:tab w:val="num" w:pos="601"/>
              </w:tabs>
              <w:ind w:left="601" w:hanging="284"/>
            </w:pPr>
            <w:r>
              <w:t>w</w:t>
            </w:r>
            <w:r w:rsidR="00D51F32">
              <w:t xml:space="preserve">here materials test positive to actual or potential acid </w:t>
            </w:r>
            <w:r w:rsidR="00503C37">
              <w:t>sulfate</w:t>
            </w:r>
            <w:r w:rsidR="00D51F32">
              <w:t xml:space="preserve"> contamination in the field, the Administrator shall be notified immediately. Such soils shall not be used on the Site until the results of subsequent quantitative laboratory testing negates the results of the field testing.</w:t>
            </w:r>
          </w:p>
          <w:p w14:paraId="69AB7F10" w14:textId="2332D3C6" w:rsidR="00D51F32" w:rsidRDefault="00EC21F2" w:rsidP="00A57EC7">
            <w:pPr>
              <w:pStyle w:val="TableBodyTextsmall"/>
              <w:keepNext w:val="0"/>
              <w:keepLines w:val="0"/>
              <w:ind w:left="0"/>
            </w:pPr>
            <w:sdt>
              <w:sdtPr>
                <w:id w:val="-524100427"/>
                <w14:checkbox>
                  <w14:checked w14:val="0"/>
                  <w14:checkedState w14:val="2612" w14:font="MS Gothic"/>
                  <w14:uncheckedState w14:val="2610" w14:font="MS Gothic"/>
                </w14:checkbox>
              </w:sdtPr>
              <w:sdtEndPr/>
              <w:sdtContent>
                <w:r w:rsidR="00197408" w:rsidRPr="00E606EC">
                  <w:rPr>
                    <w:rFonts w:ascii="Segoe UI Symbol" w:hAnsi="Segoe UI Symbol" w:cs="Segoe UI Symbol"/>
                  </w:rPr>
                  <w:t>☐</w:t>
                </w:r>
              </w:sdtContent>
            </w:sdt>
            <w:r w:rsidR="00EF6190">
              <w:t xml:space="preserve">  </w:t>
            </w:r>
            <w:r w:rsidR="00197408">
              <w:t>s</w:t>
            </w:r>
            <w:r w:rsidR="00D51F32">
              <w:t>oil collection, handling and t</w:t>
            </w:r>
            <w:r w:rsidR="00197408">
              <w:t>ransport (as per</w:t>
            </w:r>
            <w:r w:rsidR="00241DD9">
              <w:t> </w:t>
            </w:r>
            <w:r w:rsidR="00197408">
              <w:t>MRTS04, Clause </w:t>
            </w:r>
            <w:r w:rsidR="00DE379E">
              <w:t>10.4.5)</w:t>
            </w:r>
          </w:p>
          <w:p w14:paraId="73366D37" w14:textId="1AC0B52A" w:rsidR="00D51F32" w:rsidRDefault="00EC21F2" w:rsidP="00A57EC7">
            <w:pPr>
              <w:pStyle w:val="TableBodyTextsmall"/>
              <w:keepNext w:val="0"/>
              <w:keepLines w:val="0"/>
              <w:ind w:left="0"/>
            </w:pPr>
            <w:sdt>
              <w:sdtPr>
                <w:id w:val="-926040890"/>
                <w14:checkbox>
                  <w14:checked w14:val="0"/>
                  <w14:checkedState w14:val="2612" w14:font="MS Gothic"/>
                  <w14:uncheckedState w14:val="2610" w14:font="MS Gothic"/>
                </w14:checkbox>
              </w:sdtPr>
              <w:sdtEndPr/>
              <w:sdtContent>
                <w:r w:rsidR="00197408" w:rsidRPr="00E606EC">
                  <w:rPr>
                    <w:rFonts w:ascii="Segoe UI Symbol" w:hAnsi="Segoe UI Symbol" w:cs="Segoe UI Symbol"/>
                  </w:rPr>
                  <w:t>☐</w:t>
                </w:r>
              </w:sdtContent>
            </w:sdt>
            <w:r w:rsidR="00EF6190">
              <w:t xml:space="preserve">  </w:t>
            </w:r>
            <w:r w:rsidR="00197408">
              <w:t>m</w:t>
            </w:r>
            <w:r w:rsidR="00D51F32">
              <w:t xml:space="preserve">ethod for treatment of all </w:t>
            </w:r>
            <w:r w:rsidR="00DE379E">
              <w:t xml:space="preserve">acid </w:t>
            </w:r>
            <w:r w:rsidR="00503C37">
              <w:t>sulfate</w:t>
            </w:r>
            <w:r w:rsidR="00DE379E">
              <w:t xml:space="preserve"> soils encountered, and</w:t>
            </w:r>
          </w:p>
          <w:p w14:paraId="4E4B660B" w14:textId="696E10D3" w:rsidR="00D51F32" w:rsidRDefault="00EC21F2" w:rsidP="00A57EC7">
            <w:pPr>
              <w:pStyle w:val="TableBodyTextsmall"/>
              <w:keepNext w:val="0"/>
              <w:keepLines w:val="0"/>
              <w:ind w:left="317" w:hanging="317"/>
            </w:pPr>
            <w:sdt>
              <w:sdtPr>
                <w:id w:val="-1994015150"/>
                <w14:checkbox>
                  <w14:checked w14:val="0"/>
                  <w14:checkedState w14:val="2612" w14:font="MS Gothic"/>
                  <w14:uncheckedState w14:val="2610" w14:font="MS Gothic"/>
                </w14:checkbox>
              </w:sdtPr>
              <w:sdtEndPr/>
              <w:sdtContent>
                <w:r w:rsidR="00197408" w:rsidRPr="00E606EC">
                  <w:rPr>
                    <w:rFonts w:ascii="Segoe UI Symbol" w:hAnsi="Segoe UI Symbol" w:cs="Segoe UI Symbol"/>
                  </w:rPr>
                  <w:t>☐</w:t>
                </w:r>
              </w:sdtContent>
            </w:sdt>
            <w:r w:rsidR="00EF6190">
              <w:t xml:space="preserve">  </w:t>
            </w:r>
            <w:r w:rsidR="00197408">
              <w:t>m</w:t>
            </w:r>
            <w:r w:rsidR="00D51F32">
              <w:t xml:space="preserve">ethod for treatment of all </w:t>
            </w:r>
            <w:proofErr w:type="gramStart"/>
            <w:r w:rsidR="00D51F32">
              <w:t>runoff</w:t>
            </w:r>
            <w:proofErr w:type="gramEnd"/>
            <w:r w:rsidR="00D51F32">
              <w:t xml:space="preserve"> from stockpiles of acid </w:t>
            </w:r>
            <w:r w:rsidR="00503C37">
              <w:t>sulfate</w:t>
            </w:r>
            <w:r w:rsidR="00D51F32">
              <w:t xml:space="preserve"> soils</w:t>
            </w:r>
            <w:r w:rsidR="00DE379E">
              <w:t>,</w:t>
            </w:r>
            <w:r w:rsidR="00D51F32">
              <w:t xml:space="preserve"> and exposed groundwater potentially contaminated by acid </w:t>
            </w:r>
            <w:r w:rsidR="00503C37">
              <w:t>sulfate</w:t>
            </w:r>
            <w:r w:rsidR="00D51F32">
              <w:t xml:space="preserve"> soils.</w:t>
            </w:r>
          </w:p>
        </w:tc>
        <w:tc>
          <w:tcPr>
            <w:tcW w:w="1276" w:type="dxa"/>
          </w:tcPr>
          <w:p w14:paraId="3D968837" w14:textId="77777777" w:rsidR="00D51F32" w:rsidRDefault="00D51F32" w:rsidP="00156A9E">
            <w:pPr>
              <w:pStyle w:val="TableBodyText"/>
              <w:keepNext w:val="0"/>
              <w:keepLines w:val="0"/>
              <w:widowControl w:val="0"/>
              <w:jc w:val="center"/>
            </w:pPr>
          </w:p>
        </w:tc>
        <w:tc>
          <w:tcPr>
            <w:tcW w:w="3649" w:type="dxa"/>
          </w:tcPr>
          <w:p w14:paraId="52F4861D" w14:textId="77777777" w:rsidR="00D51F32" w:rsidRDefault="00D51F32" w:rsidP="00A57EC7">
            <w:pPr>
              <w:pStyle w:val="TableBodyText"/>
              <w:keepNext w:val="0"/>
              <w:keepLines w:val="0"/>
              <w:widowControl w:val="0"/>
            </w:pPr>
          </w:p>
        </w:tc>
      </w:tr>
      <w:tr w:rsidR="001F5FA1" w14:paraId="107730E1" w14:textId="77777777" w:rsidTr="001F5FA1">
        <w:tc>
          <w:tcPr>
            <w:tcW w:w="13992" w:type="dxa"/>
            <w:gridSpan w:val="4"/>
            <w:shd w:val="clear" w:color="auto" w:fill="D9D9D9" w:themeFill="background1" w:themeFillShade="D9"/>
          </w:tcPr>
          <w:p w14:paraId="2BDE7690" w14:textId="3850124C" w:rsidR="001F5FA1" w:rsidRPr="00A57EC7" w:rsidRDefault="001F5FA1" w:rsidP="00A57EC7">
            <w:pPr>
              <w:pStyle w:val="TableHeading"/>
            </w:pPr>
            <w:r w:rsidRPr="00A57EC7">
              <w:t>Contaminated Sites (MRTS51)</w:t>
            </w:r>
          </w:p>
        </w:tc>
      </w:tr>
      <w:tr w:rsidR="00D51F32" w14:paraId="11425890" w14:textId="77777777" w:rsidTr="001F5FA1">
        <w:tc>
          <w:tcPr>
            <w:tcW w:w="1980" w:type="dxa"/>
            <w:vAlign w:val="top"/>
          </w:tcPr>
          <w:p w14:paraId="6FD4F72A" w14:textId="32D55358" w:rsidR="00D51F32" w:rsidRDefault="001F5FA1" w:rsidP="00A57EC7">
            <w:pPr>
              <w:pStyle w:val="TableBodyText"/>
              <w:keepNext w:val="0"/>
              <w:keepLines w:val="0"/>
              <w:widowControl w:val="0"/>
              <w:jc w:val="center"/>
            </w:pPr>
            <w:r>
              <w:t>Clause 8.9.5</w:t>
            </w:r>
            <w:r w:rsidR="00241DD9">
              <w:t> </w:t>
            </w:r>
            <w:r>
              <w:t>&amp; Annexure</w:t>
            </w:r>
            <w:r>
              <w:br/>
              <w:t>Clause 7.1</w:t>
            </w:r>
            <w:r w:rsidR="00241DD9">
              <w:t> - </w:t>
            </w:r>
            <w:r>
              <w:t>7.3</w:t>
            </w:r>
          </w:p>
        </w:tc>
        <w:tc>
          <w:tcPr>
            <w:tcW w:w="7087" w:type="dxa"/>
          </w:tcPr>
          <w:p w14:paraId="7E6AAE01" w14:textId="2690FD4E" w:rsidR="001F5FA1" w:rsidRDefault="001F5FA1" w:rsidP="00A57EC7">
            <w:pPr>
              <w:pStyle w:val="TableBodyText"/>
              <w:keepNext w:val="0"/>
              <w:keepLines w:val="0"/>
              <w:widowControl w:val="0"/>
            </w:pPr>
            <w:r>
              <w:t>EMP(C)</w:t>
            </w:r>
            <w:r w:rsidR="00241DD9">
              <w:t> </w:t>
            </w:r>
            <w:r>
              <w:t>shall include descriptions and diagrams of:</w:t>
            </w:r>
          </w:p>
          <w:p w14:paraId="5DA24C3B" w14:textId="38C98CE5" w:rsidR="001F5FA1" w:rsidRDefault="00EC21F2" w:rsidP="00A57EC7">
            <w:pPr>
              <w:pStyle w:val="TableBodyTextsmall"/>
              <w:keepNext w:val="0"/>
              <w:keepLines w:val="0"/>
              <w:ind w:left="317" w:hanging="317"/>
            </w:pPr>
            <w:sdt>
              <w:sdtPr>
                <w:id w:val="-302391312"/>
                <w14:checkbox>
                  <w14:checked w14:val="0"/>
                  <w14:checkedState w14:val="2612" w14:font="MS Gothic"/>
                  <w14:uncheckedState w14:val="2610" w14:font="MS Gothic"/>
                </w14:checkbox>
              </w:sdtPr>
              <w:sdtEndPr/>
              <w:sdtContent>
                <w:r w:rsidR="001F5FA1" w:rsidRPr="001F5FA1">
                  <w:rPr>
                    <w:rFonts w:ascii="Segoe UI Symbol" w:hAnsi="Segoe UI Symbol" w:cs="Segoe UI Symbol"/>
                  </w:rPr>
                  <w:t>☐</w:t>
                </w:r>
              </w:sdtContent>
            </w:sdt>
            <w:r w:rsidR="00EF6190">
              <w:t xml:space="preserve">  </w:t>
            </w:r>
            <w:r w:rsidR="001F5FA1">
              <w:t>location of known contaminated sites and type of insitu contaminants</w:t>
            </w:r>
          </w:p>
          <w:p w14:paraId="3653549E" w14:textId="4524E2D0" w:rsidR="001F5FA1" w:rsidRDefault="00EC21F2" w:rsidP="00A57EC7">
            <w:pPr>
              <w:pStyle w:val="TableBodyTextsmall"/>
              <w:keepNext w:val="0"/>
              <w:keepLines w:val="0"/>
              <w:ind w:left="317" w:hanging="317"/>
            </w:pPr>
            <w:sdt>
              <w:sdtPr>
                <w:id w:val="877120495"/>
                <w14:checkbox>
                  <w14:checked w14:val="0"/>
                  <w14:checkedState w14:val="2612" w14:font="MS Gothic"/>
                  <w14:uncheckedState w14:val="2610" w14:font="MS Gothic"/>
                </w14:checkbox>
              </w:sdtPr>
              <w:sdtEndPr/>
              <w:sdtContent>
                <w:r w:rsidR="001F5FA1" w:rsidRPr="001F5FA1">
                  <w:rPr>
                    <w:rFonts w:ascii="Segoe UI Symbol" w:hAnsi="Segoe UI Symbol" w:cs="Segoe UI Symbol"/>
                  </w:rPr>
                  <w:t>☐</w:t>
                </w:r>
              </w:sdtContent>
            </w:sdt>
            <w:r w:rsidR="00EF6190">
              <w:t xml:space="preserve">  </w:t>
            </w:r>
            <w:r w:rsidR="001F5FA1">
              <w:t>reasonable and practicable management measures and monitoring requirements a</w:t>
            </w:r>
            <w:r w:rsidR="00300BE6">
              <w:t>pplicable to each contaminated S</w:t>
            </w:r>
            <w:r w:rsidR="001F5FA1">
              <w:t>ite and brief risk-based justification</w:t>
            </w:r>
          </w:p>
          <w:p w14:paraId="35E1FB6E" w14:textId="3D30BB86" w:rsidR="001F5FA1" w:rsidRDefault="00EC21F2" w:rsidP="00A57EC7">
            <w:pPr>
              <w:pStyle w:val="TableBodyTextsmall"/>
              <w:keepNext w:val="0"/>
              <w:keepLines w:val="0"/>
              <w:ind w:left="317" w:hanging="317"/>
            </w:pPr>
            <w:sdt>
              <w:sdtPr>
                <w:id w:val="1359776676"/>
                <w14:checkbox>
                  <w14:checked w14:val="0"/>
                  <w14:checkedState w14:val="2612" w14:font="MS Gothic"/>
                  <w14:uncheckedState w14:val="2610" w14:font="MS Gothic"/>
                </w14:checkbox>
              </w:sdtPr>
              <w:sdtEndPr/>
              <w:sdtContent>
                <w:r w:rsidR="001F5FA1" w:rsidRPr="001F5FA1">
                  <w:rPr>
                    <w:rFonts w:ascii="Segoe UI Symbol" w:hAnsi="Segoe UI Symbol" w:cs="Segoe UI Symbol"/>
                  </w:rPr>
                  <w:t>☐</w:t>
                </w:r>
              </w:sdtContent>
            </w:sdt>
            <w:r w:rsidR="00EF6190">
              <w:t xml:space="preserve">  </w:t>
            </w:r>
            <w:r w:rsidR="001F5FA1">
              <w:t xml:space="preserve">where required, a Contaminated Site Management Plan including methods of assessment, </w:t>
            </w:r>
            <w:proofErr w:type="gramStart"/>
            <w:r w:rsidR="001F5FA1">
              <w:t>remediation</w:t>
            </w:r>
            <w:proofErr w:type="gramEnd"/>
            <w:r w:rsidR="001F5FA1">
              <w:t xml:space="preserve"> and Compliance Testing, and</w:t>
            </w:r>
          </w:p>
          <w:p w14:paraId="581AEFD5" w14:textId="0B3B49DB" w:rsidR="00D51F32" w:rsidRDefault="00EC21F2" w:rsidP="00A57EC7">
            <w:pPr>
              <w:pStyle w:val="TableBodyTextsmall"/>
              <w:keepNext w:val="0"/>
              <w:keepLines w:val="0"/>
              <w:ind w:left="317" w:hanging="317"/>
            </w:pPr>
            <w:sdt>
              <w:sdtPr>
                <w:id w:val="-489029848"/>
                <w14:checkbox>
                  <w14:checked w14:val="0"/>
                  <w14:checkedState w14:val="2612" w14:font="MS Gothic"/>
                  <w14:uncheckedState w14:val="2610" w14:font="MS Gothic"/>
                </w14:checkbox>
              </w:sdtPr>
              <w:sdtEndPr/>
              <w:sdtContent>
                <w:r w:rsidR="001F5FA1" w:rsidRPr="001F5FA1">
                  <w:rPr>
                    <w:rFonts w:ascii="Segoe UI Symbol" w:hAnsi="Segoe UI Symbol" w:cs="Segoe UI Symbol"/>
                  </w:rPr>
                  <w:t>☐</w:t>
                </w:r>
              </w:sdtContent>
            </w:sdt>
            <w:r w:rsidR="00EF6190">
              <w:t xml:space="preserve">  </w:t>
            </w:r>
            <w:r w:rsidR="001F5FA1">
              <w:t>contingency plan for the</w:t>
            </w:r>
            <w:r w:rsidR="00300BE6">
              <w:t xml:space="preserve"> event of contaminants leaving S</w:t>
            </w:r>
            <w:r w:rsidR="001F5FA1">
              <w:t>ite or being discovered on Site.</w:t>
            </w:r>
          </w:p>
        </w:tc>
        <w:tc>
          <w:tcPr>
            <w:tcW w:w="1276" w:type="dxa"/>
          </w:tcPr>
          <w:p w14:paraId="1C6F95AC" w14:textId="77777777" w:rsidR="00D51F32" w:rsidRDefault="00D51F32" w:rsidP="00156A9E">
            <w:pPr>
              <w:pStyle w:val="TableBodyText"/>
              <w:keepNext w:val="0"/>
              <w:keepLines w:val="0"/>
              <w:widowControl w:val="0"/>
              <w:jc w:val="center"/>
            </w:pPr>
          </w:p>
        </w:tc>
        <w:tc>
          <w:tcPr>
            <w:tcW w:w="3649" w:type="dxa"/>
          </w:tcPr>
          <w:p w14:paraId="7FCDB269" w14:textId="77777777" w:rsidR="00D51F32" w:rsidRDefault="00D51F32" w:rsidP="00A57EC7">
            <w:pPr>
              <w:pStyle w:val="TableBodyText"/>
              <w:keepNext w:val="0"/>
              <w:keepLines w:val="0"/>
              <w:widowControl w:val="0"/>
            </w:pPr>
          </w:p>
        </w:tc>
      </w:tr>
      <w:tr w:rsidR="001F5FA1" w14:paraId="419CD1FC" w14:textId="77777777" w:rsidTr="001F5FA1">
        <w:tc>
          <w:tcPr>
            <w:tcW w:w="13992" w:type="dxa"/>
            <w:gridSpan w:val="4"/>
            <w:shd w:val="clear" w:color="auto" w:fill="D9D9D9" w:themeFill="background1" w:themeFillShade="D9"/>
          </w:tcPr>
          <w:p w14:paraId="7E0930A9" w14:textId="30395380" w:rsidR="001F5FA1" w:rsidRPr="00A57EC7" w:rsidRDefault="001F5FA1" w:rsidP="00A57EC7">
            <w:pPr>
              <w:pStyle w:val="TableHeading"/>
            </w:pPr>
            <w:r w:rsidRPr="00A57EC7">
              <w:lastRenderedPageBreak/>
              <w:t>Native Fauna</w:t>
            </w:r>
          </w:p>
        </w:tc>
      </w:tr>
      <w:tr w:rsidR="00D51F32" w14:paraId="59726B0E" w14:textId="77777777" w:rsidTr="00D05D35">
        <w:tc>
          <w:tcPr>
            <w:tcW w:w="1980" w:type="dxa"/>
            <w:vAlign w:val="top"/>
          </w:tcPr>
          <w:p w14:paraId="38307D80" w14:textId="337A749B" w:rsidR="00D51F32" w:rsidRDefault="001F5FA1" w:rsidP="00A57EC7">
            <w:pPr>
              <w:pStyle w:val="TableBodyText"/>
              <w:keepNext w:val="0"/>
              <w:keepLines w:val="0"/>
              <w:widowControl w:val="0"/>
              <w:jc w:val="center"/>
            </w:pPr>
            <w:r>
              <w:t>Clause 8.10</w:t>
            </w:r>
            <w:r w:rsidR="002169F1">
              <w:t> </w:t>
            </w:r>
            <w:r>
              <w:t>&amp; Annexure</w:t>
            </w:r>
            <w:r w:rsidR="00020BB3">
              <w:t> </w:t>
            </w:r>
            <w:r>
              <w:t>8.1</w:t>
            </w:r>
            <w:r w:rsidR="002169F1">
              <w:t> - </w:t>
            </w:r>
            <w:r>
              <w:t>4</w:t>
            </w:r>
          </w:p>
        </w:tc>
        <w:tc>
          <w:tcPr>
            <w:tcW w:w="7087" w:type="dxa"/>
          </w:tcPr>
          <w:p w14:paraId="463ED848" w14:textId="31509715" w:rsidR="001F5FA1" w:rsidRDefault="001F5FA1" w:rsidP="00A57EC7">
            <w:pPr>
              <w:pStyle w:val="TableBodyText"/>
              <w:keepNext w:val="0"/>
              <w:keepLines w:val="0"/>
              <w:widowControl w:val="0"/>
            </w:pPr>
            <w:r>
              <w:t>EMP(C)</w:t>
            </w:r>
            <w:r w:rsidR="002169F1">
              <w:t> </w:t>
            </w:r>
            <w:r>
              <w:t>shall include descriptions and diagrams of:</w:t>
            </w:r>
          </w:p>
          <w:p w14:paraId="73FC18FF" w14:textId="06C0E69F" w:rsidR="001F5FA1" w:rsidRDefault="00EC21F2" w:rsidP="00A57EC7">
            <w:pPr>
              <w:pStyle w:val="TableBodyTextsmall"/>
              <w:keepNext w:val="0"/>
              <w:keepLines w:val="0"/>
              <w:ind w:left="317" w:hanging="289"/>
            </w:pPr>
            <w:sdt>
              <w:sdtPr>
                <w:id w:val="-1804069714"/>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location of known native fauna habitat and breeding places in relation</w:t>
            </w:r>
            <w:r w:rsidR="00D05D35">
              <w:t xml:space="preserve"> to Site and Limits of Clearing</w:t>
            </w:r>
          </w:p>
          <w:p w14:paraId="2957DC7C" w14:textId="46F8D03E" w:rsidR="001F5FA1" w:rsidRDefault="00EC21F2" w:rsidP="00A57EC7">
            <w:pPr>
              <w:pStyle w:val="TableBodyTextsmall"/>
              <w:keepNext w:val="0"/>
              <w:keepLines w:val="0"/>
              <w:ind w:left="317" w:hanging="289"/>
            </w:pPr>
            <w:sdt>
              <w:sdtPr>
                <w:id w:val="1043482449"/>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identification of activities that are likely to impact fauna, habitat or animal breeding p</w:t>
            </w:r>
            <w:r w:rsidR="00D05D35">
              <w:t>laces and the nature of impacts</w:t>
            </w:r>
          </w:p>
          <w:p w14:paraId="2AB23F9D" w14:textId="631E3669" w:rsidR="001F5FA1" w:rsidRDefault="00EC21F2" w:rsidP="00A57EC7">
            <w:pPr>
              <w:pStyle w:val="TableBodyTextsmall"/>
              <w:keepNext w:val="0"/>
              <w:keepLines w:val="0"/>
              <w:ind w:left="317" w:hanging="289"/>
            </w:pPr>
            <w:sdt>
              <w:sdtPr>
                <w:id w:val="648012382"/>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identification of mapped Fish Passage Waterways impacted by the Work under the Contract and location of any t</w:t>
            </w:r>
            <w:r w:rsidR="00D05D35">
              <w:t>emporary Waterway Barrier Works</w:t>
            </w:r>
          </w:p>
          <w:p w14:paraId="133F3737" w14:textId="4B36440A" w:rsidR="001F5FA1" w:rsidRDefault="00EC21F2" w:rsidP="00A57EC7">
            <w:pPr>
              <w:pStyle w:val="TableBodyTextsmall"/>
              <w:keepNext w:val="0"/>
              <w:keepLines w:val="0"/>
              <w:ind w:left="317" w:hanging="289"/>
            </w:pPr>
            <w:sdt>
              <w:sdtPr>
                <w:id w:val="-706637572"/>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 xml:space="preserve">reasonable and practicable management measures and strategies for native fauna, breeding places, habitat and fish passage and brief </w:t>
            </w:r>
            <w:r w:rsidR="00D05D35">
              <w:t>risk</w:t>
            </w:r>
            <w:r w:rsidR="00C52942">
              <w:noBreakHyphen/>
            </w:r>
            <w:r w:rsidR="00D05D35">
              <w:t>based justification</w:t>
            </w:r>
            <w:r w:rsidR="00C52942">
              <w:t> </w:t>
            </w:r>
            <w:r w:rsidR="00D05D35">
              <w:t>(Clause </w:t>
            </w:r>
            <w:r w:rsidR="001F5FA1">
              <w:t>8.1)</w:t>
            </w:r>
          </w:p>
          <w:p w14:paraId="7B35EFE6" w14:textId="4A000808" w:rsidR="001F5FA1" w:rsidRDefault="00EC21F2" w:rsidP="00A57EC7">
            <w:pPr>
              <w:pStyle w:val="TableBodyTextsmall"/>
              <w:keepNext w:val="0"/>
              <w:keepLines w:val="0"/>
              <w:ind w:left="317" w:hanging="289"/>
            </w:pPr>
            <w:sdt>
              <w:sdtPr>
                <w:id w:val="2039928554"/>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details of any Suitably Qualified and Experienced Person to be utilised for fauna management</w:t>
            </w:r>
          </w:p>
          <w:p w14:paraId="5F41503A" w14:textId="38AE5298" w:rsidR="001F5FA1" w:rsidRDefault="00EC21F2" w:rsidP="00A57EC7">
            <w:pPr>
              <w:pStyle w:val="TableBodyTextsmall"/>
              <w:keepNext w:val="0"/>
              <w:keepLines w:val="0"/>
              <w:ind w:left="317" w:hanging="289"/>
            </w:pPr>
            <w:sdt>
              <w:sdtPr>
                <w:id w:val="1283232625"/>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contingency plan including procedures for fauna rescue and release including treatment of fauna injured by Work under the Contract, and</w:t>
            </w:r>
          </w:p>
          <w:p w14:paraId="374B5FE2" w14:textId="149774EF" w:rsidR="00D51F32" w:rsidRDefault="00EC21F2" w:rsidP="00A57EC7">
            <w:pPr>
              <w:pStyle w:val="TableBodyTextsmall"/>
              <w:keepNext w:val="0"/>
              <w:keepLines w:val="0"/>
              <w:ind w:left="317" w:hanging="289"/>
            </w:pPr>
            <w:sdt>
              <w:sdtPr>
                <w:id w:val="-1549682996"/>
                <w14:checkbox>
                  <w14:checked w14:val="0"/>
                  <w14:checkedState w14:val="2612" w14:font="MS Gothic"/>
                  <w14:uncheckedState w14:val="2610" w14:font="MS Gothic"/>
                </w14:checkbox>
              </w:sdtPr>
              <w:sdtEndPr/>
              <w:sdtContent>
                <w:r w:rsidR="001F5FA1" w:rsidRPr="00D05D35">
                  <w:rPr>
                    <w:rFonts w:ascii="Segoe UI Symbol" w:hAnsi="Segoe UI Symbol" w:cs="Segoe UI Symbol"/>
                  </w:rPr>
                  <w:t>☐</w:t>
                </w:r>
              </w:sdtContent>
            </w:sdt>
            <w:r w:rsidR="001862D3">
              <w:t xml:space="preserve">  </w:t>
            </w:r>
            <w:r w:rsidR="001F5FA1">
              <w:t xml:space="preserve">contact details for emergency wildlife care shall be included on the Site’s emergency contact list and within the </w:t>
            </w:r>
            <w:r w:rsidR="00152834">
              <w:t>F</w:t>
            </w:r>
            <w:r w:rsidR="001F5FA1">
              <w:t xml:space="preserve">auna </w:t>
            </w:r>
            <w:r w:rsidR="00152834">
              <w:t>M</w:t>
            </w:r>
            <w:r w:rsidR="001F5FA1">
              <w:t xml:space="preserve">anagement </w:t>
            </w:r>
            <w:r w:rsidR="00152834">
              <w:t>P</w:t>
            </w:r>
            <w:r w:rsidR="001F5FA1">
              <w:t>lan.</w:t>
            </w:r>
          </w:p>
        </w:tc>
        <w:tc>
          <w:tcPr>
            <w:tcW w:w="1276" w:type="dxa"/>
          </w:tcPr>
          <w:p w14:paraId="61AA2669" w14:textId="77777777" w:rsidR="00D51F32" w:rsidRDefault="00D51F32" w:rsidP="00156A9E">
            <w:pPr>
              <w:pStyle w:val="TableBodyText"/>
              <w:keepNext w:val="0"/>
              <w:keepLines w:val="0"/>
              <w:widowControl w:val="0"/>
              <w:jc w:val="center"/>
            </w:pPr>
          </w:p>
        </w:tc>
        <w:tc>
          <w:tcPr>
            <w:tcW w:w="3649" w:type="dxa"/>
          </w:tcPr>
          <w:p w14:paraId="579064A8" w14:textId="77777777" w:rsidR="00D51F32" w:rsidRDefault="00D51F32" w:rsidP="00A57EC7">
            <w:pPr>
              <w:pStyle w:val="TableBodyText"/>
              <w:keepNext w:val="0"/>
              <w:keepLines w:val="0"/>
              <w:widowControl w:val="0"/>
            </w:pPr>
          </w:p>
        </w:tc>
      </w:tr>
      <w:tr w:rsidR="00D05D35" w14:paraId="4389E9E2" w14:textId="77777777" w:rsidTr="00D05D35">
        <w:tc>
          <w:tcPr>
            <w:tcW w:w="13992" w:type="dxa"/>
            <w:gridSpan w:val="4"/>
            <w:shd w:val="clear" w:color="auto" w:fill="D9D9D9" w:themeFill="background1" w:themeFillShade="D9"/>
          </w:tcPr>
          <w:p w14:paraId="39CB33AB" w14:textId="7613CDDB" w:rsidR="00D05D35" w:rsidRPr="00A57EC7" w:rsidRDefault="00D05D35" w:rsidP="00A57EC7">
            <w:pPr>
              <w:pStyle w:val="TableHeading"/>
            </w:pPr>
            <w:r w:rsidRPr="00A57EC7">
              <w:t>Vegetation</w:t>
            </w:r>
            <w:r w:rsidR="00C52942">
              <w:t> </w:t>
            </w:r>
            <w:r w:rsidRPr="00A57EC7">
              <w:t>(MRTS51)</w:t>
            </w:r>
          </w:p>
        </w:tc>
      </w:tr>
      <w:tr w:rsidR="001F5FA1" w14:paraId="044B7AC7" w14:textId="77777777" w:rsidTr="00D05D35">
        <w:tc>
          <w:tcPr>
            <w:tcW w:w="1980" w:type="dxa"/>
            <w:vAlign w:val="top"/>
          </w:tcPr>
          <w:p w14:paraId="3EFF0190" w14:textId="361EE558" w:rsidR="001F5FA1" w:rsidRDefault="00D05D35" w:rsidP="00A57EC7">
            <w:pPr>
              <w:pStyle w:val="TableBodyText"/>
              <w:keepNext w:val="0"/>
              <w:keepLines w:val="0"/>
              <w:widowControl w:val="0"/>
              <w:jc w:val="center"/>
            </w:pPr>
            <w:r>
              <w:t>Clause 8.11.4</w:t>
            </w:r>
            <w:r w:rsidR="00C52942">
              <w:t> </w:t>
            </w:r>
            <w:r>
              <w:t>&amp; Annexure</w:t>
            </w:r>
            <w:r>
              <w:br/>
              <w:t>Clause 9</w:t>
            </w:r>
          </w:p>
        </w:tc>
        <w:tc>
          <w:tcPr>
            <w:tcW w:w="7087" w:type="dxa"/>
          </w:tcPr>
          <w:p w14:paraId="791306C7" w14:textId="0D107FBB" w:rsidR="00D05D35" w:rsidRDefault="00D05D35" w:rsidP="00152834">
            <w:pPr>
              <w:pStyle w:val="TableBodyTextsmall"/>
            </w:pPr>
            <w:r>
              <w:t>EMP(C)</w:t>
            </w:r>
            <w:r w:rsidR="00C52942">
              <w:t> </w:t>
            </w:r>
            <w:r>
              <w:t>shall include descriptions and diagrams of:</w:t>
            </w:r>
          </w:p>
          <w:p w14:paraId="69F7EB23" w14:textId="14DBC8B8" w:rsidR="00D05D35" w:rsidRDefault="00EC21F2" w:rsidP="00A57EC7">
            <w:pPr>
              <w:pStyle w:val="TableBodyTextsmall"/>
              <w:keepNext w:val="0"/>
              <w:keepLines w:val="0"/>
              <w:widowControl w:val="0"/>
            </w:pPr>
            <w:sdt>
              <w:sdtPr>
                <w:id w:val="318709509"/>
                <w14:checkbox>
                  <w14:checked w14:val="0"/>
                  <w14:checkedState w14:val="2612" w14:font="MS Gothic"/>
                  <w14:uncheckedState w14:val="2610" w14:font="MS Gothic"/>
                </w14:checkbox>
              </w:sdtPr>
              <w:sdtEndPr/>
              <w:sdtContent>
                <w:r w:rsidR="0014093B" w:rsidRPr="00D05D35">
                  <w:rPr>
                    <w:rFonts w:ascii="Segoe UI Symbol" w:hAnsi="Segoe UI Symbol" w:cs="Segoe UI Symbol"/>
                  </w:rPr>
                  <w:t>☐</w:t>
                </w:r>
              </w:sdtContent>
            </w:sdt>
            <w:r w:rsidR="001862D3">
              <w:t xml:space="preserve">  </w:t>
            </w:r>
            <w:r w:rsidR="0014093B">
              <w:t>a drawing depicted:</w:t>
            </w:r>
          </w:p>
          <w:p w14:paraId="67049ED0" w14:textId="6FC486D7" w:rsidR="00D05D35" w:rsidRDefault="00D05D35" w:rsidP="00A57EC7">
            <w:pPr>
              <w:pStyle w:val="TableBodyTextsmall"/>
              <w:keepNext w:val="0"/>
              <w:keepLines w:val="0"/>
              <w:widowControl w:val="0"/>
              <w:numPr>
                <w:ilvl w:val="0"/>
                <w:numId w:val="41"/>
              </w:numPr>
              <w:tabs>
                <w:tab w:val="clear" w:pos="227"/>
                <w:tab w:val="num" w:pos="459"/>
              </w:tabs>
              <w:ind w:left="742" w:hanging="425"/>
            </w:pPr>
            <w:r>
              <w:t>location and dimensions of Contractual Limits of Clearing</w:t>
            </w:r>
            <w:r w:rsidR="00C52942">
              <w:t> </w:t>
            </w:r>
            <w:r>
              <w:t>(as specified in</w:t>
            </w:r>
            <w:r w:rsidR="0014093B">
              <w:t xml:space="preserve"> </w:t>
            </w:r>
            <w:r w:rsidR="00020BB3">
              <w:t>Clause </w:t>
            </w:r>
            <w:r w:rsidR="0014093B">
              <w:t xml:space="preserve">8.11.1 of this </w:t>
            </w:r>
            <w:r w:rsidR="00020BB3">
              <w:t xml:space="preserve">Technical </w:t>
            </w:r>
            <w:r w:rsidR="0014093B">
              <w:t>Specification)</w:t>
            </w:r>
          </w:p>
          <w:p w14:paraId="374D907E" w14:textId="6C2F794F" w:rsidR="00D05D35" w:rsidRDefault="00D05D35" w:rsidP="00A57EC7">
            <w:pPr>
              <w:pStyle w:val="TableBodyTextsmall"/>
              <w:keepNext w:val="0"/>
              <w:keepLines w:val="0"/>
              <w:widowControl w:val="0"/>
              <w:numPr>
                <w:ilvl w:val="0"/>
                <w:numId w:val="41"/>
              </w:numPr>
              <w:tabs>
                <w:tab w:val="clear" w:pos="227"/>
                <w:tab w:val="num" w:pos="459"/>
              </w:tabs>
              <w:ind w:left="742" w:hanging="425"/>
            </w:pPr>
            <w:r>
              <w:t>limits of Contractor’s intended vegetation clearing</w:t>
            </w:r>
            <w:r w:rsidR="00045DEC">
              <w:t> </w:t>
            </w:r>
            <w:r>
              <w:t>(demonstrating minimised clearing area)</w:t>
            </w:r>
          </w:p>
          <w:p w14:paraId="35AD0013" w14:textId="65D3C2D6" w:rsidR="00D05D35" w:rsidRDefault="00D05D35" w:rsidP="00A57EC7">
            <w:pPr>
              <w:pStyle w:val="TableBodyTextsmall"/>
              <w:keepNext w:val="0"/>
              <w:keepLines w:val="0"/>
              <w:widowControl w:val="0"/>
              <w:numPr>
                <w:ilvl w:val="0"/>
                <w:numId w:val="41"/>
              </w:numPr>
              <w:tabs>
                <w:tab w:val="clear" w:pos="227"/>
                <w:tab w:val="num" w:pos="459"/>
              </w:tabs>
              <w:ind w:left="742" w:hanging="425"/>
            </w:pPr>
            <w:r>
              <w:t>restrictions to clearing</w:t>
            </w:r>
            <w:r w:rsidR="0014093B">
              <w:t xml:space="preserve"> in waterways</w:t>
            </w:r>
            <w:r w:rsidR="00045DEC">
              <w:t> </w:t>
            </w:r>
            <w:r w:rsidR="0014093B">
              <w:t>(as specified in C</w:t>
            </w:r>
            <w:r>
              <w:t>lause</w:t>
            </w:r>
            <w:r w:rsidR="0014093B">
              <w:t> </w:t>
            </w:r>
            <w:r>
              <w:t>7.2.2 of MRTS04)</w:t>
            </w:r>
          </w:p>
          <w:p w14:paraId="48E8AB9F" w14:textId="104CD509" w:rsidR="00D05D35" w:rsidRDefault="00D05D35" w:rsidP="00A57EC7">
            <w:pPr>
              <w:pStyle w:val="TableBodyTextsmall"/>
              <w:keepNext w:val="0"/>
              <w:keepLines w:val="0"/>
              <w:widowControl w:val="0"/>
              <w:numPr>
                <w:ilvl w:val="0"/>
                <w:numId w:val="41"/>
              </w:numPr>
              <w:tabs>
                <w:tab w:val="clear" w:pos="227"/>
                <w:tab w:val="num" w:pos="459"/>
              </w:tabs>
              <w:ind w:left="742" w:hanging="425"/>
            </w:pPr>
            <w:r>
              <w:t>any areas required for clearing additional to th</w:t>
            </w:r>
            <w:r w:rsidR="0014093B">
              <w:t>e Contractual Limit of Clearing</w:t>
            </w:r>
          </w:p>
          <w:p w14:paraId="210CE0FC" w14:textId="6ADDEE73" w:rsidR="00D05D35" w:rsidRDefault="00D05D35" w:rsidP="00A57EC7">
            <w:pPr>
              <w:pStyle w:val="TableBodyTextsmall"/>
              <w:keepNext w:val="0"/>
              <w:keepLines w:val="0"/>
              <w:widowControl w:val="0"/>
              <w:numPr>
                <w:ilvl w:val="0"/>
                <w:numId w:val="41"/>
              </w:numPr>
              <w:tabs>
                <w:tab w:val="clear" w:pos="227"/>
                <w:tab w:val="num" w:pos="459"/>
              </w:tabs>
              <w:ind w:left="742" w:hanging="425"/>
            </w:pPr>
            <w:r>
              <w:t>locations of Significant Vegetation and an</w:t>
            </w:r>
            <w:r w:rsidR="0014093B">
              <w:t>y specific trees identified in C</w:t>
            </w:r>
            <w:r>
              <w:t>lause</w:t>
            </w:r>
            <w:r w:rsidR="0014093B">
              <w:t> 9 of Annexure MRTS51.1 or Annexure MRTS04.1 to be retained on Site</w:t>
            </w:r>
          </w:p>
          <w:p w14:paraId="061FDE72" w14:textId="4E182493" w:rsidR="00D05D35" w:rsidRDefault="00D05D35" w:rsidP="00D95690">
            <w:pPr>
              <w:pStyle w:val="TableBodyTextsmall"/>
              <w:numPr>
                <w:ilvl w:val="0"/>
                <w:numId w:val="41"/>
              </w:numPr>
              <w:tabs>
                <w:tab w:val="clear" w:pos="227"/>
                <w:tab w:val="num" w:pos="742"/>
              </w:tabs>
              <w:ind w:left="743" w:hanging="425"/>
            </w:pPr>
            <w:r>
              <w:lastRenderedPageBreak/>
              <w:t>a program of clearing operations demonstrating progressive cl</w:t>
            </w:r>
            <w:r w:rsidR="0014093B">
              <w:t>earing stages where practicable</w:t>
            </w:r>
          </w:p>
          <w:p w14:paraId="0FA5660D" w14:textId="727B4910" w:rsidR="00D05D35" w:rsidRDefault="00EC21F2" w:rsidP="00A57EC7">
            <w:pPr>
              <w:pStyle w:val="TableBodyTextsmall"/>
              <w:keepNext w:val="0"/>
              <w:keepLines w:val="0"/>
              <w:ind w:left="317" w:hanging="289"/>
            </w:pPr>
            <w:sdt>
              <w:sdtPr>
                <w:id w:val="841590469"/>
                <w14:checkbox>
                  <w14:checked w14:val="0"/>
                  <w14:checkedState w14:val="2612" w14:font="MS Gothic"/>
                  <w14:uncheckedState w14:val="2610" w14:font="MS Gothic"/>
                </w14:checkbox>
              </w:sdtPr>
              <w:sdtEndPr/>
              <w:sdtContent>
                <w:r w:rsidR="0014093B" w:rsidRPr="0014093B">
                  <w:rPr>
                    <w:rFonts w:ascii="Segoe UI Symbol" w:hAnsi="Segoe UI Symbol" w:cs="Segoe UI Symbol"/>
                  </w:rPr>
                  <w:t>☐</w:t>
                </w:r>
              </w:sdtContent>
            </w:sdt>
            <w:r w:rsidR="001862D3">
              <w:t xml:space="preserve">  </w:t>
            </w:r>
            <w:r w:rsidR="0014093B">
              <w:t>i</w:t>
            </w:r>
            <w:r w:rsidR="00D05D35">
              <w:t>dentification method for the Limit of Clearing and method of ide</w:t>
            </w:r>
            <w:r w:rsidR="00FB5C62">
              <w:t>ntifying Significant Vegetation</w:t>
            </w:r>
          </w:p>
          <w:p w14:paraId="5748C1C2" w14:textId="29238BBE" w:rsidR="00D05D35" w:rsidRDefault="00EC21F2" w:rsidP="00A57EC7">
            <w:pPr>
              <w:pStyle w:val="TableBodyTextsmall"/>
              <w:keepNext w:val="0"/>
              <w:keepLines w:val="0"/>
              <w:ind w:left="317" w:hanging="289"/>
            </w:pPr>
            <w:sdt>
              <w:sdtPr>
                <w:id w:val="-231544670"/>
                <w14:checkbox>
                  <w14:checked w14:val="0"/>
                  <w14:checkedState w14:val="2612" w14:font="MS Gothic"/>
                  <w14:uncheckedState w14:val="2610" w14:font="MS Gothic"/>
                </w14:checkbox>
              </w:sdtPr>
              <w:sdtEndPr/>
              <w:sdtContent>
                <w:r w:rsidR="0014093B" w:rsidRPr="0014093B">
                  <w:rPr>
                    <w:rFonts w:ascii="Segoe UI Symbol" w:hAnsi="Segoe UI Symbol" w:cs="Segoe UI Symbol"/>
                  </w:rPr>
                  <w:t>☐</w:t>
                </w:r>
              </w:sdtContent>
            </w:sdt>
            <w:r w:rsidR="001862D3">
              <w:t xml:space="preserve">  </w:t>
            </w:r>
            <w:r w:rsidR="00D05D35">
              <w:t>reasonable and practical management measures and strategies to minimise the area of vegetation clearing and brief risk-based justification including where reasonable and practicable:</w:t>
            </w:r>
          </w:p>
          <w:p w14:paraId="1D3E22CB" w14:textId="4BD5D708" w:rsidR="00D05D35" w:rsidRDefault="00D05D35" w:rsidP="00A57EC7">
            <w:pPr>
              <w:pStyle w:val="TableBodyTextsmall"/>
              <w:keepNext w:val="0"/>
              <w:keepLines w:val="0"/>
              <w:numPr>
                <w:ilvl w:val="0"/>
                <w:numId w:val="37"/>
              </w:numPr>
              <w:tabs>
                <w:tab w:val="clear" w:pos="227"/>
                <w:tab w:val="num" w:pos="601"/>
              </w:tabs>
              <w:ind w:left="601" w:hanging="284"/>
            </w:pPr>
            <w:r>
              <w:t>progressive vegetative clearing</w:t>
            </w:r>
          </w:p>
          <w:p w14:paraId="73C98E20" w14:textId="12DB9BF3" w:rsidR="00D05D35" w:rsidRDefault="00D05D35" w:rsidP="00A57EC7">
            <w:pPr>
              <w:pStyle w:val="TableBodyTextsmall"/>
              <w:keepNext w:val="0"/>
              <w:keepLines w:val="0"/>
              <w:numPr>
                <w:ilvl w:val="0"/>
                <w:numId w:val="37"/>
              </w:numPr>
              <w:tabs>
                <w:tab w:val="clear" w:pos="227"/>
                <w:tab w:val="num" w:pos="601"/>
              </w:tabs>
              <w:ind w:left="601" w:hanging="284"/>
            </w:pPr>
            <w:r>
              <w:t>progressive rehabilitation</w:t>
            </w:r>
            <w:r w:rsidR="0074178E">
              <w:t>, and</w:t>
            </w:r>
          </w:p>
          <w:p w14:paraId="165E4D4D" w14:textId="4FE80383" w:rsidR="00D05D35" w:rsidRDefault="00D05D35" w:rsidP="00A57EC7">
            <w:pPr>
              <w:pStyle w:val="TableBodyTextsmall"/>
              <w:keepNext w:val="0"/>
              <w:keepLines w:val="0"/>
              <w:numPr>
                <w:ilvl w:val="0"/>
                <w:numId w:val="37"/>
              </w:numPr>
              <w:tabs>
                <w:tab w:val="clear" w:pos="227"/>
                <w:tab w:val="num" w:pos="601"/>
              </w:tabs>
              <w:ind w:left="601" w:hanging="284"/>
            </w:pPr>
            <w:r>
              <w:t>protection of individual trees or vegetation to be retained</w:t>
            </w:r>
            <w:r w:rsidR="0074178E">
              <w:t>.</w:t>
            </w:r>
          </w:p>
          <w:p w14:paraId="57EBD0D8" w14:textId="6FEBDC66" w:rsidR="001F5FA1" w:rsidRDefault="00EC21F2" w:rsidP="00A57EC7">
            <w:pPr>
              <w:pStyle w:val="TableBodyTextsmall"/>
              <w:keepNext w:val="0"/>
              <w:keepLines w:val="0"/>
            </w:pPr>
            <w:sdt>
              <w:sdtPr>
                <w:id w:val="-961340367"/>
                <w14:checkbox>
                  <w14:checked w14:val="0"/>
                  <w14:checkedState w14:val="2612" w14:font="MS Gothic"/>
                  <w14:uncheckedState w14:val="2610" w14:font="MS Gothic"/>
                </w14:checkbox>
              </w:sdtPr>
              <w:sdtEndPr/>
              <w:sdtContent>
                <w:r w:rsidR="0014093B" w:rsidRPr="0014093B">
                  <w:rPr>
                    <w:rFonts w:ascii="Segoe UI Symbol" w:hAnsi="Segoe UI Symbol" w:cs="Segoe UI Symbol"/>
                  </w:rPr>
                  <w:t>☐</w:t>
                </w:r>
              </w:sdtContent>
            </w:sdt>
            <w:r w:rsidR="001862D3">
              <w:t xml:space="preserve">  </w:t>
            </w:r>
            <w:r w:rsidR="00D05D35">
              <w:t>where required, Environmental Approval for additional clearing.</w:t>
            </w:r>
          </w:p>
        </w:tc>
        <w:tc>
          <w:tcPr>
            <w:tcW w:w="1276" w:type="dxa"/>
          </w:tcPr>
          <w:p w14:paraId="0CB7DF04" w14:textId="77777777" w:rsidR="001F5FA1" w:rsidRDefault="001F5FA1" w:rsidP="00156A9E">
            <w:pPr>
              <w:pStyle w:val="TableBodyText"/>
              <w:keepNext w:val="0"/>
              <w:keepLines w:val="0"/>
              <w:widowControl w:val="0"/>
              <w:jc w:val="center"/>
            </w:pPr>
          </w:p>
        </w:tc>
        <w:tc>
          <w:tcPr>
            <w:tcW w:w="3649" w:type="dxa"/>
          </w:tcPr>
          <w:p w14:paraId="04F34930" w14:textId="77777777" w:rsidR="001F5FA1" w:rsidRDefault="001F5FA1" w:rsidP="00A57EC7">
            <w:pPr>
              <w:pStyle w:val="TableBodyText"/>
              <w:keepNext w:val="0"/>
              <w:keepLines w:val="0"/>
              <w:widowControl w:val="0"/>
            </w:pPr>
          </w:p>
        </w:tc>
      </w:tr>
      <w:tr w:rsidR="0014093B" w14:paraId="41E1A897" w14:textId="77777777" w:rsidTr="0014093B">
        <w:tc>
          <w:tcPr>
            <w:tcW w:w="13992" w:type="dxa"/>
            <w:gridSpan w:val="4"/>
            <w:shd w:val="clear" w:color="auto" w:fill="D9D9D9" w:themeFill="background1" w:themeFillShade="D9"/>
          </w:tcPr>
          <w:p w14:paraId="6F2036C2" w14:textId="5BB54096" w:rsidR="0014093B" w:rsidRPr="00A57EC7" w:rsidRDefault="0014093B" w:rsidP="00A57EC7">
            <w:pPr>
              <w:pStyle w:val="TableHeading"/>
            </w:pPr>
            <w:r w:rsidRPr="00A57EC7">
              <w:t>Biosecurity Management</w:t>
            </w:r>
          </w:p>
        </w:tc>
      </w:tr>
      <w:tr w:rsidR="001F5FA1" w14:paraId="6F81E545" w14:textId="77777777" w:rsidTr="0014093B">
        <w:tc>
          <w:tcPr>
            <w:tcW w:w="1980" w:type="dxa"/>
            <w:vAlign w:val="top"/>
          </w:tcPr>
          <w:p w14:paraId="516E7269" w14:textId="6C375AED" w:rsidR="001F5FA1" w:rsidRDefault="006950BF" w:rsidP="00A57EC7">
            <w:pPr>
              <w:pStyle w:val="TableBodyText"/>
              <w:keepNext w:val="0"/>
              <w:keepLines w:val="0"/>
              <w:widowControl w:val="0"/>
              <w:jc w:val="center"/>
            </w:pPr>
            <w:r>
              <w:t>Clause 8.12.4</w:t>
            </w:r>
            <w:r w:rsidR="00045DEC">
              <w:t> </w:t>
            </w:r>
            <w:r>
              <w:t>&amp; Annexure </w:t>
            </w:r>
            <w:r w:rsidR="0014093B">
              <w:t>10.1</w:t>
            </w:r>
            <w:r w:rsidR="00045DEC">
              <w:t> </w:t>
            </w:r>
            <w:r w:rsidR="0014093B">
              <w:t>-</w:t>
            </w:r>
            <w:r w:rsidR="00045DEC">
              <w:t> </w:t>
            </w:r>
            <w:r w:rsidR="00A708E4">
              <w:t>2</w:t>
            </w:r>
          </w:p>
        </w:tc>
        <w:tc>
          <w:tcPr>
            <w:tcW w:w="7087" w:type="dxa"/>
          </w:tcPr>
          <w:p w14:paraId="13B0D3F1" w14:textId="27A89735" w:rsidR="0014093B" w:rsidRDefault="0014093B" w:rsidP="00A57EC7">
            <w:pPr>
              <w:pStyle w:val="TableBodyText"/>
              <w:keepNext w:val="0"/>
              <w:keepLines w:val="0"/>
              <w:widowControl w:val="0"/>
            </w:pPr>
            <w:r>
              <w:t>EMP(C)</w:t>
            </w:r>
            <w:r w:rsidR="00045DEC">
              <w:t> </w:t>
            </w:r>
            <w:r>
              <w:t>shall include descriptions and diagrams of:</w:t>
            </w:r>
          </w:p>
          <w:p w14:paraId="01BF81D9" w14:textId="35297A07" w:rsidR="0014093B" w:rsidRDefault="00EC21F2" w:rsidP="00A57EC7">
            <w:pPr>
              <w:pStyle w:val="TableBodyTextsmall"/>
              <w:keepNext w:val="0"/>
              <w:keepLines w:val="0"/>
              <w:ind w:left="317" w:hanging="289"/>
            </w:pPr>
            <w:sdt>
              <w:sdtPr>
                <w:id w:val="-856041026"/>
                <w14:checkbox>
                  <w14:checked w14:val="0"/>
                  <w14:checkedState w14:val="2612" w14:font="MS Gothic"/>
                  <w14:uncheckedState w14:val="2610" w14:font="MS Gothic"/>
                </w14:checkbox>
              </w:sdtPr>
              <w:sdtEndPr/>
              <w:sdtContent>
                <w:r w:rsidR="006950BF" w:rsidRPr="006950BF">
                  <w:rPr>
                    <w:rFonts w:ascii="Segoe UI Symbol" w:hAnsi="Segoe UI Symbol" w:cs="Segoe UI Symbol"/>
                  </w:rPr>
                  <w:t>☐</w:t>
                </w:r>
              </w:sdtContent>
            </w:sdt>
            <w:r w:rsidR="001862D3">
              <w:t xml:space="preserve">  </w:t>
            </w:r>
            <w:r w:rsidR="0014093B">
              <w:t xml:space="preserve">details of the Biosecurity Matter including photo, location, the Biosecurity Matter </w:t>
            </w:r>
            <w:proofErr w:type="gramStart"/>
            <w:r w:rsidR="0014093B">
              <w:t>category</w:t>
            </w:r>
            <w:proofErr w:type="gramEnd"/>
            <w:r w:rsidR="0014093B">
              <w:t xml:space="preserve"> and</w:t>
            </w:r>
            <w:r w:rsidR="006950BF">
              <w:t xml:space="preserve"> respective management measures</w:t>
            </w:r>
          </w:p>
          <w:p w14:paraId="2AE50546" w14:textId="4A86786D" w:rsidR="0014093B" w:rsidRDefault="00EC21F2" w:rsidP="00A57EC7">
            <w:pPr>
              <w:pStyle w:val="TableBodyTextsmall"/>
              <w:keepNext w:val="0"/>
              <w:keepLines w:val="0"/>
              <w:ind w:left="317" w:hanging="289"/>
            </w:pPr>
            <w:sdt>
              <w:sdtPr>
                <w:id w:val="-1845155622"/>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862D3">
              <w:t xml:space="preserve">  </w:t>
            </w:r>
            <w:r w:rsidR="0014093B">
              <w:t>location of applicable biosecurity management zone boundaries in relation to Site (including ancillary activities such as water source, stockpile sites, gr</w:t>
            </w:r>
            <w:r w:rsidR="006950BF">
              <w:t xml:space="preserve">avel sources, </w:t>
            </w:r>
            <w:r w:rsidR="00152834">
              <w:t>D</w:t>
            </w:r>
            <w:r w:rsidR="00BF6807">
              <w:t xml:space="preserve">eposition </w:t>
            </w:r>
            <w:r w:rsidR="004D30A2">
              <w:t>A</w:t>
            </w:r>
            <w:r w:rsidR="00BF6807">
              <w:t>reas</w:t>
            </w:r>
            <w:r w:rsidR="006950BF">
              <w:t>)</w:t>
            </w:r>
          </w:p>
          <w:p w14:paraId="2F08250D" w14:textId="2A0844F5" w:rsidR="0014093B" w:rsidRDefault="00EC21F2" w:rsidP="00A57EC7">
            <w:pPr>
              <w:pStyle w:val="TableBodyTextsmall"/>
              <w:keepNext w:val="0"/>
              <w:keepLines w:val="0"/>
              <w:ind w:left="317" w:hanging="289"/>
            </w:pPr>
            <w:sdt>
              <w:sdtPr>
                <w:id w:val="1023748201"/>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862D3">
              <w:t xml:space="preserve">  </w:t>
            </w:r>
            <w:r w:rsidR="0014093B">
              <w:t>identify movement of Biosecurity Matter carriers across biosecurity zone boundaries and Biosecurity Instrument Permit detail</w:t>
            </w:r>
            <w:r w:rsidR="006950BF">
              <w:t>s pertaining to these movements</w:t>
            </w:r>
          </w:p>
          <w:p w14:paraId="66822D4D" w14:textId="2CC4FBE6" w:rsidR="0014093B" w:rsidRDefault="00EC21F2" w:rsidP="00A57EC7">
            <w:pPr>
              <w:pStyle w:val="TableBodyTextsmall"/>
              <w:keepNext w:val="0"/>
              <w:keepLines w:val="0"/>
              <w:ind w:left="317" w:hanging="289"/>
            </w:pPr>
            <w:sdt>
              <w:sdtPr>
                <w:id w:val="-2004121733"/>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862D3">
              <w:t xml:space="preserve">  </w:t>
            </w:r>
            <w:r w:rsidR="0014093B">
              <w:t xml:space="preserve">reasonable and practicable management measures for preventing the spread of Biosecurity Matters </w:t>
            </w:r>
            <w:r w:rsidR="006950BF">
              <w:t>within Site and out of the Site</w:t>
            </w:r>
          </w:p>
          <w:p w14:paraId="2B10CB0D" w14:textId="7784382B" w:rsidR="0014093B" w:rsidRDefault="00EC21F2" w:rsidP="00A57EC7">
            <w:pPr>
              <w:pStyle w:val="TableBodyTextsmall"/>
              <w:keepNext w:val="0"/>
              <w:keepLines w:val="0"/>
              <w:ind w:left="317" w:hanging="289"/>
            </w:pPr>
            <w:sdt>
              <w:sdtPr>
                <w:id w:val="-1282105305"/>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862D3">
              <w:t xml:space="preserve">  </w:t>
            </w:r>
            <w:r w:rsidR="0014093B">
              <w:t>reasonable and practicable management measures to exclude access to known areas of Biosecurity Matt</w:t>
            </w:r>
            <w:r w:rsidR="006950BF">
              <w:t>er infestation such as flagging</w:t>
            </w:r>
          </w:p>
          <w:p w14:paraId="3E4A70AA" w14:textId="1ACBA8F0" w:rsidR="0014093B" w:rsidRDefault="00EC21F2" w:rsidP="00A57EC7">
            <w:pPr>
              <w:pStyle w:val="TableBodyTextsmall"/>
              <w:keepNext w:val="0"/>
              <w:keepLines w:val="0"/>
              <w:ind w:left="317" w:hanging="289"/>
            </w:pPr>
            <w:sdt>
              <w:sdtPr>
                <w:id w:val="365725512"/>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862D3">
              <w:t xml:space="preserve">  </w:t>
            </w:r>
            <w:r w:rsidR="0014093B">
              <w:t>location of clean</w:t>
            </w:r>
            <w:r w:rsidR="00045DEC">
              <w:noBreakHyphen/>
            </w:r>
            <w:r w:rsidR="0014093B">
              <w:t>down facility. If temporary clean</w:t>
            </w:r>
            <w:r w:rsidR="00D95690">
              <w:noBreakHyphen/>
            </w:r>
            <w:r w:rsidR="0014093B">
              <w:t xml:space="preserve">down bay is to </w:t>
            </w:r>
            <w:r w:rsidR="006950BF">
              <w:t>be constructed on Site, specify</w:t>
            </w:r>
            <w:r w:rsidR="00EA26FE">
              <w:t>:</w:t>
            </w:r>
          </w:p>
          <w:p w14:paraId="48D0F36A" w14:textId="600516C2" w:rsidR="0014093B" w:rsidRDefault="0014093B" w:rsidP="00A57EC7">
            <w:pPr>
              <w:pStyle w:val="TableBodyTextsmall"/>
              <w:keepNext w:val="0"/>
              <w:keepLines w:val="0"/>
              <w:widowControl w:val="0"/>
              <w:numPr>
                <w:ilvl w:val="0"/>
                <w:numId w:val="40"/>
              </w:numPr>
              <w:tabs>
                <w:tab w:val="clear" w:pos="227"/>
                <w:tab w:val="num" w:pos="601"/>
              </w:tabs>
              <w:ind w:firstLine="90"/>
            </w:pPr>
            <w:r>
              <w:t>design and maintenan</w:t>
            </w:r>
            <w:r w:rsidR="006950BF">
              <w:t>ce requirements and procedures</w:t>
            </w:r>
          </w:p>
          <w:p w14:paraId="1316F231" w14:textId="1BCF4A65" w:rsidR="0014093B" w:rsidRDefault="0014093B" w:rsidP="00A57EC7">
            <w:pPr>
              <w:pStyle w:val="TableBodyTextsmall"/>
              <w:keepNext w:val="0"/>
              <w:keepLines w:val="0"/>
              <w:widowControl w:val="0"/>
              <w:numPr>
                <w:ilvl w:val="0"/>
                <w:numId w:val="40"/>
              </w:numPr>
              <w:tabs>
                <w:tab w:val="clear" w:pos="227"/>
                <w:tab w:val="num" w:pos="601"/>
              </w:tabs>
              <w:ind w:left="601" w:hanging="284"/>
            </w:pPr>
            <w:r>
              <w:t>method of contain wastewater and restrict movement of biosecurity matters particularly to Waterways and drainage lines</w:t>
            </w:r>
          </w:p>
          <w:p w14:paraId="7255FC9E" w14:textId="36778818" w:rsidR="0014093B" w:rsidRDefault="0014093B" w:rsidP="00D95690">
            <w:pPr>
              <w:pStyle w:val="TableBodyTextsmall"/>
              <w:numPr>
                <w:ilvl w:val="0"/>
                <w:numId w:val="40"/>
              </w:numPr>
              <w:tabs>
                <w:tab w:val="clear" w:pos="227"/>
                <w:tab w:val="num" w:pos="601"/>
              </w:tabs>
              <w:ind w:left="602" w:hanging="284"/>
            </w:pPr>
            <w:r>
              <w:lastRenderedPageBreak/>
              <w:t xml:space="preserve">management measures to contain biosecurity matter, sediments, </w:t>
            </w:r>
            <w:proofErr w:type="gramStart"/>
            <w:r>
              <w:t>oils</w:t>
            </w:r>
            <w:proofErr w:type="gramEnd"/>
            <w:r>
              <w:t xml:space="preserve"> and greases, and</w:t>
            </w:r>
          </w:p>
          <w:p w14:paraId="67C929CA" w14:textId="22ACCFD8" w:rsidR="0014093B" w:rsidRDefault="0014093B" w:rsidP="00D95690">
            <w:pPr>
              <w:pStyle w:val="TableBodyTextsmall"/>
              <w:numPr>
                <w:ilvl w:val="0"/>
                <w:numId w:val="40"/>
              </w:numPr>
              <w:tabs>
                <w:tab w:val="clear" w:pos="227"/>
                <w:tab w:val="num" w:pos="601"/>
              </w:tabs>
              <w:ind w:firstLine="90"/>
            </w:pPr>
            <w:r>
              <w:t>prevention of vehicle recontamination.</w:t>
            </w:r>
          </w:p>
          <w:p w14:paraId="2B5515E8" w14:textId="435B9AB5" w:rsidR="0014093B" w:rsidRDefault="00EC21F2" w:rsidP="00A57EC7">
            <w:pPr>
              <w:pStyle w:val="TableBodyTextsmall"/>
              <w:keepNext w:val="0"/>
              <w:keepLines w:val="0"/>
              <w:ind w:left="317" w:hanging="289"/>
            </w:pPr>
            <w:sdt>
              <w:sdtPr>
                <w:id w:val="556055758"/>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43DED">
              <w:t xml:space="preserve">  </w:t>
            </w:r>
            <w:r w:rsidR="0014093B">
              <w:t>specific monitoring procedures for biosecurity matters</w:t>
            </w:r>
            <w:r w:rsidR="00045DEC">
              <w:t> </w:t>
            </w:r>
            <w:r w:rsidR="0014093B">
              <w:t>(method, timing, frequency, duration, parameter to be monitored, cri</w:t>
            </w:r>
            <w:r w:rsidR="0074178E">
              <w:t>teria</w:t>
            </w:r>
            <w:r w:rsidR="006B53F3">
              <w:t> </w:t>
            </w:r>
            <w:r w:rsidR="0074178E">
              <w:t>/</w:t>
            </w:r>
            <w:r w:rsidR="006B53F3">
              <w:t> </w:t>
            </w:r>
            <w:r w:rsidR="0074178E">
              <w:t>outcome measured against)</w:t>
            </w:r>
          </w:p>
          <w:p w14:paraId="7A3631DB" w14:textId="28499F4E" w:rsidR="0014093B" w:rsidRDefault="00EC21F2" w:rsidP="00A57EC7">
            <w:pPr>
              <w:pStyle w:val="TableBodyTextsmall"/>
              <w:keepNext w:val="0"/>
              <w:keepLines w:val="0"/>
              <w:ind w:left="317" w:hanging="289"/>
            </w:pPr>
            <w:sdt>
              <w:sdtPr>
                <w:id w:val="1595206401"/>
                <w14:checkbox>
                  <w14:checked w14:val="0"/>
                  <w14:checkedState w14:val="2612" w14:font="MS Gothic"/>
                  <w14:uncheckedState w14:val="2610" w14:font="MS Gothic"/>
                </w14:checkbox>
              </w:sdtPr>
              <w:sdtEndPr/>
              <w:sdtContent>
                <w:r w:rsidR="00FB5C62" w:rsidRPr="006950BF">
                  <w:rPr>
                    <w:rFonts w:ascii="Segoe UI Symbol" w:hAnsi="Segoe UI Symbol" w:cs="Segoe UI Symbol"/>
                  </w:rPr>
                  <w:t>☐</w:t>
                </w:r>
              </w:sdtContent>
            </w:sdt>
            <w:r w:rsidR="00143DED">
              <w:t xml:space="preserve">  </w:t>
            </w:r>
            <w:r w:rsidR="0014093B">
              <w:t>pesticide treatment schedule addressing method of control, chemicals, locations, timing of works, and</w:t>
            </w:r>
          </w:p>
          <w:p w14:paraId="15280981" w14:textId="51B9D52F" w:rsidR="001F5FA1" w:rsidRDefault="00EC21F2" w:rsidP="00A57EC7">
            <w:pPr>
              <w:pStyle w:val="TableBodyTextsmall"/>
              <w:keepNext w:val="0"/>
              <w:keepLines w:val="0"/>
              <w:ind w:left="317" w:hanging="289"/>
            </w:pPr>
            <w:sdt>
              <w:sdtPr>
                <w:id w:val="-402366812"/>
                <w14:checkbox>
                  <w14:checked w14:val="0"/>
                  <w14:checkedState w14:val="2612" w14:font="MS Gothic"/>
                  <w14:uncheckedState w14:val="2610" w14:font="MS Gothic"/>
                </w14:checkbox>
              </w:sdtPr>
              <w:sdtEndPr/>
              <w:sdtContent>
                <w:r w:rsidR="00373148">
                  <w:rPr>
                    <w:rFonts w:ascii="MS Gothic" w:eastAsia="MS Gothic" w:hAnsi="MS Gothic" w:hint="eastAsia"/>
                  </w:rPr>
                  <w:t>☐</w:t>
                </w:r>
              </w:sdtContent>
            </w:sdt>
            <w:r w:rsidR="00143DED">
              <w:t xml:space="preserve">  </w:t>
            </w:r>
            <w:r w:rsidR="0014093B">
              <w:t>details of biosecurity Matter control operator licence.</w:t>
            </w:r>
          </w:p>
        </w:tc>
        <w:tc>
          <w:tcPr>
            <w:tcW w:w="1276" w:type="dxa"/>
          </w:tcPr>
          <w:p w14:paraId="3C0147CB" w14:textId="77777777" w:rsidR="001F5FA1" w:rsidRDefault="001F5FA1" w:rsidP="00156A9E">
            <w:pPr>
              <w:pStyle w:val="TableBodyText"/>
              <w:keepNext w:val="0"/>
              <w:keepLines w:val="0"/>
              <w:widowControl w:val="0"/>
              <w:jc w:val="center"/>
            </w:pPr>
          </w:p>
        </w:tc>
        <w:tc>
          <w:tcPr>
            <w:tcW w:w="3649" w:type="dxa"/>
          </w:tcPr>
          <w:p w14:paraId="182C1DDA" w14:textId="77777777" w:rsidR="001F5FA1" w:rsidRDefault="001F5FA1" w:rsidP="00A57EC7">
            <w:pPr>
              <w:pStyle w:val="TableBodyText"/>
              <w:keepNext w:val="0"/>
              <w:keepLines w:val="0"/>
              <w:widowControl w:val="0"/>
            </w:pPr>
          </w:p>
        </w:tc>
      </w:tr>
      <w:tr w:rsidR="00373148" w14:paraId="1B7A02A4" w14:textId="77777777" w:rsidTr="00373148">
        <w:tc>
          <w:tcPr>
            <w:tcW w:w="13992" w:type="dxa"/>
            <w:gridSpan w:val="4"/>
            <w:shd w:val="clear" w:color="auto" w:fill="D9D9D9" w:themeFill="background1" w:themeFillShade="D9"/>
          </w:tcPr>
          <w:p w14:paraId="618A8E17" w14:textId="7226D7CF" w:rsidR="00373148" w:rsidRPr="00A57EC7" w:rsidRDefault="00373148" w:rsidP="00045DEC">
            <w:pPr>
              <w:pStyle w:val="TableHeading"/>
            </w:pPr>
            <w:r w:rsidRPr="00A57EC7">
              <w:t>Waste</w:t>
            </w:r>
            <w:r w:rsidR="00BF6807">
              <w:t xml:space="preserve"> 2 Resource</w:t>
            </w:r>
            <w:r w:rsidR="00045DEC">
              <w:t> </w:t>
            </w:r>
            <w:r w:rsidRPr="00A57EC7">
              <w:t>(MRTS51)</w:t>
            </w:r>
          </w:p>
        </w:tc>
      </w:tr>
      <w:tr w:rsidR="001F5FA1" w14:paraId="34423FC9" w14:textId="77777777" w:rsidTr="00373148">
        <w:tc>
          <w:tcPr>
            <w:tcW w:w="1980" w:type="dxa"/>
            <w:vAlign w:val="top"/>
          </w:tcPr>
          <w:p w14:paraId="32C411D7" w14:textId="070F7279" w:rsidR="001F5FA1" w:rsidRDefault="00373148" w:rsidP="00A57EC7">
            <w:pPr>
              <w:pStyle w:val="TableBodyText"/>
              <w:keepNext w:val="0"/>
              <w:keepLines w:val="0"/>
              <w:widowControl w:val="0"/>
              <w:jc w:val="center"/>
            </w:pPr>
            <w:r>
              <w:t>Clause 8.13</w:t>
            </w:r>
            <w:r w:rsidR="00152834">
              <w:t xml:space="preserve"> </w:t>
            </w:r>
            <w:r>
              <w:t>&amp; Annexure 11.1</w:t>
            </w:r>
          </w:p>
        </w:tc>
        <w:tc>
          <w:tcPr>
            <w:tcW w:w="7087" w:type="dxa"/>
          </w:tcPr>
          <w:p w14:paraId="5713E45A" w14:textId="39DB058F" w:rsidR="00373148" w:rsidRDefault="00373148" w:rsidP="00045DEC">
            <w:pPr>
              <w:pStyle w:val="TableBodyText"/>
            </w:pPr>
            <w:r>
              <w:t>EMP(C)</w:t>
            </w:r>
            <w:r w:rsidR="00632DEB">
              <w:t> </w:t>
            </w:r>
            <w:r>
              <w:t>shall include descriptions and diagrams of:</w:t>
            </w:r>
          </w:p>
          <w:p w14:paraId="312C43CA" w14:textId="7A65D89C" w:rsidR="00373148" w:rsidRDefault="00EC21F2" w:rsidP="00045DEC">
            <w:pPr>
              <w:pStyle w:val="TableBodyTextsmall"/>
              <w:ind w:left="317" w:hanging="317"/>
            </w:pPr>
            <w:sdt>
              <w:sdtPr>
                <w:id w:val="1685793057"/>
                <w14:checkbox>
                  <w14:checked w14:val="0"/>
                  <w14:checkedState w14:val="2612" w14:font="MS Gothic"/>
                  <w14:uncheckedState w14:val="2610" w14:font="MS Gothic"/>
                </w14:checkbox>
              </w:sdtPr>
              <w:sdtEndPr/>
              <w:sdtContent>
                <w:r w:rsidR="00373148">
                  <w:rPr>
                    <w:rFonts w:ascii="MS Gothic" w:eastAsia="MS Gothic" w:hAnsi="MS Gothic" w:hint="eastAsia"/>
                  </w:rPr>
                  <w:t>☐</w:t>
                </w:r>
              </w:sdtContent>
            </w:sdt>
            <w:r w:rsidR="00143DED">
              <w:t xml:space="preserve">  </w:t>
            </w:r>
            <w:r w:rsidR="00373148">
              <w:t>estimates of type and quantity of Waste expected t</w:t>
            </w:r>
            <w:r w:rsidR="00E17D35">
              <w:t>o be generated and their source</w:t>
            </w:r>
          </w:p>
          <w:p w14:paraId="0A315DB9" w14:textId="0B5577F6" w:rsidR="00373148" w:rsidRDefault="00EC21F2" w:rsidP="00045DEC">
            <w:pPr>
              <w:pStyle w:val="TableBodyTextsmall"/>
              <w:ind w:left="317" w:hanging="317"/>
            </w:pPr>
            <w:sdt>
              <w:sdtPr>
                <w:id w:val="1710526527"/>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373148">
              <w:t>waste management strategies</w:t>
            </w:r>
            <w:r w:rsidR="00632DEB">
              <w:t> </w:t>
            </w:r>
            <w:r w:rsidR="00373148">
              <w:t>(avoidance, reuse, recycli</w:t>
            </w:r>
            <w:r w:rsidR="00E17D35">
              <w:t>ng, energy, recovery, disposal)</w:t>
            </w:r>
          </w:p>
          <w:p w14:paraId="22E544AC" w14:textId="57320DAB" w:rsidR="00373148" w:rsidRDefault="00EC21F2" w:rsidP="00045DEC">
            <w:pPr>
              <w:pStyle w:val="TableBodyTextsmall"/>
              <w:ind w:left="0"/>
            </w:pPr>
            <w:sdt>
              <w:sdtPr>
                <w:id w:val="-1262756980"/>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waste containment locations</w:t>
            </w:r>
          </w:p>
          <w:p w14:paraId="3643417F" w14:textId="43DB77CC" w:rsidR="00BF6807" w:rsidRDefault="00EC21F2" w:rsidP="00BF6807">
            <w:pPr>
              <w:pStyle w:val="TableBodyTextsmall"/>
              <w:ind w:left="318" w:hanging="318"/>
            </w:pPr>
            <w:sdt>
              <w:sdtPr>
                <w:id w:val="-465970233"/>
                <w14:checkbox>
                  <w14:checked w14:val="0"/>
                  <w14:checkedState w14:val="2612" w14:font="MS Gothic"/>
                  <w14:uncheckedState w14:val="2610" w14:font="MS Gothic"/>
                </w14:checkbox>
              </w:sdtPr>
              <w:sdtEndPr/>
              <w:sdtContent>
                <w:r w:rsidR="00BF6807">
                  <w:rPr>
                    <w:rFonts w:ascii="MS Gothic" w:eastAsia="MS Gothic" w:hAnsi="MS Gothic" w:hint="eastAsia"/>
                  </w:rPr>
                  <w:t>☐</w:t>
                </w:r>
              </w:sdtContent>
            </w:sdt>
            <w:r w:rsidR="00BF6807">
              <w:t xml:space="preserve">  Deposition Areas for Surplus Material, if applicable, and associated mitigation or management measures</w:t>
            </w:r>
          </w:p>
          <w:p w14:paraId="50883261" w14:textId="1279923A" w:rsidR="00373148" w:rsidRDefault="00EC21F2" w:rsidP="00045DEC">
            <w:pPr>
              <w:pStyle w:val="TableBodyTextsmall"/>
              <w:ind w:left="0"/>
            </w:pPr>
            <w:sdt>
              <w:sdtPr>
                <w:id w:val="-1513288292"/>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373148">
              <w:t>all mulch stockpiles identified on plans with maximum dimensions specified, and</w:t>
            </w:r>
          </w:p>
          <w:p w14:paraId="26ED2ACA" w14:textId="4E590A9F" w:rsidR="0010289D" w:rsidRDefault="00EC21F2" w:rsidP="0010289D">
            <w:pPr>
              <w:pStyle w:val="TableBodyTextsmall"/>
              <w:ind w:left="317" w:hanging="317"/>
            </w:pPr>
            <w:sdt>
              <w:sdtPr>
                <w:id w:val="292795596"/>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373148">
              <w:t xml:space="preserve">the procedure for measuring and recording </w:t>
            </w:r>
            <w:r w:rsidR="00D95690">
              <w:t>w</w:t>
            </w:r>
            <w:r w:rsidR="00373148">
              <w:t xml:space="preserve">aste generated, reused, </w:t>
            </w:r>
            <w:proofErr w:type="gramStart"/>
            <w:r w:rsidR="00373148">
              <w:t>recycled</w:t>
            </w:r>
            <w:proofErr w:type="gramEnd"/>
            <w:r w:rsidR="00373148">
              <w:t xml:space="preserve"> and disposed of under the Contract.</w:t>
            </w:r>
            <w:r w:rsidR="0010289D">
              <w:t xml:space="preserve"> </w:t>
            </w:r>
          </w:p>
        </w:tc>
        <w:tc>
          <w:tcPr>
            <w:tcW w:w="1276" w:type="dxa"/>
          </w:tcPr>
          <w:p w14:paraId="738F5E5F" w14:textId="77777777" w:rsidR="001F5FA1" w:rsidRDefault="001F5FA1" w:rsidP="00156A9E">
            <w:pPr>
              <w:pStyle w:val="TableBodyText"/>
              <w:keepNext w:val="0"/>
              <w:keepLines w:val="0"/>
              <w:widowControl w:val="0"/>
              <w:jc w:val="center"/>
            </w:pPr>
          </w:p>
        </w:tc>
        <w:tc>
          <w:tcPr>
            <w:tcW w:w="3649" w:type="dxa"/>
          </w:tcPr>
          <w:p w14:paraId="5E245E4B" w14:textId="77777777" w:rsidR="001F5FA1" w:rsidRDefault="001F5FA1" w:rsidP="00A57EC7">
            <w:pPr>
              <w:pStyle w:val="TableBodyText"/>
              <w:keepNext w:val="0"/>
              <w:keepLines w:val="0"/>
              <w:widowControl w:val="0"/>
            </w:pPr>
          </w:p>
        </w:tc>
      </w:tr>
      <w:tr w:rsidR="00E17D35" w14:paraId="1B267CE6" w14:textId="77777777" w:rsidTr="00E17D35">
        <w:tc>
          <w:tcPr>
            <w:tcW w:w="13992" w:type="dxa"/>
            <w:gridSpan w:val="4"/>
            <w:shd w:val="clear" w:color="auto" w:fill="D9D9D9" w:themeFill="background1" w:themeFillShade="D9"/>
          </w:tcPr>
          <w:p w14:paraId="1D5D30D1" w14:textId="797EE0C3" w:rsidR="00E17D35" w:rsidRPr="00A57EC7" w:rsidRDefault="00E17D35" w:rsidP="00A57EC7">
            <w:pPr>
              <w:pStyle w:val="TableHeading"/>
            </w:pPr>
            <w:r w:rsidRPr="00A57EC7">
              <w:t>Chemicals and Fuels</w:t>
            </w:r>
            <w:r w:rsidR="00632DEB">
              <w:t> </w:t>
            </w:r>
            <w:r w:rsidRPr="00A57EC7">
              <w:t>(MRTS51)</w:t>
            </w:r>
          </w:p>
        </w:tc>
      </w:tr>
      <w:tr w:rsidR="00E17D35" w14:paraId="323847C9" w14:textId="77777777" w:rsidTr="00E17D35">
        <w:tc>
          <w:tcPr>
            <w:tcW w:w="1980" w:type="dxa"/>
            <w:vAlign w:val="top"/>
          </w:tcPr>
          <w:p w14:paraId="3E52938B" w14:textId="1E4BF84B" w:rsidR="00E17D35" w:rsidRDefault="00E17D35" w:rsidP="00A57EC7">
            <w:pPr>
              <w:pStyle w:val="TableBodyText"/>
              <w:keepNext w:val="0"/>
              <w:keepLines w:val="0"/>
              <w:widowControl w:val="0"/>
              <w:jc w:val="center"/>
            </w:pPr>
            <w:r>
              <w:t>Clause 8.14.3</w:t>
            </w:r>
          </w:p>
        </w:tc>
        <w:tc>
          <w:tcPr>
            <w:tcW w:w="7087" w:type="dxa"/>
          </w:tcPr>
          <w:p w14:paraId="35E4CE09" w14:textId="6E1569F3" w:rsidR="00E17D35" w:rsidRDefault="00E17D35" w:rsidP="00A57EC7">
            <w:pPr>
              <w:pStyle w:val="TableBodyText"/>
              <w:keepNext w:val="0"/>
              <w:keepLines w:val="0"/>
              <w:widowControl w:val="0"/>
            </w:pPr>
            <w:r>
              <w:t>EMP(C)</w:t>
            </w:r>
            <w:r w:rsidR="00632DEB">
              <w:t> </w:t>
            </w:r>
            <w:r>
              <w:t>shall include descriptions and diagrams of:</w:t>
            </w:r>
          </w:p>
          <w:p w14:paraId="25C108D0" w14:textId="37DB52B0" w:rsidR="00E17D35" w:rsidRDefault="00EC21F2" w:rsidP="00A57EC7">
            <w:pPr>
              <w:pStyle w:val="TableBodyTextsmall"/>
              <w:keepNext w:val="0"/>
              <w:keepLines w:val="0"/>
              <w:ind w:left="317" w:hanging="317"/>
            </w:pPr>
            <w:sdt>
              <w:sdtPr>
                <w:id w:val="1831711399"/>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list chemical and fuels stored on Site in volumes greater than</w:t>
            </w:r>
            <w:r w:rsidR="00632DEB">
              <w:t> </w:t>
            </w:r>
            <w:r w:rsidR="00E17D35">
              <w:t xml:space="preserve">250 L, the maximum quantity to be stored at any one time, storage location, management and containment practices for </w:t>
            </w:r>
            <w:proofErr w:type="gramStart"/>
            <w:r w:rsidR="00E17D35">
              <w:t>storage</w:t>
            </w:r>
            <w:proofErr w:type="gramEnd"/>
          </w:p>
          <w:p w14:paraId="797BC95C" w14:textId="329B5141" w:rsidR="00E17D35" w:rsidRDefault="00EC21F2" w:rsidP="00A57EC7">
            <w:pPr>
              <w:pStyle w:val="TableBodyTextsmall"/>
              <w:keepNext w:val="0"/>
              <w:keepLines w:val="0"/>
              <w:ind w:left="0"/>
            </w:pPr>
            <w:sdt>
              <w:sdtPr>
                <w:id w:val="1109163696"/>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type, location, size of spill response equipment stored on Site</w:t>
            </w:r>
          </w:p>
          <w:p w14:paraId="1CE8B84C" w14:textId="41CC8BB5" w:rsidR="00E17D35" w:rsidRDefault="00EC21F2" w:rsidP="00A57EC7">
            <w:pPr>
              <w:pStyle w:val="TableBodyTextsmall"/>
              <w:keepNext w:val="0"/>
              <w:keepLines w:val="0"/>
              <w:ind w:left="317" w:hanging="317"/>
            </w:pPr>
            <w:sdt>
              <w:sdtPr>
                <w:id w:val="-547289894"/>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reasonable and practicable management measures for avoiding contamination or Discharge to land or water from fuels and chemicals and brief risk</w:t>
            </w:r>
            <w:r w:rsidR="00632DEB">
              <w:noBreakHyphen/>
            </w:r>
            <w:r w:rsidR="00E17D35">
              <w:t>based justification</w:t>
            </w:r>
          </w:p>
          <w:p w14:paraId="26F3086A" w14:textId="6F5D9F86" w:rsidR="00E17D35" w:rsidRDefault="00EC21F2" w:rsidP="00A57EC7">
            <w:pPr>
              <w:pStyle w:val="TableBodyTextsmall"/>
              <w:keepNext w:val="0"/>
              <w:keepLines w:val="0"/>
              <w:ind w:left="0"/>
            </w:pPr>
            <w:sdt>
              <w:sdtPr>
                <w:id w:val="-217138158"/>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details of any approvals held in relation to fuel and chemical storage or use, and</w:t>
            </w:r>
          </w:p>
          <w:p w14:paraId="00F2FFE9" w14:textId="00D0B61B" w:rsidR="00E17D35" w:rsidRDefault="00EC21F2" w:rsidP="00A57EC7">
            <w:pPr>
              <w:pStyle w:val="TableBodyTextsmall"/>
              <w:keepNext w:val="0"/>
              <w:keepLines w:val="0"/>
              <w:ind w:left="0"/>
            </w:pPr>
            <w:sdt>
              <w:sdtPr>
                <w:id w:val="-1992083095"/>
                <w14:checkbox>
                  <w14:checked w14:val="0"/>
                  <w14:checkedState w14:val="2612" w14:font="MS Gothic"/>
                  <w14:uncheckedState w14:val="2610" w14:font="MS Gothic"/>
                </w14:checkbox>
              </w:sdtPr>
              <w:sdtEndPr/>
              <w:sdtContent>
                <w:r w:rsidR="00E17D35">
                  <w:rPr>
                    <w:rFonts w:ascii="MS Gothic" w:eastAsia="MS Gothic" w:hAnsi="MS Gothic" w:hint="eastAsia"/>
                  </w:rPr>
                  <w:t>☐</w:t>
                </w:r>
              </w:sdtContent>
            </w:sdt>
            <w:r w:rsidR="00143DED">
              <w:t xml:space="preserve">  </w:t>
            </w:r>
            <w:r w:rsidR="00E17D35">
              <w:t>contingency plan in the event of a contamination or discharge.</w:t>
            </w:r>
          </w:p>
        </w:tc>
        <w:tc>
          <w:tcPr>
            <w:tcW w:w="1276" w:type="dxa"/>
          </w:tcPr>
          <w:p w14:paraId="05503AE8" w14:textId="77777777" w:rsidR="00E17D35" w:rsidRDefault="00E17D35" w:rsidP="00156A9E">
            <w:pPr>
              <w:pStyle w:val="TableBodyText"/>
              <w:keepNext w:val="0"/>
              <w:keepLines w:val="0"/>
              <w:widowControl w:val="0"/>
              <w:jc w:val="center"/>
            </w:pPr>
          </w:p>
        </w:tc>
        <w:tc>
          <w:tcPr>
            <w:tcW w:w="3649" w:type="dxa"/>
          </w:tcPr>
          <w:p w14:paraId="71F07EAB" w14:textId="77777777" w:rsidR="00E17D35" w:rsidRDefault="00E17D35" w:rsidP="00A57EC7">
            <w:pPr>
              <w:pStyle w:val="TableBodyText"/>
              <w:keepNext w:val="0"/>
              <w:keepLines w:val="0"/>
              <w:widowControl w:val="0"/>
            </w:pPr>
          </w:p>
        </w:tc>
      </w:tr>
      <w:tr w:rsidR="00E17D35" w14:paraId="44E60297" w14:textId="77777777" w:rsidTr="00E17D35">
        <w:tc>
          <w:tcPr>
            <w:tcW w:w="13992" w:type="dxa"/>
            <w:gridSpan w:val="4"/>
            <w:shd w:val="clear" w:color="auto" w:fill="D9D9D9" w:themeFill="background1" w:themeFillShade="D9"/>
          </w:tcPr>
          <w:p w14:paraId="59023632" w14:textId="2970B28C" w:rsidR="00E17D35" w:rsidRPr="00A57EC7" w:rsidRDefault="00E17D35" w:rsidP="00A57EC7">
            <w:pPr>
              <w:pStyle w:val="TableHeading"/>
            </w:pPr>
            <w:r w:rsidRPr="00A57EC7">
              <w:lastRenderedPageBreak/>
              <w:t>Material Sourcing (MRTS51)</w:t>
            </w:r>
          </w:p>
        </w:tc>
      </w:tr>
      <w:tr w:rsidR="00E17D35" w14:paraId="7FB35835" w14:textId="77777777" w:rsidTr="000151FB">
        <w:tc>
          <w:tcPr>
            <w:tcW w:w="1980" w:type="dxa"/>
            <w:vAlign w:val="top"/>
          </w:tcPr>
          <w:p w14:paraId="46FE404F" w14:textId="1F63B01A" w:rsidR="00E17D35" w:rsidRDefault="00E17D35" w:rsidP="00A57EC7">
            <w:pPr>
              <w:pStyle w:val="TableBodyText"/>
              <w:keepNext w:val="0"/>
              <w:keepLines w:val="0"/>
              <w:widowControl w:val="0"/>
              <w:jc w:val="center"/>
            </w:pPr>
            <w:r>
              <w:t>Clause 8.15.</w:t>
            </w:r>
            <w:r w:rsidR="00A708E4">
              <w:t>4</w:t>
            </w:r>
            <w:r w:rsidR="00632DEB">
              <w:t> </w:t>
            </w:r>
            <w:r>
              <w:t>&amp; Annexure 12.1</w:t>
            </w:r>
          </w:p>
        </w:tc>
        <w:tc>
          <w:tcPr>
            <w:tcW w:w="7087" w:type="dxa"/>
          </w:tcPr>
          <w:p w14:paraId="7F4F218F" w14:textId="77CB3712" w:rsidR="00E17D35" w:rsidRDefault="00E17D35" w:rsidP="00A57EC7">
            <w:pPr>
              <w:pStyle w:val="TableBodyText"/>
              <w:keepNext w:val="0"/>
              <w:keepLines w:val="0"/>
              <w:widowControl w:val="0"/>
            </w:pPr>
            <w:r>
              <w:t>EMP(C)</w:t>
            </w:r>
            <w:r w:rsidR="00632DEB">
              <w:t> </w:t>
            </w:r>
            <w:r>
              <w:t>shall include descriptions and diagrams of:</w:t>
            </w:r>
          </w:p>
          <w:p w14:paraId="19C75DD1" w14:textId="77777777" w:rsidR="00E17D35" w:rsidRDefault="00E17D35" w:rsidP="00A57EC7">
            <w:pPr>
              <w:pStyle w:val="TableBodyTextsmall"/>
              <w:keepNext w:val="0"/>
              <w:keepLines w:val="0"/>
            </w:pPr>
            <w:r>
              <w:t>Water Sourcing</w:t>
            </w:r>
          </w:p>
          <w:p w14:paraId="1066DFF0" w14:textId="7D2582D4" w:rsidR="00E17D35" w:rsidRDefault="00EC21F2" w:rsidP="00A57EC7">
            <w:pPr>
              <w:pStyle w:val="TableBodyTextsmall"/>
              <w:keepNext w:val="0"/>
              <w:keepLines w:val="0"/>
              <w:ind w:left="0"/>
            </w:pPr>
            <w:sdt>
              <w:sdtPr>
                <w:id w:val="1433016272"/>
                <w14:checkbox>
                  <w14:checked w14:val="0"/>
                  <w14:checkedState w14:val="2612" w14:font="MS Gothic"/>
                  <w14:uncheckedState w14:val="2610" w14:font="MS Gothic"/>
                </w14:checkbox>
              </w:sdtPr>
              <w:sdtEndPr/>
              <w:sdtContent>
                <w:r w:rsidR="006E1DF2">
                  <w:rPr>
                    <w:rFonts w:ascii="MS Gothic" w:eastAsia="MS Gothic" w:hAnsi="MS Gothic" w:hint="eastAsia"/>
                  </w:rPr>
                  <w:t>☐</w:t>
                </w:r>
              </w:sdtContent>
            </w:sdt>
            <w:r w:rsidR="00143DED">
              <w:t xml:space="preserve">  </w:t>
            </w:r>
            <w:r w:rsidR="00555EB8">
              <w:t>k</w:t>
            </w:r>
            <w:r w:rsidR="00E17D35">
              <w:t>ey water consumptio</w:t>
            </w:r>
            <w:r w:rsidR="00555EB8">
              <w:t>n activities under the Contract</w:t>
            </w:r>
          </w:p>
          <w:p w14:paraId="55A9B8D4" w14:textId="0E626E4C" w:rsidR="00E17D35" w:rsidRDefault="00EC21F2" w:rsidP="00A57EC7">
            <w:pPr>
              <w:pStyle w:val="TableBodyTextsmall"/>
              <w:keepNext w:val="0"/>
              <w:keepLines w:val="0"/>
              <w:ind w:left="0"/>
            </w:pPr>
            <w:sdt>
              <w:sdtPr>
                <w:id w:val="212387376"/>
                <w14:checkbox>
                  <w14:checked w14:val="0"/>
                  <w14:checkedState w14:val="2612" w14:font="MS Gothic"/>
                  <w14:uncheckedState w14:val="2610" w14:font="MS Gothic"/>
                </w14:checkbox>
              </w:sdtPr>
              <w:sdtEndPr/>
              <w:sdtContent>
                <w:r w:rsidR="006E1DF2">
                  <w:rPr>
                    <w:rFonts w:ascii="MS Gothic" w:eastAsia="MS Gothic" w:hAnsi="MS Gothic" w:hint="eastAsia"/>
                  </w:rPr>
                  <w:t>☐</w:t>
                </w:r>
              </w:sdtContent>
            </w:sdt>
            <w:r w:rsidR="00143DED">
              <w:t xml:space="preserve">  </w:t>
            </w:r>
            <w:r w:rsidR="00E17D35">
              <w:t>the estimated volumes</w:t>
            </w:r>
            <w:r w:rsidR="00555EB8">
              <w:t xml:space="preserve"> of water</w:t>
            </w:r>
          </w:p>
          <w:p w14:paraId="6B247128" w14:textId="6CF0DD2D" w:rsidR="00E17D35" w:rsidRDefault="00EC21F2" w:rsidP="00A57EC7">
            <w:pPr>
              <w:pStyle w:val="TableBodyTextsmall"/>
              <w:keepNext w:val="0"/>
              <w:keepLines w:val="0"/>
              <w:ind w:left="0"/>
            </w:pPr>
            <w:sdt>
              <w:sdtPr>
                <w:id w:val="1666908822"/>
                <w14:checkbox>
                  <w14:checked w14:val="0"/>
                  <w14:checkedState w14:val="2612" w14:font="MS Gothic"/>
                  <w14:uncheckedState w14:val="2610" w14:font="MS Gothic"/>
                </w14:checkbox>
              </w:sdtPr>
              <w:sdtEndPr/>
              <w:sdtContent>
                <w:r w:rsidR="006E1DF2">
                  <w:rPr>
                    <w:rFonts w:ascii="MS Gothic" w:eastAsia="MS Gothic" w:hAnsi="MS Gothic" w:hint="eastAsia"/>
                  </w:rPr>
                  <w:t>☐</w:t>
                </w:r>
              </w:sdtContent>
            </w:sdt>
            <w:r w:rsidR="00143DED">
              <w:t xml:space="preserve">  </w:t>
            </w:r>
            <w:r w:rsidR="00E17D35">
              <w:t>the identified construction water source</w:t>
            </w:r>
            <w:r w:rsidR="00AC5CAA">
              <w:t>(s)</w:t>
            </w:r>
            <w:r w:rsidR="00555EB8">
              <w:t xml:space="preserve"> and proposed volume of take</w:t>
            </w:r>
          </w:p>
          <w:p w14:paraId="70160B0E" w14:textId="197257E9" w:rsidR="00E17D35" w:rsidRDefault="00EC21F2" w:rsidP="00A57EC7">
            <w:pPr>
              <w:pStyle w:val="TableBodyTextsmall"/>
              <w:keepNext w:val="0"/>
              <w:keepLines w:val="0"/>
              <w:ind w:left="317" w:hanging="317"/>
            </w:pPr>
            <w:sdt>
              <w:sdtPr>
                <w:id w:val="-859128175"/>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 xml:space="preserve">legislative requirements and applicable conditions for take of water and whether notification to </w:t>
            </w:r>
            <w:r w:rsidR="00555EB8">
              <w:t>other users has been undertaken</w:t>
            </w:r>
          </w:p>
          <w:p w14:paraId="18B31E49" w14:textId="3E69147D" w:rsidR="00E17D35" w:rsidRDefault="00EC21F2" w:rsidP="00A57EC7">
            <w:pPr>
              <w:pStyle w:val="TableBodyTextsmall"/>
              <w:keepNext w:val="0"/>
              <w:keepLines w:val="0"/>
              <w:ind w:left="0"/>
            </w:pPr>
            <w:sdt>
              <w:sdtPr>
                <w:id w:val="695115186"/>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water efficiency strategies to b</w:t>
            </w:r>
            <w:r w:rsidR="00555EB8">
              <w:t>e utilised under the Contract, and</w:t>
            </w:r>
          </w:p>
          <w:p w14:paraId="2A9D9649" w14:textId="0B1BF693" w:rsidR="00E17D35" w:rsidRDefault="00EC21F2" w:rsidP="00A57EC7">
            <w:pPr>
              <w:pStyle w:val="TableBodyTextsmall"/>
              <w:keepNext w:val="0"/>
              <w:keepLines w:val="0"/>
              <w:ind w:left="317" w:hanging="317"/>
            </w:pPr>
            <w:sdt>
              <w:sdtPr>
                <w:id w:val="-81300598"/>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procedures for monitoring against requirements of any applicable Environmental Approval</w:t>
            </w:r>
            <w:r w:rsidR="000E00B9">
              <w:t> </w:t>
            </w:r>
            <w:r w:rsidR="00E17D35">
              <w:t>(exemption) (</w:t>
            </w:r>
            <w:r w:rsidR="000E00B9">
              <w:t>that is,</w:t>
            </w:r>
            <w:r w:rsidR="00E17D35">
              <w:t xml:space="preserve"> capacity level of non</w:t>
            </w:r>
            <w:r w:rsidR="000E00B9">
              <w:noBreakHyphen/>
            </w:r>
            <w:r w:rsidR="00E17D35">
              <w:t>flowing source).</w:t>
            </w:r>
          </w:p>
          <w:p w14:paraId="7A9B3819" w14:textId="77777777" w:rsidR="00E17D35" w:rsidRDefault="00E17D35" w:rsidP="00A57EC7">
            <w:pPr>
              <w:pStyle w:val="TableBodyTextsmall"/>
              <w:keepNext w:val="0"/>
              <w:keepLines w:val="0"/>
            </w:pPr>
          </w:p>
          <w:p w14:paraId="2FC3FF29" w14:textId="77777777" w:rsidR="00E17D35" w:rsidRDefault="00E17D35" w:rsidP="00A57EC7">
            <w:pPr>
              <w:pStyle w:val="TableBodyTextsmall"/>
              <w:keepNext w:val="0"/>
              <w:keepLines w:val="0"/>
            </w:pPr>
            <w:r>
              <w:t>Construction Material</w:t>
            </w:r>
          </w:p>
          <w:p w14:paraId="0D2086EA" w14:textId="3033C34C" w:rsidR="00E17D35" w:rsidRDefault="00EC21F2" w:rsidP="00A57EC7">
            <w:pPr>
              <w:pStyle w:val="TableBodyTextsmall"/>
              <w:keepNext w:val="0"/>
              <w:keepLines w:val="0"/>
              <w:ind w:left="0"/>
            </w:pPr>
            <w:sdt>
              <w:sdtPr>
                <w:id w:val="1851457655"/>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D95690">
              <w:t>i</w:t>
            </w:r>
            <w:r w:rsidR="00E17D35">
              <w:t>dentifie</w:t>
            </w:r>
            <w:r w:rsidR="00555EB8">
              <w:t>d gravel, fill or sand sources</w:t>
            </w:r>
          </w:p>
          <w:p w14:paraId="33E46945" w14:textId="24BC3466" w:rsidR="00E17D35" w:rsidRDefault="00EC21F2" w:rsidP="00A57EC7">
            <w:pPr>
              <w:pStyle w:val="TableBodyTextsmall"/>
              <w:keepNext w:val="0"/>
              <w:keepLines w:val="0"/>
              <w:ind w:left="0"/>
            </w:pPr>
            <w:sdt>
              <w:sdtPr>
                <w:id w:val="1308591260"/>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distance</w:t>
            </w:r>
            <w:r w:rsidR="00555EB8">
              <w:t xml:space="preserve"> to Site</w:t>
            </w:r>
          </w:p>
          <w:p w14:paraId="5CA740A0" w14:textId="685164C8" w:rsidR="00E17D35" w:rsidRDefault="00EC21F2" w:rsidP="00A57EC7">
            <w:pPr>
              <w:pStyle w:val="TableBodyTextsmall"/>
              <w:keepNext w:val="0"/>
              <w:keepLines w:val="0"/>
              <w:ind w:left="0"/>
            </w:pPr>
            <w:sdt>
              <w:sdtPr>
                <w:id w:val="932712677"/>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access track and stockpile area requirements</w:t>
            </w:r>
          </w:p>
          <w:p w14:paraId="17671BAF" w14:textId="7208E806" w:rsidR="00E17D35" w:rsidRDefault="00EC21F2" w:rsidP="00A57EC7">
            <w:pPr>
              <w:pStyle w:val="TableBodyTextsmall"/>
              <w:keepNext w:val="0"/>
              <w:keepLines w:val="0"/>
              <w:ind w:left="0"/>
            </w:pPr>
            <w:sdt>
              <w:sdtPr>
                <w:id w:val="-801151955"/>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assoc</w:t>
            </w:r>
            <w:r w:rsidR="00555EB8">
              <w:t>iated approvals and conditions</w:t>
            </w:r>
          </w:p>
          <w:p w14:paraId="699DCF14" w14:textId="0CA66471" w:rsidR="00E17D35" w:rsidRDefault="00EC21F2" w:rsidP="00A57EC7">
            <w:pPr>
              <w:pStyle w:val="TableBodyTextsmall"/>
              <w:keepNext w:val="0"/>
              <w:keepLines w:val="0"/>
              <w:ind w:left="0"/>
            </w:pPr>
            <w:sdt>
              <w:sdtPr>
                <w:id w:val="2075236451"/>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proposed volume of take</w:t>
            </w:r>
          </w:p>
          <w:p w14:paraId="661E2F8B" w14:textId="574A381B" w:rsidR="00E17D35" w:rsidRDefault="00EC21F2" w:rsidP="00A57EC7">
            <w:pPr>
              <w:pStyle w:val="TableBodyTextsmall"/>
              <w:keepNext w:val="0"/>
              <w:keepLines w:val="0"/>
              <w:ind w:left="0"/>
            </w:pPr>
            <w:sdt>
              <w:sdtPr>
                <w:id w:val="841826895"/>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progr</w:t>
            </w:r>
            <w:r w:rsidR="00555EB8">
              <w:t>essive rehabilitation processes, and</w:t>
            </w:r>
          </w:p>
          <w:p w14:paraId="2F12DC50" w14:textId="740B41F1" w:rsidR="00E17D35" w:rsidRDefault="00EC21F2" w:rsidP="00A57EC7">
            <w:pPr>
              <w:pStyle w:val="TableBodyTextsmall"/>
              <w:keepNext w:val="0"/>
              <w:keepLines w:val="0"/>
              <w:ind w:left="0"/>
            </w:pPr>
            <w:sdt>
              <w:sdtPr>
                <w:id w:val="1154883549"/>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143DED">
              <w:t xml:space="preserve">  </w:t>
            </w:r>
            <w:r w:rsidR="00E17D35">
              <w:t>activity based manag</w:t>
            </w:r>
            <w:r w:rsidR="00555EB8">
              <w:t>ement plan for extraction sites.</w:t>
            </w:r>
          </w:p>
          <w:p w14:paraId="019AA35C" w14:textId="77777777" w:rsidR="00E17D35" w:rsidRDefault="00E17D35" w:rsidP="00A57EC7">
            <w:pPr>
              <w:pStyle w:val="TableBodyTextsmall"/>
              <w:keepNext w:val="0"/>
              <w:keepLines w:val="0"/>
            </w:pPr>
          </w:p>
          <w:p w14:paraId="2479C00A" w14:textId="77777777" w:rsidR="00E17D35" w:rsidRDefault="00E17D35" w:rsidP="00A57EC7">
            <w:pPr>
              <w:pStyle w:val="TableBodyTextsmall"/>
              <w:keepNext w:val="0"/>
              <w:keepLines w:val="0"/>
            </w:pPr>
            <w:r>
              <w:t>Other</w:t>
            </w:r>
          </w:p>
          <w:p w14:paraId="22F5EE4B" w14:textId="29C2811A" w:rsidR="00E17D35" w:rsidRDefault="00EC21F2" w:rsidP="00A57EC7">
            <w:pPr>
              <w:pStyle w:val="TableBodyTextsmall"/>
              <w:keepNext w:val="0"/>
              <w:keepLines w:val="0"/>
              <w:ind w:left="317" w:hanging="317"/>
            </w:pPr>
            <w:sdt>
              <w:sdtPr>
                <w:id w:val="-148602025"/>
                <w14:checkbox>
                  <w14:checked w14:val="0"/>
                  <w14:checkedState w14:val="2612" w14:font="MS Gothic"/>
                  <w14:uncheckedState w14:val="2610" w14:font="MS Gothic"/>
                </w14:checkbox>
              </w:sdtPr>
              <w:sdtEndPr/>
              <w:sdtContent>
                <w:r w:rsidR="00555EB8">
                  <w:rPr>
                    <w:rFonts w:ascii="MS Gothic" w:eastAsia="MS Gothic" w:hAnsi="MS Gothic" w:hint="eastAsia"/>
                  </w:rPr>
                  <w:t>☐</w:t>
                </w:r>
              </w:sdtContent>
            </w:sdt>
            <w:r w:rsidR="000E00B9">
              <w:t>  </w:t>
            </w:r>
            <w:r w:rsidR="00E17D35">
              <w:t>Other construction material requirements identified sources and management measures</w:t>
            </w:r>
            <w:r w:rsidR="002D7379">
              <w:t>.</w:t>
            </w:r>
          </w:p>
        </w:tc>
        <w:tc>
          <w:tcPr>
            <w:tcW w:w="1276" w:type="dxa"/>
          </w:tcPr>
          <w:p w14:paraId="4FC373AF" w14:textId="77777777" w:rsidR="00E17D35" w:rsidRDefault="00E17D35" w:rsidP="00156A9E">
            <w:pPr>
              <w:pStyle w:val="TableBodyText"/>
              <w:keepNext w:val="0"/>
              <w:keepLines w:val="0"/>
              <w:widowControl w:val="0"/>
              <w:jc w:val="center"/>
            </w:pPr>
          </w:p>
        </w:tc>
        <w:tc>
          <w:tcPr>
            <w:tcW w:w="3649" w:type="dxa"/>
          </w:tcPr>
          <w:p w14:paraId="1839E282" w14:textId="77777777" w:rsidR="00E17D35" w:rsidRDefault="00E17D35" w:rsidP="00A57EC7">
            <w:pPr>
              <w:pStyle w:val="TableBodyText"/>
              <w:keepNext w:val="0"/>
              <w:keepLines w:val="0"/>
              <w:widowControl w:val="0"/>
            </w:pPr>
          </w:p>
        </w:tc>
      </w:tr>
      <w:tr w:rsidR="000151FB" w14:paraId="67702F92" w14:textId="77777777" w:rsidTr="000151FB">
        <w:tc>
          <w:tcPr>
            <w:tcW w:w="13992" w:type="dxa"/>
            <w:gridSpan w:val="4"/>
            <w:shd w:val="clear" w:color="auto" w:fill="D9D9D9" w:themeFill="background1" w:themeFillShade="D9"/>
          </w:tcPr>
          <w:p w14:paraId="2075EF75" w14:textId="407F8C09" w:rsidR="000151FB" w:rsidRPr="00A57EC7" w:rsidRDefault="000151FB" w:rsidP="00A57EC7">
            <w:pPr>
              <w:pStyle w:val="TableHeading"/>
            </w:pPr>
            <w:r w:rsidRPr="00A57EC7">
              <w:t>Supplementary Conditions</w:t>
            </w:r>
          </w:p>
        </w:tc>
      </w:tr>
      <w:tr w:rsidR="00373148" w14:paraId="5A77D7AD" w14:textId="77777777" w:rsidTr="00D20D18">
        <w:tc>
          <w:tcPr>
            <w:tcW w:w="1980" w:type="dxa"/>
            <w:vAlign w:val="top"/>
          </w:tcPr>
          <w:p w14:paraId="55DDEC99" w14:textId="2A5A8C29" w:rsidR="00373148" w:rsidRPr="00D20D18" w:rsidRDefault="000151FB" w:rsidP="00A57EC7">
            <w:pPr>
              <w:keepNext w:val="0"/>
              <w:keepLines w:val="0"/>
              <w:jc w:val="center"/>
            </w:pPr>
            <w:r w:rsidRPr="00D20D18">
              <w:t xml:space="preserve">Annexure </w:t>
            </w:r>
            <w:r w:rsidR="00B60B37" w:rsidRPr="00D20D18">
              <w:t>Clause 1</w:t>
            </w:r>
            <w:r w:rsidR="00A708E4">
              <w:t>4</w:t>
            </w:r>
          </w:p>
        </w:tc>
        <w:tc>
          <w:tcPr>
            <w:tcW w:w="7087" w:type="dxa"/>
          </w:tcPr>
          <w:p w14:paraId="3DCA8D63" w14:textId="4DB9B1EE" w:rsidR="00373148" w:rsidRPr="000151FB" w:rsidRDefault="000151FB" w:rsidP="00A57EC7">
            <w:pPr>
              <w:pStyle w:val="TableBodyText"/>
              <w:keepNext w:val="0"/>
              <w:keepLines w:val="0"/>
              <w:widowControl w:val="0"/>
              <w:rPr>
                <w:i/>
              </w:rPr>
            </w:pPr>
            <w:r w:rsidRPr="000151FB">
              <w:rPr>
                <w:i/>
                <w:highlight w:val="lightGray"/>
              </w:rPr>
              <w:t>[enter where applicable]</w:t>
            </w:r>
          </w:p>
        </w:tc>
        <w:tc>
          <w:tcPr>
            <w:tcW w:w="1276" w:type="dxa"/>
          </w:tcPr>
          <w:p w14:paraId="1E9EE6B5" w14:textId="77777777" w:rsidR="00373148" w:rsidRDefault="00373148" w:rsidP="00156A9E">
            <w:pPr>
              <w:pStyle w:val="TableBodyText"/>
              <w:keepNext w:val="0"/>
              <w:keepLines w:val="0"/>
              <w:widowControl w:val="0"/>
              <w:jc w:val="center"/>
            </w:pPr>
          </w:p>
        </w:tc>
        <w:tc>
          <w:tcPr>
            <w:tcW w:w="3649" w:type="dxa"/>
          </w:tcPr>
          <w:p w14:paraId="51057C21" w14:textId="77777777" w:rsidR="00373148" w:rsidRDefault="00373148" w:rsidP="00A57EC7">
            <w:pPr>
              <w:pStyle w:val="TableBodyText"/>
              <w:keepNext w:val="0"/>
              <w:keepLines w:val="0"/>
              <w:widowControl w:val="0"/>
            </w:pPr>
          </w:p>
        </w:tc>
      </w:tr>
    </w:tbl>
    <w:p w14:paraId="1FD4F28D" w14:textId="77777777" w:rsidR="007A62B3" w:rsidRPr="007A62B3" w:rsidRDefault="007A62B3" w:rsidP="007A62B3">
      <w:pPr>
        <w:pStyle w:val="BodyText"/>
      </w:pPr>
    </w:p>
    <w:sectPr w:rsidR="007A62B3" w:rsidRPr="007A62B3" w:rsidSect="00D0624C">
      <w:headerReference w:type="default" r:id="rId12"/>
      <w:footerReference w:type="default" r:id="rId13"/>
      <w:headerReference w:type="first" r:id="rId14"/>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B093" w14:textId="77777777" w:rsidR="00AC5CAA" w:rsidRDefault="00AC5CAA">
      <w:r>
        <w:separator/>
      </w:r>
    </w:p>
    <w:p w14:paraId="1DCFDD3B" w14:textId="77777777" w:rsidR="00AC5CAA" w:rsidRDefault="00AC5CAA"/>
  </w:endnote>
  <w:endnote w:type="continuationSeparator" w:id="0">
    <w:p w14:paraId="6ABECB0F" w14:textId="77777777" w:rsidR="00AC5CAA" w:rsidRDefault="00AC5CAA">
      <w:r>
        <w:continuationSeparator/>
      </w:r>
    </w:p>
    <w:p w14:paraId="3480E241" w14:textId="77777777" w:rsidR="00AC5CAA" w:rsidRDefault="00AC5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0" w14:textId="61623368" w:rsidR="00AC5CAA" w:rsidRPr="00391457" w:rsidRDefault="00AC5CAA" w:rsidP="00A934AE">
    <w:pPr>
      <w:pStyle w:val="Footer"/>
      <w:tabs>
        <w:tab w:val="clear" w:pos="4153"/>
        <w:tab w:val="clear" w:pos="9540"/>
        <w:tab w:val="left" w:pos="13750"/>
      </w:tabs>
      <w:ind w:right="-32"/>
    </w:pPr>
    <w:r>
      <w:rPr>
        <w:noProof/>
      </w:rPr>
      <mc:AlternateContent>
        <mc:Choice Requires="wps">
          <w:drawing>
            <wp:anchor distT="0" distB="0" distL="114300" distR="114300" simplePos="0" relativeHeight="251659264" behindDoc="1" locked="1" layoutInCell="1" allowOverlap="1" wp14:anchorId="710AE840" wp14:editId="4A7CC647">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Pr="002F7622">
      <w:rPr>
        <w:noProof/>
      </w:rPr>
      <w:t xml:space="preserve"> </w:t>
    </w:r>
    <w:r w:rsidR="000E4469">
      <w:rPr>
        <w:noProof/>
      </w:rPr>
      <w:t>Ju</w:t>
    </w:r>
    <w:r w:rsidR="00694EF5">
      <w:rPr>
        <w:noProof/>
      </w:rPr>
      <w:t>ly</w:t>
    </w:r>
    <w:r w:rsidR="00B51949">
      <w:rPr>
        <w:noProof/>
      </w:rPr>
      <w:t> 202</w:t>
    </w:r>
    <w:r w:rsidR="009C159E">
      <w:rPr>
        <w:noProof/>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2</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C2B0" w14:textId="77777777" w:rsidR="00AC5CAA" w:rsidRDefault="00AC5CAA">
      <w:r>
        <w:separator/>
      </w:r>
    </w:p>
    <w:p w14:paraId="50C9BEB7" w14:textId="77777777" w:rsidR="00AC5CAA" w:rsidRDefault="00AC5CAA"/>
  </w:footnote>
  <w:footnote w:type="continuationSeparator" w:id="0">
    <w:p w14:paraId="168E0329" w14:textId="77777777" w:rsidR="00AC5CAA" w:rsidRDefault="00AC5CAA">
      <w:r>
        <w:continuationSeparator/>
      </w:r>
    </w:p>
    <w:p w14:paraId="611BF417" w14:textId="77777777" w:rsidR="00AC5CAA" w:rsidRDefault="00AC5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46F" w14:textId="2E7BB3E3" w:rsidR="00AC5CAA" w:rsidRDefault="00AC5CAA" w:rsidP="00C957B5">
    <w:pPr>
      <w:pStyle w:val="HeaderChapterpart"/>
    </w:pPr>
    <w:r>
      <w:t>Checklist CAC003M, Environmental Management Plan (Construction) (MRTS51, </w:t>
    </w:r>
    <w:proofErr w:type="spellStart"/>
    <w:r>
      <w:t>GCoC</w:t>
    </w:r>
    <w:proofErr w:type="spellEnd"/>
    <w:r>
      <w:t xml:space="preserve"> and Annexure A of </w:t>
    </w:r>
    <w:proofErr w:type="spellStart"/>
    <w:r>
      <w:t>GCoC</w:t>
    </w:r>
    <w:proofErr w:type="spellEnd"/>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1C04" w14:textId="72400D87" w:rsidR="00AC5CAA" w:rsidRDefault="009C159E">
    <w:pPr>
      <w:pStyle w:val="Header"/>
    </w:pPr>
    <w:r>
      <w:rPr>
        <w:noProof/>
      </w:rPr>
      <w:drawing>
        <wp:anchor distT="0" distB="0" distL="114300" distR="114300" simplePos="0" relativeHeight="251661312" behindDoc="1" locked="0" layoutInCell="1" allowOverlap="1" wp14:anchorId="1E53EF01" wp14:editId="77348607">
          <wp:simplePos x="0" y="0"/>
          <wp:positionH relativeFrom="page">
            <wp:posOffset>5080</wp:posOffset>
          </wp:positionH>
          <wp:positionV relativeFrom="paragraph">
            <wp:posOffset>-282470</wp:posOffset>
          </wp:positionV>
          <wp:extent cx="10693400" cy="7559675"/>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7F907F9"/>
    <w:multiLevelType w:val="multilevel"/>
    <w:tmpl w:val="B2B20138"/>
    <w:numStyleLink w:val="TableListAllLetter3level"/>
  </w:abstractNum>
  <w:abstractNum w:abstractNumId="2" w15:restartNumberingAfterBreak="0">
    <w:nsid w:val="0939719B"/>
    <w:multiLevelType w:val="multilevel"/>
    <w:tmpl w:val="B2B20138"/>
    <w:numStyleLink w:val="TableListAllLetter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0AFB029E"/>
    <w:multiLevelType w:val="multilevel"/>
    <w:tmpl w:val="205E01C2"/>
    <w:lvl w:ilvl="0">
      <w:start w:val="1"/>
      <w:numFmt w:val="bullet"/>
      <w:lvlText w:val="-"/>
      <w:lvlJc w:val="left"/>
      <w:pPr>
        <w:tabs>
          <w:tab w:val="num" w:pos="227"/>
        </w:tabs>
        <w:ind w:left="227" w:hanging="227"/>
      </w:pPr>
      <w:rPr>
        <w:rFonts w:ascii="Arial" w:eastAsia="Times New Roman" w:hAnsi="Arial" w:cs="Aria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F3F26AC"/>
    <w:multiLevelType w:val="multilevel"/>
    <w:tmpl w:val="236A166A"/>
    <w:numStyleLink w:val="TableListAllNum3Level"/>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79159A2"/>
    <w:multiLevelType w:val="multilevel"/>
    <w:tmpl w:val="D8549882"/>
    <w:lvl w:ilvl="0">
      <w:start w:val="1"/>
      <w:numFmt w:val="bullet"/>
      <w:lvlText w:val="-"/>
      <w:lvlJc w:val="left"/>
      <w:pPr>
        <w:tabs>
          <w:tab w:val="num" w:pos="227"/>
        </w:tabs>
        <w:ind w:left="227" w:hanging="227"/>
      </w:pPr>
      <w:rPr>
        <w:rFonts w:ascii="Arial" w:eastAsia="Times New Roman" w:hAnsi="Arial" w:cs="Aria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AC773F7"/>
    <w:multiLevelType w:val="multilevel"/>
    <w:tmpl w:val="236A166A"/>
    <w:numStyleLink w:val="TableListAllNum3Level"/>
  </w:abstractNum>
  <w:abstractNum w:abstractNumId="12" w15:restartNumberingAfterBreak="0">
    <w:nsid w:val="1C38477E"/>
    <w:multiLevelType w:val="multilevel"/>
    <w:tmpl w:val="DC821EBC"/>
    <w:numStyleLink w:val="TableListAllBullets3Level"/>
  </w:abstractNum>
  <w:abstractNum w:abstractNumId="13"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7" w15:restartNumberingAfterBreak="0">
    <w:nsid w:val="2E077B70"/>
    <w:multiLevelType w:val="multilevel"/>
    <w:tmpl w:val="B2B20138"/>
    <w:numStyleLink w:val="TableListAllLetter3level"/>
  </w:abstractNum>
  <w:abstractNum w:abstractNumId="18"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36F9275A"/>
    <w:multiLevelType w:val="multilevel"/>
    <w:tmpl w:val="DC821EBC"/>
    <w:numStyleLink w:val="TableListAllBullets3Level"/>
  </w:abstractNum>
  <w:abstractNum w:abstractNumId="20" w15:restartNumberingAfterBreak="0">
    <w:nsid w:val="37587B28"/>
    <w:multiLevelType w:val="multilevel"/>
    <w:tmpl w:val="DC821EBC"/>
    <w:numStyleLink w:val="TableListAllBullets3Level"/>
  </w:abstractNum>
  <w:abstractNum w:abstractNumId="21" w15:restartNumberingAfterBreak="0">
    <w:nsid w:val="38B0774F"/>
    <w:multiLevelType w:val="multilevel"/>
    <w:tmpl w:val="620CC31C"/>
    <w:numStyleLink w:val="ListAllBullets3Level"/>
  </w:abstractNum>
  <w:abstractNum w:abstractNumId="22"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2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4B72077C"/>
    <w:multiLevelType w:val="multilevel"/>
    <w:tmpl w:val="DC821EBC"/>
    <w:numStyleLink w:val="TableListAllBullets3Level"/>
  </w:abstractNum>
  <w:abstractNum w:abstractNumId="27" w15:restartNumberingAfterBreak="0">
    <w:nsid w:val="50A20CBB"/>
    <w:multiLevelType w:val="multilevel"/>
    <w:tmpl w:val="B2B20138"/>
    <w:numStyleLink w:val="TableListAllLetter3level"/>
  </w:abstractNum>
  <w:abstractNum w:abstractNumId="28"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52460D8F"/>
    <w:multiLevelType w:val="multilevel"/>
    <w:tmpl w:val="236A166A"/>
    <w:numStyleLink w:val="TableListAllNum3Level"/>
  </w:abstractNum>
  <w:abstractNum w:abstractNumId="30"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1"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2" w15:restartNumberingAfterBreak="0">
    <w:nsid w:val="5AAD6F42"/>
    <w:multiLevelType w:val="multilevel"/>
    <w:tmpl w:val="DC821EBC"/>
    <w:numStyleLink w:val="TableListAllBullets3Level"/>
  </w:abstractNum>
  <w:abstractNum w:abstractNumId="33" w15:restartNumberingAfterBreak="0">
    <w:nsid w:val="5DD27B87"/>
    <w:multiLevelType w:val="multilevel"/>
    <w:tmpl w:val="236A166A"/>
    <w:numStyleLink w:val="TableListAllNum3Level"/>
  </w:abstractNum>
  <w:abstractNum w:abstractNumId="34" w15:restartNumberingAfterBreak="0">
    <w:nsid w:val="5E9B2DD5"/>
    <w:multiLevelType w:val="multilevel"/>
    <w:tmpl w:val="B2B20138"/>
    <w:numStyleLink w:val="TableListAllLetter3level"/>
  </w:abstractNum>
  <w:abstractNum w:abstractNumId="35"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8"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39"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0"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602691259">
    <w:abstractNumId w:val="9"/>
  </w:num>
  <w:num w:numId="2" w16cid:durableId="1984507576">
    <w:abstractNumId w:val="23"/>
  </w:num>
  <w:num w:numId="3" w16cid:durableId="1711488001">
    <w:abstractNumId w:val="36"/>
  </w:num>
  <w:num w:numId="4" w16cid:durableId="911309668">
    <w:abstractNumId w:val="3"/>
  </w:num>
  <w:num w:numId="5" w16cid:durableId="807476213">
    <w:abstractNumId w:val="15"/>
  </w:num>
  <w:num w:numId="6" w16cid:durableId="455561428">
    <w:abstractNumId w:val="14"/>
  </w:num>
  <w:num w:numId="7" w16cid:durableId="520752305">
    <w:abstractNumId w:val="7"/>
  </w:num>
  <w:num w:numId="8" w16cid:durableId="97067316">
    <w:abstractNumId w:val="21"/>
  </w:num>
  <w:num w:numId="9" w16cid:durableId="15874212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439640">
    <w:abstractNumId w:val="4"/>
  </w:num>
  <w:num w:numId="11" w16cid:durableId="1472793594">
    <w:abstractNumId w:val="8"/>
  </w:num>
  <w:num w:numId="12" w16cid:durableId="1120536828">
    <w:abstractNumId w:val="24"/>
  </w:num>
  <w:num w:numId="13" w16cid:durableId="1496994262">
    <w:abstractNumId w:val="35"/>
  </w:num>
  <w:num w:numId="14" w16cid:durableId="964191291">
    <w:abstractNumId w:val="25"/>
  </w:num>
  <w:num w:numId="15" w16cid:durableId="1655452947">
    <w:abstractNumId w:val="0"/>
  </w:num>
  <w:num w:numId="16" w16cid:durableId="1348866324">
    <w:abstractNumId w:val="30"/>
  </w:num>
  <w:num w:numId="17" w16cid:durableId="1484614721">
    <w:abstractNumId w:val="18"/>
  </w:num>
  <w:num w:numId="18" w16cid:durableId="549540400">
    <w:abstractNumId w:val="31"/>
  </w:num>
  <w:num w:numId="19" w16cid:durableId="1446926663">
    <w:abstractNumId w:val="16"/>
  </w:num>
  <w:num w:numId="20" w16cid:durableId="1997804344">
    <w:abstractNumId w:val="39"/>
  </w:num>
  <w:num w:numId="21" w16cid:durableId="1508059566">
    <w:abstractNumId w:val="28"/>
  </w:num>
  <w:num w:numId="22" w16cid:durableId="2094008251">
    <w:abstractNumId w:val="13"/>
  </w:num>
  <w:num w:numId="23" w16cid:durableId="238828133">
    <w:abstractNumId w:val="37"/>
  </w:num>
  <w:num w:numId="24" w16cid:durableId="1375932146">
    <w:abstractNumId w:val="40"/>
  </w:num>
  <w:num w:numId="25" w16cid:durableId="111438756">
    <w:abstractNumId w:val="38"/>
  </w:num>
  <w:num w:numId="26" w16cid:durableId="719328099">
    <w:abstractNumId w:val="33"/>
  </w:num>
  <w:num w:numId="27" w16cid:durableId="1895004607">
    <w:abstractNumId w:val="11"/>
  </w:num>
  <w:num w:numId="28" w16cid:durableId="1440370162">
    <w:abstractNumId w:val="27"/>
  </w:num>
  <w:num w:numId="29" w16cid:durableId="780950628">
    <w:abstractNumId w:val="34"/>
  </w:num>
  <w:num w:numId="30" w16cid:durableId="2028629343">
    <w:abstractNumId w:val="20"/>
  </w:num>
  <w:num w:numId="31" w16cid:durableId="1112089128">
    <w:abstractNumId w:val="10"/>
  </w:num>
  <w:num w:numId="32" w16cid:durableId="1335954616">
    <w:abstractNumId w:val="26"/>
  </w:num>
  <w:num w:numId="33" w16cid:durableId="1976255183">
    <w:abstractNumId w:val="5"/>
  </w:num>
  <w:num w:numId="34" w16cid:durableId="823546090">
    <w:abstractNumId w:val="1"/>
    <w:lvlOverride w:ilvl="0">
      <w:lvl w:ilvl="0">
        <w:start w:val="1"/>
        <w:numFmt w:val="lowerLetter"/>
        <w:lvlText w:val="%1)"/>
        <w:lvlJc w:val="left"/>
        <w:pPr>
          <w:tabs>
            <w:tab w:val="num" w:pos="227"/>
          </w:tabs>
          <w:ind w:left="227" w:hanging="227"/>
        </w:pPr>
        <w:rPr>
          <w:rFonts w:ascii="Arial" w:hAnsi="Arial" w:hint="default"/>
          <w:sz w:val="18"/>
        </w:rPr>
      </w:lvl>
    </w:lvlOverride>
  </w:num>
  <w:num w:numId="35" w16cid:durableId="1995251941">
    <w:abstractNumId w:val="29"/>
  </w:num>
  <w:num w:numId="36" w16cid:durableId="1628462284">
    <w:abstractNumId w:val="2"/>
    <w:lvlOverride w:ilvl="0">
      <w:lvl w:ilvl="0">
        <w:start w:val="1"/>
        <w:numFmt w:val="lowerLetter"/>
        <w:lvlText w:val="%1)"/>
        <w:lvlJc w:val="left"/>
        <w:pPr>
          <w:tabs>
            <w:tab w:val="num" w:pos="227"/>
          </w:tabs>
          <w:ind w:left="227" w:hanging="227"/>
        </w:pPr>
        <w:rPr>
          <w:rFonts w:ascii="Arial" w:hAnsi="Arial" w:hint="default"/>
          <w:sz w:val="18"/>
        </w:rPr>
      </w:lvl>
    </w:lvlOverride>
  </w:num>
  <w:num w:numId="37" w16cid:durableId="944195285">
    <w:abstractNumId w:val="19"/>
  </w:num>
  <w:num w:numId="38" w16cid:durableId="983584810">
    <w:abstractNumId w:val="12"/>
  </w:num>
  <w:num w:numId="39" w16cid:durableId="2086149228">
    <w:abstractNumId w:val="6"/>
    <w:lvlOverride w:ilvl="0">
      <w:lvl w:ilvl="0">
        <w:start w:val="1"/>
        <w:numFmt w:val="decimal"/>
        <w:lvlText w:val="%1."/>
        <w:lvlJc w:val="left"/>
        <w:pPr>
          <w:tabs>
            <w:tab w:val="num" w:pos="227"/>
          </w:tabs>
          <w:ind w:left="227" w:hanging="227"/>
        </w:pPr>
        <w:rPr>
          <w:rFonts w:hint="default"/>
          <w:sz w:val="18"/>
        </w:rPr>
      </w:lvl>
    </w:lvlOverride>
  </w:num>
  <w:num w:numId="40" w16cid:durableId="2046057162">
    <w:abstractNumId w:val="32"/>
  </w:num>
  <w:num w:numId="41" w16cid:durableId="1629235227">
    <w:abstractNumId w:val="17"/>
    <w:lvlOverride w:ilvl="0">
      <w:lvl w:ilvl="0">
        <w:start w:val="1"/>
        <w:numFmt w:val="lowerLetter"/>
        <w:lvlText w:val="%1)"/>
        <w:lvlJc w:val="left"/>
        <w:pPr>
          <w:tabs>
            <w:tab w:val="num" w:pos="227"/>
          </w:tabs>
          <w:ind w:left="227" w:hanging="227"/>
        </w:pPr>
        <w:rPr>
          <w:rFonts w:ascii="Arial" w:hAnsi="Arial" w:hint="default"/>
          <w:sz w:val="18"/>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1FB"/>
    <w:rsid w:val="000157CD"/>
    <w:rsid w:val="00017E9F"/>
    <w:rsid w:val="00020BB3"/>
    <w:rsid w:val="00022028"/>
    <w:rsid w:val="00022FEC"/>
    <w:rsid w:val="000313CD"/>
    <w:rsid w:val="00042CEB"/>
    <w:rsid w:val="00045DEC"/>
    <w:rsid w:val="0006499F"/>
    <w:rsid w:val="00066DBE"/>
    <w:rsid w:val="0006713E"/>
    <w:rsid w:val="00070044"/>
    <w:rsid w:val="0007165A"/>
    <w:rsid w:val="00075153"/>
    <w:rsid w:val="000913ED"/>
    <w:rsid w:val="00096FC7"/>
    <w:rsid w:val="000B047B"/>
    <w:rsid w:val="000B71E8"/>
    <w:rsid w:val="000E00B9"/>
    <w:rsid w:val="000E1CE3"/>
    <w:rsid w:val="000E4469"/>
    <w:rsid w:val="0010289D"/>
    <w:rsid w:val="0010528D"/>
    <w:rsid w:val="00107514"/>
    <w:rsid w:val="00115E98"/>
    <w:rsid w:val="001171AF"/>
    <w:rsid w:val="00125B5A"/>
    <w:rsid w:val="0014093B"/>
    <w:rsid w:val="00143DED"/>
    <w:rsid w:val="00151978"/>
    <w:rsid w:val="00152834"/>
    <w:rsid w:val="00156A9E"/>
    <w:rsid w:val="00172FEB"/>
    <w:rsid w:val="0017686C"/>
    <w:rsid w:val="00176CC5"/>
    <w:rsid w:val="001862D3"/>
    <w:rsid w:val="00197408"/>
    <w:rsid w:val="001A4752"/>
    <w:rsid w:val="001A697D"/>
    <w:rsid w:val="001B1393"/>
    <w:rsid w:val="001C6957"/>
    <w:rsid w:val="001C6D5F"/>
    <w:rsid w:val="001E3E78"/>
    <w:rsid w:val="001E5B58"/>
    <w:rsid w:val="001E6893"/>
    <w:rsid w:val="001F2035"/>
    <w:rsid w:val="001F5FA1"/>
    <w:rsid w:val="001F7F9F"/>
    <w:rsid w:val="00212D0D"/>
    <w:rsid w:val="00216756"/>
    <w:rsid w:val="002169F1"/>
    <w:rsid w:val="00216F79"/>
    <w:rsid w:val="00217457"/>
    <w:rsid w:val="00231903"/>
    <w:rsid w:val="00232573"/>
    <w:rsid w:val="00234B98"/>
    <w:rsid w:val="002405CD"/>
    <w:rsid w:val="002407FF"/>
    <w:rsid w:val="00241DD9"/>
    <w:rsid w:val="002669B1"/>
    <w:rsid w:val="00271868"/>
    <w:rsid w:val="002738CB"/>
    <w:rsid w:val="00273C11"/>
    <w:rsid w:val="00275DDB"/>
    <w:rsid w:val="00277E0F"/>
    <w:rsid w:val="00287680"/>
    <w:rsid w:val="002A50A0"/>
    <w:rsid w:val="002D6149"/>
    <w:rsid w:val="002D7379"/>
    <w:rsid w:val="002E0B83"/>
    <w:rsid w:val="002F2356"/>
    <w:rsid w:val="002F7622"/>
    <w:rsid w:val="00300BE6"/>
    <w:rsid w:val="0030371C"/>
    <w:rsid w:val="0030503A"/>
    <w:rsid w:val="003108B7"/>
    <w:rsid w:val="00315F53"/>
    <w:rsid w:val="00322F9D"/>
    <w:rsid w:val="003231FA"/>
    <w:rsid w:val="003323B1"/>
    <w:rsid w:val="00332965"/>
    <w:rsid w:val="00334113"/>
    <w:rsid w:val="00336228"/>
    <w:rsid w:val="0035047F"/>
    <w:rsid w:val="00350E10"/>
    <w:rsid w:val="00360027"/>
    <w:rsid w:val="00361264"/>
    <w:rsid w:val="00363C04"/>
    <w:rsid w:val="003717FA"/>
    <w:rsid w:val="00373148"/>
    <w:rsid w:val="00376A0A"/>
    <w:rsid w:val="00383A3B"/>
    <w:rsid w:val="00391457"/>
    <w:rsid w:val="003960ED"/>
    <w:rsid w:val="003A5033"/>
    <w:rsid w:val="003C209D"/>
    <w:rsid w:val="003C340E"/>
    <w:rsid w:val="003C76E0"/>
    <w:rsid w:val="003D1729"/>
    <w:rsid w:val="003D200A"/>
    <w:rsid w:val="003D29F6"/>
    <w:rsid w:val="003E0E9D"/>
    <w:rsid w:val="003E3C82"/>
    <w:rsid w:val="003E447F"/>
    <w:rsid w:val="003F76DC"/>
    <w:rsid w:val="00400CF8"/>
    <w:rsid w:val="004030EB"/>
    <w:rsid w:val="00403422"/>
    <w:rsid w:val="0041645F"/>
    <w:rsid w:val="00433769"/>
    <w:rsid w:val="004525EA"/>
    <w:rsid w:val="00456933"/>
    <w:rsid w:val="00456A07"/>
    <w:rsid w:val="00460FF9"/>
    <w:rsid w:val="00477792"/>
    <w:rsid w:val="004B22D1"/>
    <w:rsid w:val="004D2E76"/>
    <w:rsid w:val="004D30A2"/>
    <w:rsid w:val="004E3F40"/>
    <w:rsid w:val="004E42AA"/>
    <w:rsid w:val="004E49B7"/>
    <w:rsid w:val="004F4085"/>
    <w:rsid w:val="00501027"/>
    <w:rsid w:val="00503C37"/>
    <w:rsid w:val="00521D18"/>
    <w:rsid w:val="005233EF"/>
    <w:rsid w:val="00526120"/>
    <w:rsid w:val="00526282"/>
    <w:rsid w:val="00530265"/>
    <w:rsid w:val="005402DF"/>
    <w:rsid w:val="005416E6"/>
    <w:rsid w:val="005424A4"/>
    <w:rsid w:val="00551BBC"/>
    <w:rsid w:val="00554B3A"/>
    <w:rsid w:val="00555EB8"/>
    <w:rsid w:val="00556E72"/>
    <w:rsid w:val="005748A5"/>
    <w:rsid w:val="00575CE8"/>
    <w:rsid w:val="005815CB"/>
    <w:rsid w:val="00582599"/>
    <w:rsid w:val="00582E91"/>
    <w:rsid w:val="00583E28"/>
    <w:rsid w:val="0059511F"/>
    <w:rsid w:val="00596741"/>
    <w:rsid w:val="005C1DF1"/>
    <w:rsid w:val="005D3973"/>
    <w:rsid w:val="005D59C0"/>
    <w:rsid w:val="0060080E"/>
    <w:rsid w:val="0061185E"/>
    <w:rsid w:val="00622BC5"/>
    <w:rsid w:val="00622E86"/>
    <w:rsid w:val="00627391"/>
    <w:rsid w:val="00627EC8"/>
    <w:rsid w:val="00632DEB"/>
    <w:rsid w:val="00635475"/>
    <w:rsid w:val="0064155A"/>
    <w:rsid w:val="00641639"/>
    <w:rsid w:val="00645A39"/>
    <w:rsid w:val="00656998"/>
    <w:rsid w:val="00666E20"/>
    <w:rsid w:val="00676214"/>
    <w:rsid w:val="00686875"/>
    <w:rsid w:val="00694EF5"/>
    <w:rsid w:val="006950BF"/>
    <w:rsid w:val="006A6908"/>
    <w:rsid w:val="006B53F3"/>
    <w:rsid w:val="006C2B1A"/>
    <w:rsid w:val="006D2668"/>
    <w:rsid w:val="006D2FDF"/>
    <w:rsid w:val="006D52CB"/>
    <w:rsid w:val="006D553A"/>
    <w:rsid w:val="006E1DF2"/>
    <w:rsid w:val="006F2FFD"/>
    <w:rsid w:val="0072078E"/>
    <w:rsid w:val="00723F1A"/>
    <w:rsid w:val="00730C95"/>
    <w:rsid w:val="0074178E"/>
    <w:rsid w:val="007462A6"/>
    <w:rsid w:val="0076460D"/>
    <w:rsid w:val="00766FDF"/>
    <w:rsid w:val="007672DC"/>
    <w:rsid w:val="0077261D"/>
    <w:rsid w:val="007729F7"/>
    <w:rsid w:val="00785550"/>
    <w:rsid w:val="00793FA9"/>
    <w:rsid w:val="00796D7D"/>
    <w:rsid w:val="007A33A2"/>
    <w:rsid w:val="007A62B3"/>
    <w:rsid w:val="007B3AFC"/>
    <w:rsid w:val="007B669A"/>
    <w:rsid w:val="007C4319"/>
    <w:rsid w:val="007D0963"/>
    <w:rsid w:val="007D76AC"/>
    <w:rsid w:val="007F56CD"/>
    <w:rsid w:val="00811807"/>
    <w:rsid w:val="0082169F"/>
    <w:rsid w:val="00822C69"/>
    <w:rsid w:val="00825E2A"/>
    <w:rsid w:val="00865AA8"/>
    <w:rsid w:val="00880634"/>
    <w:rsid w:val="008807C8"/>
    <w:rsid w:val="008843E8"/>
    <w:rsid w:val="008A19A0"/>
    <w:rsid w:val="008B3748"/>
    <w:rsid w:val="008B61BF"/>
    <w:rsid w:val="008C655F"/>
    <w:rsid w:val="008D02E2"/>
    <w:rsid w:val="008D70DC"/>
    <w:rsid w:val="008F36D9"/>
    <w:rsid w:val="008F47F2"/>
    <w:rsid w:val="00904118"/>
    <w:rsid w:val="0091452E"/>
    <w:rsid w:val="00926AFF"/>
    <w:rsid w:val="00940C46"/>
    <w:rsid w:val="00944A3A"/>
    <w:rsid w:val="00945942"/>
    <w:rsid w:val="00974ABE"/>
    <w:rsid w:val="0098641F"/>
    <w:rsid w:val="00996C59"/>
    <w:rsid w:val="009A671A"/>
    <w:rsid w:val="009B2347"/>
    <w:rsid w:val="009B39D2"/>
    <w:rsid w:val="009B6FF8"/>
    <w:rsid w:val="009C159E"/>
    <w:rsid w:val="009E22DF"/>
    <w:rsid w:val="009E5C89"/>
    <w:rsid w:val="00A00F46"/>
    <w:rsid w:val="00A11B99"/>
    <w:rsid w:val="00A12D4E"/>
    <w:rsid w:val="00A20B17"/>
    <w:rsid w:val="00A23F13"/>
    <w:rsid w:val="00A263F2"/>
    <w:rsid w:val="00A27877"/>
    <w:rsid w:val="00A36D82"/>
    <w:rsid w:val="00A52AB4"/>
    <w:rsid w:val="00A57EC7"/>
    <w:rsid w:val="00A708E4"/>
    <w:rsid w:val="00A832D7"/>
    <w:rsid w:val="00A934AE"/>
    <w:rsid w:val="00A9555C"/>
    <w:rsid w:val="00AA18F5"/>
    <w:rsid w:val="00AA6B2F"/>
    <w:rsid w:val="00AA7630"/>
    <w:rsid w:val="00AA7C6C"/>
    <w:rsid w:val="00AB032C"/>
    <w:rsid w:val="00AB5329"/>
    <w:rsid w:val="00AC154D"/>
    <w:rsid w:val="00AC4DD9"/>
    <w:rsid w:val="00AC5414"/>
    <w:rsid w:val="00AC5CAA"/>
    <w:rsid w:val="00AD21D7"/>
    <w:rsid w:val="00AD301E"/>
    <w:rsid w:val="00AD3C7E"/>
    <w:rsid w:val="00AD4D04"/>
    <w:rsid w:val="00AD7634"/>
    <w:rsid w:val="00AD7A19"/>
    <w:rsid w:val="00AE06C1"/>
    <w:rsid w:val="00AE43B4"/>
    <w:rsid w:val="00AE72A9"/>
    <w:rsid w:val="00AE78C4"/>
    <w:rsid w:val="00AF20C3"/>
    <w:rsid w:val="00AF7DD6"/>
    <w:rsid w:val="00B249E6"/>
    <w:rsid w:val="00B4064C"/>
    <w:rsid w:val="00B51949"/>
    <w:rsid w:val="00B60B37"/>
    <w:rsid w:val="00B705E6"/>
    <w:rsid w:val="00B712C5"/>
    <w:rsid w:val="00B8333F"/>
    <w:rsid w:val="00B8519F"/>
    <w:rsid w:val="00B970AD"/>
    <w:rsid w:val="00BB09C2"/>
    <w:rsid w:val="00BB468F"/>
    <w:rsid w:val="00BB75B1"/>
    <w:rsid w:val="00BC17C8"/>
    <w:rsid w:val="00BC3ED2"/>
    <w:rsid w:val="00BC68B8"/>
    <w:rsid w:val="00BD257C"/>
    <w:rsid w:val="00BD26EA"/>
    <w:rsid w:val="00BD5378"/>
    <w:rsid w:val="00BE327E"/>
    <w:rsid w:val="00BE6F04"/>
    <w:rsid w:val="00BF0295"/>
    <w:rsid w:val="00BF2FA5"/>
    <w:rsid w:val="00BF373B"/>
    <w:rsid w:val="00BF6807"/>
    <w:rsid w:val="00BF7B37"/>
    <w:rsid w:val="00C0567D"/>
    <w:rsid w:val="00C31013"/>
    <w:rsid w:val="00C33EEE"/>
    <w:rsid w:val="00C34106"/>
    <w:rsid w:val="00C352F9"/>
    <w:rsid w:val="00C42739"/>
    <w:rsid w:val="00C50278"/>
    <w:rsid w:val="00C52942"/>
    <w:rsid w:val="00C66526"/>
    <w:rsid w:val="00C76378"/>
    <w:rsid w:val="00C81006"/>
    <w:rsid w:val="00C957B5"/>
    <w:rsid w:val="00C965C0"/>
    <w:rsid w:val="00C97D93"/>
    <w:rsid w:val="00C97F79"/>
    <w:rsid w:val="00CA107F"/>
    <w:rsid w:val="00CA3157"/>
    <w:rsid w:val="00CA4B9D"/>
    <w:rsid w:val="00CC14FD"/>
    <w:rsid w:val="00CD30F9"/>
    <w:rsid w:val="00CE6618"/>
    <w:rsid w:val="00CE71FE"/>
    <w:rsid w:val="00CE73EE"/>
    <w:rsid w:val="00D00DAB"/>
    <w:rsid w:val="00D00ECB"/>
    <w:rsid w:val="00D01529"/>
    <w:rsid w:val="00D01D6F"/>
    <w:rsid w:val="00D05D35"/>
    <w:rsid w:val="00D0624C"/>
    <w:rsid w:val="00D12160"/>
    <w:rsid w:val="00D124FD"/>
    <w:rsid w:val="00D137DA"/>
    <w:rsid w:val="00D15248"/>
    <w:rsid w:val="00D20D18"/>
    <w:rsid w:val="00D435F2"/>
    <w:rsid w:val="00D51F32"/>
    <w:rsid w:val="00D56593"/>
    <w:rsid w:val="00D677BB"/>
    <w:rsid w:val="00D67F00"/>
    <w:rsid w:val="00D705C3"/>
    <w:rsid w:val="00D81D2A"/>
    <w:rsid w:val="00D8447C"/>
    <w:rsid w:val="00D85C0E"/>
    <w:rsid w:val="00D86598"/>
    <w:rsid w:val="00D87F60"/>
    <w:rsid w:val="00D95690"/>
    <w:rsid w:val="00DA20DD"/>
    <w:rsid w:val="00DA2CA4"/>
    <w:rsid w:val="00DA5B13"/>
    <w:rsid w:val="00DC076F"/>
    <w:rsid w:val="00DC376C"/>
    <w:rsid w:val="00DD2F5B"/>
    <w:rsid w:val="00DE379E"/>
    <w:rsid w:val="00DE56ED"/>
    <w:rsid w:val="00DE6345"/>
    <w:rsid w:val="00DF1C54"/>
    <w:rsid w:val="00DF27E0"/>
    <w:rsid w:val="00DF40B1"/>
    <w:rsid w:val="00E17D35"/>
    <w:rsid w:val="00E2229D"/>
    <w:rsid w:val="00E26DEB"/>
    <w:rsid w:val="00E401CA"/>
    <w:rsid w:val="00E57C45"/>
    <w:rsid w:val="00E57FAF"/>
    <w:rsid w:val="00E606EC"/>
    <w:rsid w:val="00E70EA9"/>
    <w:rsid w:val="00E8162F"/>
    <w:rsid w:val="00E84619"/>
    <w:rsid w:val="00E96F32"/>
    <w:rsid w:val="00EA1208"/>
    <w:rsid w:val="00EA26FE"/>
    <w:rsid w:val="00EA319A"/>
    <w:rsid w:val="00EC0517"/>
    <w:rsid w:val="00EC21F2"/>
    <w:rsid w:val="00EC2AA7"/>
    <w:rsid w:val="00ED06E5"/>
    <w:rsid w:val="00ED5C9C"/>
    <w:rsid w:val="00ED6C57"/>
    <w:rsid w:val="00EE2755"/>
    <w:rsid w:val="00EE3AA3"/>
    <w:rsid w:val="00EF2FDD"/>
    <w:rsid w:val="00EF6190"/>
    <w:rsid w:val="00F10A43"/>
    <w:rsid w:val="00F15554"/>
    <w:rsid w:val="00F30D7C"/>
    <w:rsid w:val="00F322FA"/>
    <w:rsid w:val="00F43504"/>
    <w:rsid w:val="00F44BA4"/>
    <w:rsid w:val="00F45A8D"/>
    <w:rsid w:val="00F53683"/>
    <w:rsid w:val="00F55037"/>
    <w:rsid w:val="00F64B7F"/>
    <w:rsid w:val="00F70E96"/>
    <w:rsid w:val="00F76371"/>
    <w:rsid w:val="00F87D4E"/>
    <w:rsid w:val="00FA5570"/>
    <w:rsid w:val="00FA5F50"/>
    <w:rsid w:val="00FA752B"/>
    <w:rsid w:val="00FB1E71"/>
    <w:rsid w:val="00FB5C62"/>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3B4D07D4"/>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CommentReference">
    <w:name w:val="annotation reference"/>
    <w:basedOn w:val="DefaultParagraphFont"/>
    <w:rsid w:val="008D70DC"/>
    <w:rPr>
      <w:sz w:val="16"/>
      <w:szCs w:val="16"/>
    </w:rPr>
  </w:style>
  <w:style w:type="paragraph" w:styleId="Revision">
    <w:name w:val="Revision"/>
    <w:hidden/>
    <w:uiPriority w:val="99"/>
    <w:semiHidden/>
    <w:rsid w:val="00CE73E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F269ECD5-5B0F-4B6F-8A5B-5DB5EA59ED24}">
  <ds:schemaRefs>
    <ds:schemaRef ds:uri="http://schemas.openxmlformats.org/officeDocument/2006/bibliography"/>
  </ds:schemaRefs>
</ds:datastoreItem>
</file>

<file path=customXml/itemProps3.xml><?xml version="1.0" encoding="utf-8"?>
<ds:datastoreItem xmlns:ds="http://schemas.openxmlformats.org/officeDocument/2006/customXml" ds:itemID="{5A88155A-B3AD-4B8B-84F8-2AB720732F9B}">
  <ds:schemaRefs>
    <ds:schemaRef ds:uri="http://schemas.microsoft.com/office/2006/documentManagement/types"/>
    <ds:schemaRef ds:uri="http://schemas.microsoft.com/office/infopath/2007/PartnerControls"/>
    <ds:schemaRef ds:uri="http://purl.org/dc/dcmitype/"/>
    <ds:schemaRef ds:uri="ec972935-d489-4a83-af2a-c34816ed2832"/>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20</TotalTime>
  <Pages>13</Pages>
  <Words>3038</Words>
  <Characters>18302</Characters>
  <Application>Microsoft Office Word</Application>
  <DocSecurity>0</DocSecurity>
  <Lines>762</Lines>
  <Paragraphs>576</Paragraphs>
  <ScaleCrop>false</ScaleCrop>
  <HeadingPairs>
    <vt:vector size="2" baseType="variant">
      <vt:variant>
        <vt:lpstr>Title</vt:lpstr>
      </vt:variant>
      <vt:variant>
        <vt:i4>1</vt:i4>
      </vt:variant>
    </vt:vector>
  </HeadingPairs>
  <TitlesOfParts>
    <vt:vector size="1" baseType="lpstr">
      <vt:lpstr>CAC003M</vt:lpstr>
    </vt:vector>
  </TitlesOfParts>
  <Company>Department of Transport and Main Roads;</Company>
  <LinksUpToDate>false</LinksUpToDate>
  <CharactersWithSpaces>20764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CAC003M</dc:title>
  <dc:subject>Environmental Management Plan Review Checklist (MRTS51 and GCoC, Annexure A to GCoC)</dc:subject>
  <dc:creator>Department of Transport and Main Roads</dc:creator>
  <cp:keywords>Contract; Administration; System; CAS; Checklist;</cp:keywords>
  <dc:description/>
  <cp:lastModifiedBy>Jennifer M McConaghie</cp:lastModifiedBy>
  <cp:revision>13</cp:revision>
  <cp:lastPrinted>2013-06-20T03:17:00Z</cp:lastPrinted>
  <dcterms:created xsi:type="dcterms:W3CDTF">2023-06-16T06:04:00Z</dcterms:created>
  <dcterms:modified xsi:type="dcterms:W3CDTF">2024-07-05T04:13:00Z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