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560"/>
        <w:gridCol w:w="219"/>
        <w:gridCol w:w="2815"/>
        <w:gridCol w:w="659"/>
        <w:gridCol w:w="2409"/>
        <w:gridCol w:w="426"/>
        <w:gridCol w:w="1972"/>
        <w:gridCol w:w="12"/>
      </w:tblGrid>
      <w:tr w:rsidR="003861E9" w14:paraId="79BDDDFB" w14:textId="77777777" w:rsidTr="00E14991">
        <w:trPr>
          <w:trHeight w:val="136"/>
        </w:trPr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D7204A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FE8EED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2974BBB" wp14:editId="1897B6FE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-164465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25F193C0" w14:textId="77777777" w:rsidTr="00E14991">
        <w:trPr>
          <w:trHeight w:val="426"/>
        </w:trPr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9D5C1" w14:textId="1AEE3517" w:rsidR="003861E9" w:rsidRPr="00070033" w:rsidRDefault="003861E9" w:rsidP="004E75C8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</w:t>
            </w:r>
            <w:r w:rsidR="00597B22">
              <w:rPr>
                <w:b/>
                <w:sz w:val="40"/>
                <w:szCs w:val="40"/>
              </w:rPr>
              <w:t> </w:t>
            </w:r>
            <w:r w:rsidRPr="00070033">
              <w:rPr>
                <w:b/>
                <w:sz w:val="40"/>
                <w:szCs w:val="40"/>
              </w:rPr>
              <w:t>MRTS</w:t>
            </w:r>
            <w:r w:rsidR="00F86D41">
              <w:rPr>
                <w:b/>
                <w:sz w:val="40"/>
                <w:szCs w:val="40"/>
              </w:rPr>
              <w:t>58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597B22">
              <w:rPr>
                <w:b/>
                <w:sz w:val="40"/>
                <w:szCs w:val="40"/>
              </w:rPr>
              <w:t> </w:t>
            </w:r>
            <w:r w:rsidR="00F25F99" w:rsidRPr="00F25F99">
              <w:rPr>
                <w:b/>
                <w:sz w:val="32"/>
                <w:szCs w:val="40"/>
              </w:rPr>
              <w:t>(</w:t>
            </w:r>
            <w:r w:rsidR="001E30B8">
              <w:rPr>
                <w:b/>
                <w:sz w:val="32"/>
                <w:szCs w:val="40"/>
              </w:rPr>
              <w:t>July 2022</w:t>
            </w:r>
            <w:r w:rsidR="00F25F99" w:rsidRPr="00F25F99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28A126D" w14:textId="77777777" w:rsidR="003861E9" w:rsidRDefault="003861E9" w:rsidP="003000CD">
            <w:pPr>
              <w:pStyle w:val="BodyText"/>
            </w:pPr>
          </w:p>
        </w:tc>
      </w:tr>
      <w:tr w:rsidR="003861E9" w14:paraId="0923C4CD" w14:textId="77777777" w:rsidTr="00E14991"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BDF069" w14:textId="56D1B932" w:rsidR="003861E9" w:rsidRPr="00070033" w:rsidRDefault="00F86D41" w:rsidP="0024107A">
            <w:pPr>
              <w:pStyle w:val="BodyText"/>
              <w:rPr>
                <w:b/>
                <w:sz w:val="40"/>
                <w:szCs w:val="40"/>
              </w:rPr>
            </w:pPr>
            <w:r w:rsidRPr="00F86D41">
              <w:rPr>
                <w:b/>
                <w:sz w:val="40"/>
                <w:szCs w:val="40"/>
              </w:rPr>
              <w:t>Geosynthetics for Subgrade and Pavement Reinforcement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4BCC6CE" w14:textId="77777777" w:rsidR="003861E9" w:rsidRDefault="003861E9" w:rsidP="003000CD">
            <w:pPr>
              <w:pStyle w:val="BodyText"/>
            </w:pPr>
          </w:p>
        </w:tc>
      </w:tr>
      <w:tr w:rsidR="003861E9" w14:paraId="76CA0061" w14:textId="77777777" w:rsidTr="00E14991">
        <w:trPr>
          <w:trHeight w:val="257"/>
        </w:trPr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41989B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B884BA0" w14:textId="77777777" w:rsidR="003861E9" w:rsidRDefault="003861E9" w:rsidP="003000CD">
            <w:pPr>
              <w:pStyle w:val="BodyText"/>
            </w:pPr>
          </w:p>
        </w:tc>
      </w:tr>
      <w:tr w:rsidR="003861E9" w14:paraId="0A9D9FE2" w14:textId="77777777" w:rsidTr="00E14991">
        <w:trPr>
          <w:trHeight w:val="267"/>
        </w:trPr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7D7F7A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F903712" w14:textId="77777777" w:rsidR="003861E9" w:rsidRDefault="003861E9" w:rsidP="003000CD">
            <w:pPr>
              <w:pStyle w:val="BodyText"/>
            </w:pPr>
          </w:p>
        </w:tc>
      </w:tr>
      <w:tr w:rsidR="003861E9" w14:paraId="50FEEE94" w14:textId="77777777" w:rsidTr="00E14991"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0B5BC5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CC7706" w14:textId="77777777" w:rsidR="003861E9" w:rsidRDefault="003861E9" w:rsidP="003000CD">
            <w:pPr>
              <w:pStyle w:val="BodyText"/>
            </w:pPr>
          </w:p>
        </w:tc>
      </w:tr>
      <w:tr w:rsidR="003861E9" w14:paraId="66529986" w14:textId="77777777" w:rsidTr="00E14991"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395F4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527404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AAF4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7090B" w14:textId="77777777" w:rsidR="003861E9" w:rsidRDefault="003861E9" w:rsidP="003000CD">
            <w:pPr>
              <w:pStyle w:val="BodyText"/>
            </w:pPr>
          </w:p>
        </w:tc>
      </w:tr>
      <w:tr w:rsidR="003861E9" w14:paraId="56D20218" w14:textId="77777777" w:rsidTr="00E14991">
        <w:trPr>
          <w:trHeight w:val="295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9D8A22B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091A4734" w14:textId="77777777" w:rsidTr="00E14991"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1A72E95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B2D822" w14:textId="7EE3E79B" w:rsidR="003861E9" w:rsidRPr="000157C6" w:rsidRDefault="003861E9" w:rsidP="004E75C8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 xml:space="preserve">Specification </w:t>
            </w:r>
            <w:r w:rsidR="000D6732">
              <w:rPr>
                <w:rStyle w:val="BodyTextbold"/>
              </w:rPr>
              <w:t>MRTS</w:t>
            </w:r>
            <w:r w:rsidR="00F86D41">
              <w:rPr>
                <w:rStyle w:val="BodyTextbold"/>
              </w:rPr>
              <w:t>58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  <w:tr w:rsidR="003861E9" w14:paraId="0ED5D663" w14:textId="77777777" w:rsidTr="00E14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</w:trPr>
        <w:tc>
          <w:tcPr>
            <w:tcW w:w="9072" w:type="dxa"/>
            <w:gridSpan w:val="8"/>
          </w:tcPr>
          <w:p w14:paraId="0113EF69" w14:textId="6DF0BB79" w:rsidR="003861E9" w:rsidRDefault="00133B16" w:rsidP="004B684F">
            <w:pPr>
              <w:pStyle w:val="Heading1"/>
            </w:pPr>
            <w:r w:rsidRPr="00133B16">
              <w:t>Details of the geosynthetic (Clause</w:t>
            </w:r>
            <w:r>
              <w:t> </w:t>
            </w:r>
            <w:r w:rsidR="000D6732">
              <w:t>6.</w:t>
            </w:r>
            <w:r w:rsidR="00F86D41">
              <w:t>1</w:t>
            </w:r>
            <w:r w:rsidR="000D6732">
              <w:t>.1)</w:t>
            </w:r>
          </w:p>
          <w:p w14:paraId="74D447DD" w14:textId="682F473E" w:rsidR="004E75C8" w:rsidRPr="004E75C8" w:rsidRDefault="00133B16" w:rsidP="00133B16">
            <w:pPr>
              <w:pStyle w:val="BodyText"/>
            </w:pPr>
            <w:r w:rsidRPr="00133B16">
              <w:t xml:space="preserve">When considering the </w:t>
            </w:r>
            <w:r w:rsidR="00F86D41">
              <w:t>geosynthetic</w:t>
            </w:r>
            <w:r w:rsidRPr="00133B16">
              <w:t xml:space="preserve"> type, </w:t>
            </w:r>
            <w:r w:rsidR="000D6732">
              <w:t xml:space="preserve">refer to Clause </w:t>
            </w:r>
            <w:r w:rsidRPr="00133B16">
              <w:t>6.</w:t>
            </w:r>
            <w:r w:rsidR="00F86D41">
              <w:t>1</w:t>
            </w:r>
            <w:r w:rsidR="000D6732">
              <w:t>.1</w:t>
            </w:r>
            <w:r w:rsidRPr="00133B16">
              <w:t xml:space="preserve"> for selection guidance.</w:t>
            </w:r>
          </w:p>
        </w:tc>
      </w:tr>
      <w:tr w:rsidR="004E75C8" w14:paraId="55BAF0E1" w14:textId="77777777" w:rsidTr="00E14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3E99" w14:textId="2394EC74" w:rsidR="004E75C8" w:rsidRPr="00133B16" w:rsidRDefault="00133B16" w:rsidP="0007027D">
            <w:pPr>
              <w:pStyle w:val="BodyText"/>
              <w:rPr>
                <w:rStyle w:val="BodyTextbold"/>
              </w:rPr>
            </w:pPr>
            <w:r w:rsidRPr="00133B16">
              <w:rPr>
                <w:rStyle w:val="BodyTextbold"/>
              </w:rPr>
              <w:t>Reference location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5AFC" w14:textId="77777777" w:rsidR="004E75C8" w:rsidRPr="00080E05" w:rsidRDefault="004E75C8" w:rsidP="00B42D39">
            <w:pPr>
              <w:pStyle w:val="TableBodyText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4280" w14:textId="77777777" w:rsidR="004E75C8" w:rsidRPr="00080E05" w:rsidRDefault="004E75C8" w:rsidP="00B42D39">
            <w:pPr>
              <w:pStyle w:val="TableBodyText"/>
            </w:pPr>
          </w:p>
        </w:tc>
      </w:tr>
      <w:tr w:rsidR="00F86D41" w14:paraId="1AE20312" w14:textId="77777777" w:rsidTr="00E14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D7E1" w14:textId="378C0D2D" w:rsidR="00F86D41" w:rsidRPr="00133B16" w:rsidRDefault="00F86D41" w:rsidP="0007027D">
            <w:pPr>
              <w:pStyle w:val="BodyText"/>
              <w:rPr>
                <w:rStyle w:val="BodyTextbold"/>
              </w:rPr>
            </w:pPr>
            <w:r>
              <w:rPr>
                <w:rStyle w:val="BodyTextbold"/>
              </w:rPr>
              <w:t xml:space="preserve">Nominated geosynthetic product </w:t>
            </w:r>
            <w:r w:rsidRPr="00133B16">
              <w:rPr>
                <w:rStyle w:val="BodyTextbold"/>
              </w:rPr>
              <w:t>†</w:t>
            </w:r>
            <w:r>
              <w:rPr>
                <w:rStyle w:val="BodyTextbold"/>
                <w:vertAlign w:val="superscript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BA4B" w14:textId="77777777" w:rsidR="00F86D41" w:rsidRPr="00080E05" w:rsidRDefault="00F86D41" w:rsidP="00B42D39">
            <w:pPr>
              <w:pStyle w:val="TableBodyText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83C5" w14:textId="77777777" w:rsidR="00F86D41" w:rsidRPr="00080E05" w:rsidRDefault="00F86D41" w:rsidP="00B42D39">
            <w:pPr>
              <w:pStyle w:val="TableBodyText"/>
            </w:pPr>
          </w:p>
        </w:tc>
      </w:tr>
      <w:tr w:rsidR="00133B16" w14:paraId="62B0E46C" w14:textId="77777777" w:rsidTr="00E14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E76B" w14:textId="5AA783A0" w:rsidR="00133B16" w:rsidRPr="00133B16" w:rsidRDefault="00133B16" w:rsidP="0007027D">
            <w:pPr>
              <w:pStyle w:val="BodyText"/>
              <w:rPr>
                <w:rStyle w:val="BodyTextbold"/>
              </w:rPr>
            </w:pPr>
            <w:r w:rsidRPr="00133B16">
              <w:rPr>
                <w:rStyle w:val="BodyTextbold"/>
              </w:rPr>
              <w:t xml:space="preserve">Nominated </w:t>
            </w:r>
            <w:r w:rsidR="00F86D41">
              <w:rPr>
                <w:rStyle w:val="BodyTextbold"/>
              </w:rPr>
              <w:t>geosynthetic</w:t>
            </w:r>
            <w:r w:rsidR="000D6732">
              <w:rPr>
                <w:rStyle w:val="BodyTextbold"/>
              </w:rPr>
              <w:t xml:space="preserve"> type</w:t>
            </w:r>
            <w:r w:rsidRPr="00133B16">
              <w:rPr>
                <w:rStyle w:val="BodyTextbold"/>
              </w:rPr>
              <w:t xml:space="preserve"> †</w:t>
            </w:r>
            <w:r w:rsidR="00F86D41">
              <w:rPr>
                <w:rStyle w:val="BodyTextbold"/>
                <w:vertAlign w:val="superscript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A793" w14:textId="77777777" w:rsidR="00133B16" w:rsidRPr="00080E05" w:rsidRDefault="00133B16" w:rsidP="00B42D39">
            <w:pPr>
              <w:pStyle w:val="TableBodyText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729D" w14:textId="77777777" w:rsidR="00133B16" w:rsidRPr="00080E05" w:rsidRDefault="00133B16" w:rsidP="00B42D39">
            <w:pPr>
              <w:pStyle w:val="TableBodyText"/>
            </w:pPr>
          </w:p>
        </w:tc>
      </w:tr>
      <w:tr w:rsidR="00133B16" w14:paraId="28FA1EA9" w14:textId="77777777" w:rsidTr="00E14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</w:trPr>
        <w:tc>
          <w:tcPr>
            <w:tcW w:w="9072" w:type="dxa"/>
            <w:gridSpan w:val="8"/>
          </w:tcPr>
          <w:p w14:paraId="7AAE0B46" w14:textId="316CBD15" w:rsidR="00F86D41" w:rsidRDefault="00F86D41" w:rsidP="000D6732">
            <w:pPr>
              <w:pStyle w:val="TableNotes"/>
              <w:keepNext w:val="0"/>
              <w:keepLines w:val="0"/>
            </w:pPr>
            <w:r>
              <w:t>†</w:t>
            </w:r>
            <w:r w:rsidRPr="00291B35">
              <w:rPr>
                <w:vertAlign w:val="superscript"/>
              </w:rPr>
              <w:t>1</w:t>
            </w:r>
            <w:r w:rsidR="00597B22">
              <w:rPr>
                <w:vertAlign w:val="superscript"/>
              </w:rPr>
              <w:t> </w:t>
            </w:r>
            <w:r>
              <w:t xml:space="preserve">The nominated geosynthetic product shall be </w:t>
            </w:r>
            <w:r>
              <w:rPr>
                <w:i/>
                <w:iCs/>
              </w:rPr>
              <w:t>geogrid</w:t>
            </w:r>
            <w:r w:rsidR="008A37CA">
              <w:rPr>
                <w:i/>
                <w:iCs/>
              </w:rPr>
              <w:t xml:space="preserve"> </w:t>
            </w:r>
            <w:r w:rsidR="008A37CA">
              <w:t>or</w:t>
            </w:r>
            <w:r>
              <w:t xml:space="preserve"> </w:t>
            </w:r>
            <w:proofErr w:type="spellStart"/>
            <w:r>
              <w:rPr>
                <w:i/>
                <w:iCs/>
              </w:rPr>
              <w:t>geocomposite</w:t>
            </w:r>
            <w:proofErr w:type="spellEnd"/>
            <w:r>
              <w:t xml:space="preserve">. </w:t>
            </w:r>
            <w:r w:rsidRPr="00465046">
              <w:rPr>
                <w:rStyle w:val="TableNotesChar"/>
              </w:rPr>
              <w:t>If no indication is given</w:t>
            </w:r>
            <w:r>
              <w:rPr>
                <w:rStyle w:val="TableNotesChar"/>
              </w:rPr>
              <w:t xml:space="preserve"> </w:t>
            </w:r>
            <w:r>
              <w:t>above or shown in the Drawings</w:t>
            </w:r>
            <w:r w:rsidR="0080296F" w:rsidRPr="00465046">
              <w:rPr>
                <w:rStyle w:val="TableNotesChar"/>
              </w:rPr>
              <w:t>,</w:t>
            </w:r>
            <w:r w:rsidR="0080296F">
              <w:t xml:space="preserve"> it shall be </w:t>
            </w:r>
            <w:r w:rsidR="0080296F" w:rsidRPr="00B62D24">
              <w:t>nominated by the Contractor and be</w:t>
            </w:r>
            <w:r>
              <w:t xml:space="preserve"> </w:t>
            </w:r>
            <w:r w:rsidR="0080296F">
              <w:rPr>
                <w:i/>
                <w:iCs/>
              </w:rPr>
              <w:t>geogrid</w:t>
            </w:r>
            <w:r w:rsidR="008A37CA">
              <w:t xml:space="preserve"> or</w:t>
            </w:r>
            <w:r w:rsidR="0080296F">
              <w:t xml:space="preserve"> </w:t>
            </w:r>
            <w:proofErr w:type="spellStart"/>
            <w:r w:rsidR="0080296F">
              <w:rPr>
                <w:i/>
                <w:iCs/>
              </w:rPr>
              <w:t>geocomposite</w:t>
            </w:r>
            <w:proofErr w:type="spellEnd"/>
            <w:r>
              <w:t>.</w:t>
            </w:r>
          </w:p>
          <w:p w14:paraId="5178F920" w14:textId="23DEA214" w:rsidR="00133B16" w:rsidRPr="00080E05" w:rsidRDefault="00133B16" w:rsidP="000D6732">
            <w:pPr>
              <w:pStyle w:val="TableNotes"/>
              <w:keepNext w:val="0"/>
              <w:keepLines w:val="0"/>
            </w:pPr>
            <w:r>
              <w:t>†</w:t>
            </w:r>
            <w:r w:rsidRPr="00291B35">
              <w:rPr>
                <w:vertAlign w:val="superscript"/>
              </w:rPr>
              <w:t>1</w:t>
            </w:r>
            <w:r w:rsidR="00597B22">
              <w:rPr>
                <w:vertAlign w:val="superscript"/>
              </w:rPr>
              <w:t> </w:t>
            </w:r>
            <w:r>
              <w:t xml:space="preserve">The nominated </w:t>
            </w:r>
            <w:r w:rsidR="00F86D41">
              <w:t>geosynthetic</w:t>
            </w:r>
            <w:r w:rsidR="000D6732">
              <w:t xml:space="preserve"> type</w:t>
            </w:r>
            <w:r>
              <w:t xml:space="preserve"> shall be </w:t>
            </w:r>
            <w:r w:rsidR="000D6732">
              <w:t>either</w:t>
            </w:r>
            <w:r w:rsidR="00597B22">
              <w:t> </w:t>
            </w:r>
            <w:r w:rsidR="000D6732">
              <w:rPr>
                <w:i/>
                <w:iCs/>
              </w:rPr>
              <w:t>Type</w:t>
            </w:r>
            <w:r w:rsidR="00597B22">
              <w:rPr>
                <w:i/>
                <w:iCs/>
              </w:rPr>
              <w:t> </w:t>
            </w:r>
            <w:r w:rsidR="000D6732">
              <w:rPr>
                <w:i/>
                <w:iCs/>
              </w:rPr>
              <w:t>1</w:t>
            </w:r>
            <w:r w:rsidR="00597B22">
              <w:rPr>
                <w:i/>
                <w:iCs/>
              </w:rPr>
              <w:t> </w:t>
            </w:r>
            <w:r>
              <w:t>o</w:t>
            </w:r>
            <w:r w:rsidR="00597B22">
              <w:t>r </w:t>
            </w:r>
            <w:r w:rsidR="000D6732" w:rsidRPr="000D6732">
              <w:rPr>
                <w:i/>
                <w:iCs/>
              </w:rPr>
              <w:t>Type</w:t>
            </w:r>
            <w:r w:rsidR="00597B22">
              <w:rPr>
                <w:i/>
                <w:iCs/>
              </w:rPr>
              <w:t> </w:t>
            </w:r>
            <w:r w:rsidR="000D6732" w:rsidRPr="000D6732">
              <w:rPr>
                <w:i/>
                <w:iCs/>
              </w:rPr>
              <w:t>2</w:t>
            </w:r>
            <w:r>
              <w:t xml:space="preserve">. </w:t>
            </w:r>
            <w:r w:rsidRPr="00465046">
              <w:rPr>
                <w:rStyle w:val="TableNotesChar"/>
              </w:rPr>
              <w:t>If no indication is given</w:t>
            </w:r>
            <w:r>
              <w:rPr>
                <w:rStyle w:val="TableNotesChar"/>
              </w:rPr>
              <w:t xml:space="preserve"> </w:t>
            </w:r>
            <w:r>
              <w:t xml:space="preserve">above or shown </w:t>
            </w:r>
            <w:r w:rsidR="00F15CB9">
              <w:t xml:space="preserve">in </w:t>
            </w:r>
            <w:r>
              <w:t>the</w:t>
            </w:r>
            <w:r w:rsidR="00F15CB9">
              <w:t xml:space="preserve"> </w:t>
            </w:r>
            <w:r>
              <w:t>Drawings</w:t>
            </w:r>
            <w:r w:rsidRPr="00465046">
              <w:rPr>
                <w:rStyle w:val="TableNotesChar"/>
              </w:rPr>
              <w:t>,</w:t>
            </w:r>
            <w:r w:rsidR="0080296F">
              <w:rPr>
                <w:rStyle w:val="TableNotesChar"/>
              </w:rPr>
              <w:t xml:space="preserve"> </w:t>
            </w:r>
            <w:r w:rsidR="0080296F">
              <w:t xml:space="preserve">it shall be </w:t>
            </w:r>
            <w:r w:rsidR="0080296F" w:rsidRPr="00B62D24">
              <w:t>nominated by the Contractor and be</w:t>
            </w:r>
            <w:r w:rsidR="00597B22">
              <w:t> </w:t>
            </w:r>
            <w:r w:rsidR="0080296F">
              <w:rPr>
                <w:i/>
                <w:iCs/>
              </w:rPr>
              <w:t>Type</w:t>
            </w:r>
            <w:r w:rsidR="00597B22">
              <w:rPr>
                <w:i/>
                <w:iCs/>
              </w:rPr>
              <w:t> </w:t>
            </w:r>
            <w:r w:rsidR="0080296F">
              <w:rPr>
                <w:i/>
                <w:iCs/>
              </w:rPr>
              <w:t>1</w:t>
            </w:r>
            <w:r w:rsidR="00597B22">
              <w:rPr>
                <w:i/>
                <w:iCs/>
              </w:rPr>
              <w:t> </w:t>
            </w:r>
            <w:r w:rsidR="0080296F">
              <w:t>or</w:t>
            </w:r>
            <w:r w:rsidR="00597B22">
              <w:t> </w:t>
            </w:r>
            <w:r w:rsidR="000D6732">
              <w:rPr>
                <w:i/>
                <w:iCs/>
              </w:rPr>
              <w:t>Type</w:t>
            </w:r>
            <w:r w:rsidR="00597B22">
              <w:rPr>
                <w:i/>
                <w:iCs/>
              </w:rPr>
              <w:t> </w:t>
            </w:r>
            <w:r w:rsidR="000D6732">
              <w:rPr>
                <w:i/>
                <w:iCs/>
              </w:rPr>
              <w:t>2</w:t>
            </w:r>
            <w:r>
              <w:t>.</w:t>
            </w:r>
          </w:p>
        </w:tc>
      </w:tr>
      <w:tr w:rsidR="0003466A" w14:paraId="748D3044" w14:textId="77777777" w:rsidTr="00E14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9060" w:type="dxa"/>
            <w:gridSpan w:val="7"/>
          </w:tcPr>
          <w:p w14:paraId="21091591" w14:textId="3F27B3D0" w:rsidR="0003466A" w:rsidRDefault="00B42D39" w:rsidP="00E14991">
            <w:pPr>
              <w:pStyle w:val="Heading1"/>
              <w:spacing w:before="240"/>
            </w:pPr>
            <w:r>
              <w:t>Supplementary requirements (Clause </w:t>
            </w:r>
            <w:r w:rsidR="000D6732">
              <w:t>10</w:t>
            </w:r>
            <w:r>
              <w:t>)</w:t>
            </w:r>
          </w:p>
        </w:tc>
      </w:tr>
      <w:tr w:rsidR="0003466A" w14:paraId="53AC78FC" w14:textId="77777777" w:rsidTr="00E14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560" w:type="dxa"/>
          </w:tcPr>
          <w:p w14:paraId="6781A3AD" w14:textId="77777777" w:rsidR="0003466A" w:rsidRDefault="0003466A" w:rsidP="00A07044">
            <w:pPr>
              <w:pStyle w:val="BodyText"/>
            </w:pPr>
          </w:p>
        </w:tc>
        <w:tc>
          <w:tcPr>
            <w:tcW w:w="8500" w:type="dxa"/>
            <w:gridSpan w:val="6"/>
            <w:tcBorders>
              <w:bottom w:val="single" w:sz="4" w:space="0" w:color="auto"/>
            </w:tcBorders>
          </w:tcPr>
          <w:p w14:paraId="7371112A" w14:textId="7E29A0CA" w:rsidR="0003466A" w:rsidRDefault="00B42D39" w:rsidP="0003466A">
            <w:pPr>
              <w:pStyle w:val="BodyText"/>
              <w:keepNext w:val="0"/>
              <w:keepLines w:val="0"/>
            </w:pPr>
            <w:r>
              <w:t>The following supplementary requirements shall apply.</w:t>
            </w:r>
          </w:p>
        </w:tc>
      </w:tr>
      <w:tr w:rsidR="0003466A" w14:paraId="7B8CCB1A" w14:textId="77777777" w:rsidTr="00E14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381"/>
        </w:trPr>
        <w:tc>
          <w:tcPr>
            <w:tcW w:w="560" w:type="dxa"/>
            <w:tcBorders>
              <w:right w:val="single" w:sz="4" w:space="0" w:color="auto"/>
            </w:tcBorders>
          </w:tcPr>
          <w:p w14:paraId="1AAA37C9" w14:textId="77777777" w:rsidR="0003466A" w:rsidRDefault="0003466A" w:rsidP="00A07044">
            <w:pPr>
              <w:pStyle w:val="BodyText"/>
            </w:pPr>
          </w:p>
        </w:tc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F2AE480" w14:textId="77777777" w:rsidR="0003466A" w:rsidRDefault="0003466A" w:rsidP="00A07044">
            <w:pPr>
              <w:pStyle w:val="BodyText"/>
              <w:keepNext w:val="0"/>
              <w:keepLines w:val="0"/>
            </w:pPr>
          </w:p>
        </w:tc>
      </w:tr>
    </w:tbl>
    <w:p w14:paraId="63197480" w14:textId="77777777" w:rsidR="0003466A" w:rsidRDefault="0003466A" w:rsidP="0064699C">
      <w:pPr>
        <w:pStyle w:val="BodyText"/>
      </w:pPr>
    </w:p>
    <w:sectPr w:rsidR="0003466A" w:rsidSect="006855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22C81" w14:textId="77777777" w:rsidR="00EF2FDD" w:rsidRDefault="00EF2FDD">
      <w:r>
        <w:separator/>
      </w:r>
    </w:p>
    <w:p w14:paraId="4D022E39" w14:textId="77777777" w:rsidR="00EF2FDD" w:rsidRDefault="00EF2FDD"/>
  </w:endnote>
  <w:endnote w:type="continuationSeparator" w:id="0">
    <w:p w14:paraId="05486911" w14:textId="77777777" w:rsidR="00EF2FDD" w:rsidRDefault="00EF2FDD">
      <w:r>
        <w:continuationSeparator/>
      </w:r>
    </w:p>
    <w:p w14:paraId="45F36AA5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ACFB4" w14:textId="77777777" w:rsidR="006340A1" w:rsidRDefault="006340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F98F" w14:textId="35766A39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1E30B8">
      <w:t>July</w:t>
    </w:r>
    <w:r w:rsidR="00597B22">
      <w:t> </w:t>
    </w:r>
    <w:r w:rsidR="001E30B8">
      <w:t>2022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F25F99">
          <w:rPr>
            <w:noProof/>
          </w:rPr>
          <w:t>2</w:t>
        </w:r>
        <w:r w:rsidR="009C19C5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71AA5" w14:textId="77777777" w:rsidR="006340A1" w:rsidRDefault="006340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AE85F" w14:textId="77777777" w:rsidR="00EF2FDD" w:rsidRDefault="00EF2FDD">
      <w:r>
        <w:separator/>
      </w:r>
    </w:p>
    <w:p w14:paraId="63615642" w14:textId="77777777" w:rsidR="00EF2FDD" w:rsidRDefault="00EF2FDD"/>
  </w:footnote>
  <w:footnote w:type="continuationSeparator" w:id="0">
    <w:p w14:paraId="61616758" w14:textId="77777777" w:rsidR="00EF2FDD" w:rsidRDefault="00EF2FDD">
      <w:r>
        <w:continuationSeparator/>
      </w:r>
    </w:p>
    <w:p w14:paraId="70C68D75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281D4" w14:textId="71D1B719" w:rsidR="006340A1" w:rsidRDefault="0037719C">
    <w:pPr>
      <w:pStyle w:val="Header"/>
    </w:pPr>
    <w:r>
      <w:rPr>
        <w:noProof/>
      </w:rPr>
      <w:pict w14:anchorId="10ED11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726251" o:spid="_x0000_s115714" type="#_x0000_t136" style="position:absolute;margin-left:0;margin-top:0;width:532.8pt;height:106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F63F" w14:textId="09AFDB50" w:rsidR="00CE3694" w:rsidRPr="00125B5A" w:rsidRDefault="0037719C" w:rsidP="00CE3694">
    <w:pPr>
      <w:pStyle w:val="HeaderChapterpart"/>
    </w:pPr>
    <w:r>
      <w:rPr>
        <w:noProof/>
      </w:rPr>
      <w:pict w14:anchorId="7EFEA2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726252" o:spid="_x0000_s115715" type="#_x0000_t136" style="position:absolute;margin-left:0;margin-top:0;width:532.8pt;height:106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  <w10:wrap anchorx="margin" anchory="margin"/>
        </v:shape>
      </w:pict>
    </w:r>
    <w:r w:rsidR="00CE3694">
      <w:t>Technical Specification Annexure, MRT</w:t>
    </w:r>
    <w:r w:rsidR="000157C6">
      <w:t>S</w:t>
    </w:r>
    <w:r w:rsidR="00F86D41">
      <w:t>58</w:t>
    </w:r>
    <w:r w:rsidR="000D6732">
      <w:t>.</w:t>
    </w:r>
    <w:r w:rsidR="00696B6D">
      <w:t>1</w:t>
    </w:r>
    <w:r w:rsidR="00AA3890">
      <w:t xml:space="preserve"> </w:t>
    </w:r>
    <w:r w:rsidR="00F86D41" w:rsidRPr="00F86D41">
      <w:t>Geosynthetics for Subgrade and Pavement Reinforcement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26505" w14:textId="01029143" w:rsidR="006340A1" w:rsidRDefault="0037719C">
    <w:pPr>
      <w:pStyle w:val="Header"/>
    </w:pPr>
    <w:r>
      <w:rPr>
        <w:noProof/>
      </w:rPr>
      <w:pict w14:anchorId="0FB07E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726250" o:spid="_x0000_s115713" type="#_x0000_t136" style="position:absolute;margin-left:0;margin-top:0;width:532.8pt;height:106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74918517">
    <w:abstractNumId w:val="4"/>
  </w:num>
  <w:num w:numId="2" w16cid:durableId="1653024109">
    <w:abstractNumId w:val="8"/>
  </w:num>
  <w:num w:numId="3" w16cid:durableId="692920787">
    <w:abstractNumId w:val="10"/>
  </w:num>
  <w:num w:numId="4" w16cid:durableId="1225872576">
    <w:abstractNumId w:val="0"/>
  </w:num>
  <w:num w:numId="5" w16cid:durableId="351958180">
    <w:abstractNumId w:val="6"/>
  </w:num>
  <w:num w:numId="6" w16cid:durableId="1513564988">
    <w:abstractNumId w:val="5"/>
  </w:num>
  <w:num w:numId="7" w16cid:durableId="416752765">
    <w:abstractNumId w:val="2"/>
  </w:num>
  <w:num w:numId="8" w16cid:durableId="2018192494">
    <w:abstractNumId w:val="7"/>
  </w:num>
  <w:num w:numId="9" w16cid:durableId="19436065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8480964">
    <w:abstractNumId w:val="1"/>
  </w:num>
  <w:num w:numId="11" w16cid:durableId="1766728333">
    <w:abstractNumId w:val="3"/>
  </w:num>
  <w:num w:numId="12" w16cid:durableId="986130530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15716"/>
    <o:shapelayout v:ext="edit">
      <o:idmap v:ext="edit" data="11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FC7"/>
    <w:rsid w:val="000B047B"/>
    <w:rsid w:val="000B71E8"/>
    <w:rsid w:val="000D6732"/>
    <w:rsid w:val="000E1CE3"/>
    <w:rsid w:val="0010528D"/>
    <w:rsid w:val="00115E98"/>
    <w:rsid w:val="00117AA8"/>
    <w:rsid w:val="00125B5A"/>
    <w:rsid w:val="001276D9"/>
    <w:rsid w:val="00133B16"/>
    <w:rsid w:val="00172FEB"/>
    <w:rsid w:val="00176CC5"/>
    <w:rsid w:val="001810DF"/>
    <w:rsid w:val="0019586F"/>
    <w:rsid w:val="001A4752"/>
    <w:rsid w:val="001A697D"/>
    <w:rsid w:val="001A7C0A"/>
    <w:rsid w:val="001B1393"/>
    <w:rsid w:val="001C6957"/>
    <w:rsid w:val="001C6D5F"/>
    <w:rsid w:val="001E28D4"/>
    <w:rsid w:val="001E30B8"/>
    <w:rsid w:val="001E3E78"/>
    <w:rsid w:val="001E4ADA"/>
    <w:rsid w:val="001F2035"/>
    <w:rsid w:val="00216756"/>
    <w:rsid w:val="00216F79"/>
    <w:rsid w:val="00217457"/>
    <w:rsid w:val="0022490D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7719C"/>
    <w:rsid w:val="00383A3B"/>
    <w:rsid w:val="003861E9"/>
    <w:rsid w:val="00391457"/>
    <w:rsid w:val="003960ED"/>
    <w:rsid w:val="003A5033"/>
    <w:rsid w:val="003C340E"/>
    <w:rsid w:val="003D1729"/>
    <w:rsid w:val="003D75E5"/>
    <w:rsid w:val="003E0E9D"/>
    <w:rsid w:val="003E3C82"/>
    <w:rsid w:val="003F0922"/>
    <w:rsid w:val="00400CF8"/>
    <w:rsid w:val="004030EB"/>
    <w:rsid w:val="00403422"/>
    <w:rsid w:val="004525EA"/>
    <w:rsid w:val="00453989"/>
    <w:rsid w:val="00456933"/>
    <w:rsid w:val="00456A07"/>
    <w:rsid w:val="00477792"/>
    <w:rsid w:val="00477962"/>
    <w:rsid w:val="00485DDC"/>
    <w:rsid w:val="00490E3C"/>
    <w:rsid w:val="004B684F"/>
    <w:rsid w:val="004D2E76"/>
    <w:rsid w:val="004D5E0B"/>
    <w:rsid w:val="004E3F40"/>
    <w:rsid w:val="004E49B7"/>
    <w:rsid w:val="004E75C8"/>
    <w:rsid w:val="004F3BF1"/>
    <w:rsid w:val="004F4085"/>
    <w:rsid w:val="00501027"/>
    <w:rsid w:val="00521D18"/>
    <w:rsid w:val="005233EF"/>
    <w:rsid w:val="00526282"/>
    <w:rsid w:val="00527404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97B22"/>
    <w:rsid w:val="005C1DF1"/>
    <w:rsid w:val="005D3973"/>
    <w:rsid w:val="005D59C0"/>
    <w:rsid w:val="0060080E"/>
    <w:rsid w:val="0061185E"/>
    <w:rsid w:val="00614210"/>
    <w:rsid w:val="00622BC5"/>
    <w:rsid w:val="00627EC8"/>
    <w:rsid w:val="006340A1"/>
    <w:rsid w:val="00635475"/>
    <w:rsid w:val="00641639"/>
    <w:rsid w:val="00645A39"/>
    <w:rsid w:val="0064699C"/>
    <w:rsid w:val="00650F4E"/>
    <w:rsid w:val="00666E20"/>
    <w:rsid w:val="00676214"/>
    <w:rsid w:val="00685517"/>
    <w:rsid w:val="00686875"/>
    <w:rsid w:val="006954F6"/>
    <w:rsid w:val="00696B6D"/>
    <w:rsid w:val="006A6908"/>
    <w:rsid w:val="006B0B59"/>
    <w:rsid w:val="006C2B1A"/>
    <w:rsid w:val="006D2668"/>
    <w:rsid w:val="006D2FDF"/>
    <w:rsid w:val="006D52CB"/>
    <w:rsid w:val="006D553A"/>
    <w:rsid w:val="006F6C43"/>
    <w:rsid w:val="00720C44"/>
    <w:rsid w:val="00723F1A"/>
    <w:rsid w:val="00730C95"/>
    <w:rsid w:val="007462A6"/>
    <w:rsid w:val="007539B4"/>
    <w:rsid w:val="007672DC"/>
    <w:rsid w:val="0077261D"/>
    <w:rsid w:val="00785550"/>
    <w:rsid w:val="00793FA9"/>
    <w:rsid w:val="00796D7D"/>
    <w:rsid w:val="007A4928"/>
    <w:rsid w:val="007B0524"/>
    <w:rsid w:val="007C3B27"/>
    <w:rsid w:val="007C4319"/>
    <w:rsid w:val="007D0963"/>
    <w:rsid w:val="007D76AC"/>
    <w:rsid w:val="0080296F"/>
    <w:rsid w:val="00811807"/>
    <w:rsid w:val="00836DC0"/>
    <w:rsid w:val="008807C8"/>
    <w:rsid w:val="008840A9"/>
    <w:rsid w:val="008843E8"/>
    <w:rsid w:val="008A19A0"/>
    <w:rsid w:val="008A37CA"/>
    <w:rsid w:val="008B3748"/>
    <w:rsid w:val="008B61BF"/>
    <w:rsid w:val="008D02E2"/>
    <w:rsid w:val="008D6D35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77F55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52AB4"/>
    <w:rsid w:val="00A64A05"/>
    <w:rsid w:val="00A67E68"/>
    <w:rsid w:val="00A832D7"/>
    <w:rsid w:val="00A87F08"/>
    <w:rsid w:val="00A9555C"/>
    <w:rsid w:val="00A97046"/>
    <w:rsid w:val="00AA18F5"/>
    <w:rsid w:val="00AA3890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42D39"/>
    <w:rsid w:val="00B705E6"/>
    <w:rsid w:val="00B712C5"/>
    <w:rsid w:val="00B8333F"/>
    <w:rsid w:val="00B8519F"/>
    <w:rsid w:val="00BB09C2"/>
    <w:rsid w:val="00BB0D1D"/>
    <w:rsid w:val="00BB169A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039A"/>
    <w:rsid w:val="00C33EEE"/>
    <w:rsid w:val="00C34106"/>
    <w:rsid w:val="00C352F9"/>
    <w:rsid w:val="00C37C4F"/>
    <w:rsid w:val="00C456DF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D30F9"/>
    <w:rsid w:val="00CE3694"/>
    <w:rsid w:val="00CE6618"/>
    <w:rsid w:val="00CF3076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76862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14991"/>
    <w:rsid w:val="00E16A55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15CB9"/>
    <w:rsid w:val="00F23DCF"/>
    <w:rsid w:val="00F23EF7"/>
    <w:rsid w:val="00F25F99"/>
    <w:rsid w:val="00F30D7C"/>
    <w:rsid w:val="00F322FA"/>
    <w:rsid w:val="00F44BA4"/>
    <w:rsid w:val="00F45A8D"/>
    <w:rsid w:val="00F64B7F"/>
    <w:rsid w:val="00F70E96"/>
    <w:rsid w:val="00F86D41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6"/>
    <o:shapelayout v:ext="edit">
      <o:idmap v:ext="edit" data="1"/>
    </o:shapelayout>
  </w:shapeDefaults>
  <w:decimalSymbol w:val="."/>
  <w:listSeparator w:val=","/>
  <w14:docId w14:val="1D20C948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22490D"/>
    <w:pPr>
      <w:keepNext/>
      <w:numPr>
        <w:numId w:val="1"/>
      </w:numPr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character" w:styleId="CommentReference">
    <w:name w:val="annotation reference"/>
    <w:basedOn w:val="DefaultParagraphFont"/>
    <w:rsid w:val="00CF30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307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F307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F3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307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88155A-B3AD-4B8B-84F8-2AB720732F9B}">
  <ds:schemaRefs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ec972935-d489-4a83-af2a-c34816ed283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64</TotalTime>
  <Pages>1</Pages>
  <Words>146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MRTS104.1 - Annexure_superseded</vt:lpstr>
    </vt:vector>
  </TitlesOfParts>
  <Company>Department of Transport and Main Roads</Company>
  <LinksUpToDate>false</LinksUpToDate>
  <CharactersWithSpaces>1013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MRTS104.1 - Annexure_superseded</dc:title>
  <dc:subject>Geosynthetics for Subgrade and Pavement Reinforcement</dc:subject>
  <dc:creator>Department of Transport and Main Roads</dc:creator>
  <cp:keywords>Specification; Technical; Standard; Contract; Tender; Construction; Design;</cp:keywords>
  <dc:description/>
  <cp:lastModifiedBy>Tanya Z Norris</cp:lastModifiedBy>
  <cp:revision>30</cp:revision>
  <cp:lastPrinted>2013-06-20T03:17:00Z</cp:lastPrinted>
  <dcterms:created xsi:type="dcterms:W3CDTF">2017-01-24T05:13:00Z</dcterms:created>
  <dcterms:modified xsi:type="dcterms:W3CDTF">2024-07-30T03:17:00Z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