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tbl>
      <w:tblPr>
        <w:tblStyle w:val="TableGrid"/>
        <w:tblW w:w="0" w:type="auto"/>
        <w:tblInd w:w="284" w:type="dxa"/>
        <w:tblLook w:val="04A0" w:firstRow="1" w:lastRow="0" w:firstColumn="1" w:lastColumn="0" w:noHBand="0" w:noVBand="1"/>
      </w:tblPr>
      <w:tblGrid>
        <w:gridCol w:w="9854"/>
      </w:tblGrid>
      <w:tr w:rsidR="00AD2448" w:rsidTr="00775225">
        <w:trPr>
          <w:trHeight w:val="11335"/>
        </w:trPr>
        <w:tc>
          <w:tcPr>
            <w:tcW w:w="9854" w:type="dxa"/>
            <w:vAlign w:val="bottom"/>
          </w:tcPr>
          <w:bookmarkStart w:id="0" w:name="Cover" w:displacedByCustomXml="next"/>
          <w:sdt>
            <w:sdtPr>
              <w:rPr>
                <w:color w:val="003C69" w:themeColor="accent1"/>
              </w:rPr>
              <w:alias w:val="Title"/>
              <w:tag w:val=""/>
              <w:id w:val="-562722263"/>
              <w:placeholder>
                <w:docPart w:val="BFF0D13284664F3683143B0F2D1108B0"/>
              </w:placeholder>
              <w:dataBinding w:prefixMappings="xmlns:ns0='http://purl.org/dc/elements/1.1/' xmlns:ns1='http://schemas.openxmlformats.org/package/2006/metadata/core-properties' " w:xpath="/ns1:coreProperties[1]/ns0:title[1]" w:storeItemID="{6C3C8BC8-F283-45AE-878A-BAB7291924A1}"/>
              <w:text/>
            </w:sdtPr>
            <w:sdtEndPr/>
            <w:sdtContent>
              <w:p w:rsidR="00AD2448" w:rsidRPr="00A87FBE" w:rsidRDefault="00AD2448" w:rsidP="00775225">
                <w:pPr>
                  <w:pStyle w:val="Title"/>
                  <w:rPr>
                    <w:color w:val="003C69" w:themeColor="accent1"/>
                  </w:rPr>
                </w:pPr>
                <w:r>
                  <w:rPr>
                    <w:color w:val="003C69" w:themeColor="accent1"/>
                  </w:rPr>
                  <w:t>Transport and Main Roads</w:t>
                </w:r>
              </w:p>
            </w:sdtContent>
          </w:sdt>
          <w:sdt>
            <w:sdtPr>
              <w:rPr>
                <w:color w:val="003C69" w:themeColor="accent1"/>
              </w:rPr>
              <w:alias w:val="Subtitle"/>
              <w:tag w:val=""/>
              <w:id w:val="-1573342944"/>
              <w:placeholder>
                <w:docPart w:val="9956C8E2F5594D3C82CA886A767F3A1A"/>
              </w:placeholder>
              <w:dataBinding w:prefixMappings="xmlns:ns0='http://purl.org/dc/elements/1.1/' xmlns:ns1='http://schemas.openxmlformats.org/package/2006/metadata/core-properties' " w:xpath="/ns1:coreProperties[1]/ns0:subject[1]" w:storeItemID="{6C3C8BC8-F283-45AE-878A-BAB7291924A1}"/>
              <w:text/>
            </w:sdtPr>
            <w:sdtEndPr/>
            <w:sdtContent>
              <w:p w:rsidR="00AD2448" w:rsidRDefault="00AD2448" w:rsidP="00775225">
                <w:pPr>
                  <w:pStyle w:val="Subtitle"/>
                  <w:rPr>
                    <w:color w:val="003C69" w:themeColor="accent1"/>
                  </w:rPr>
                </w:pPr>
                <w:r>
                  <w:rPr>
                    <w:color w:val="003C69" w:themeColor="accent1"/>
                  </w:rPr>
                  <w:t>Accessibility and Inclusion Strategy</w:t>
                </w:r>
                <w:r w:rsidR="00096C9A">
                  <w:rPr>
                    <w:color w:val="003C69" w:themeColor="accent1"/>
                  </w:rPr>
                  <w:t xml:space="preserve"> - Summary</w:t>
                </w:r>
              </w:p>
            </w:sdtContent>
          </w:sdt>
          <w:sdt>
            <w:sdtPr>
              <w:id w:val="-2017681601"/>
              <w:placeholder>
                <w:docPart w:val="8F8224B9243242178BC6F30FB0623733"/>
              </w:placeholder>
              <w:text w:multiLine="1"/>
            </w:sdtPr>
            <w:sdtEndPr/>
            <w:sdtContent>
              <w:p w:rsidR="00AD2448" w:rsidRPr="00A87FBE" w:rsidRDefault="00045F0A" w:rsidP="00775225">
                <w:pPr>
                  <w:pStyle w:val="BodyText"/>
                </w:pPr>
                <w:r>
                  <w:t>July</w:t>
                </w:r>
                <w:r w:rsidR="00C32E6F">
                  <w:t xml:space="preserve"> 2020</w:t>
                </w:r>
              </w:p>
            </w:sdtContent>
          </w:sdt>
        </w:tc>
      </w:tr>
    </w:tbl>
    <w:p w:rsidR="00AD2448" w:rsidRDefault="00B4707A" w:rsidP="00775225">
      <w:r>
        <w:rPr>
          <w:noProof/>
        </w:rPr>
        <w:drawing>
          <wp:anchor distT="0" distB="0" distL="114300" distR="114300" simplePos="0" relativeHeight="251660288" behindDoc="1" locked="0" layoutInCell="1" allowOverlap="1">
            <wp:simplePos x="0" y="0"/>
            <wp:positionH relativeFrom="column">
              <wp:posOffset>-40005</wp:posOffset>
            </wp:positionH>
            <wp:positionV relativeFrom="paragraph">
              <wp:posOffset>-6421755</wp:posOffset>
            </wp:positionV>
            <wp:extent cx="6840220" cy="4565015"/>
            <wp:effectExtent l="0" t="0" r="0" b="698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0_ATN_0196.jpg"/>
                    <pic:cNvPicPr/>
                  </pic:nvPicPr>
                  <pic:blipFill>
                    <a:blip r:embed="rId8"/>
                    <a:stretch>
                      <a:fillRect/>
                    </a:stretch>
                  </pic:blipFill>
                  <pic:spPr>
                    <a:xfrm>
                      <a:off x="0" y="0"/>
                      <a:ext cx="6840220" cy="4565015"/>
                    </a:xfrm>
                    <a:prstGeom prst="rect">
                      <a:avLst/>
                    </a:prstGeom>
                  </pic:spPr>
                </pic:pic>
              </a:graphicData>
            </a:graphic>
          </wp:anchor>
        </w:drawing>
      </w:r>
      <w:r w:rsidR="00AD2448">
        <w:rPr>
          <w:noProof/>
        </w:rPr>
        <w:drawing>
          <wp:anchor distT="0" distB="0" distL="114300" distR="114300" simplePos="0" relativeHeight="251659264" behindDoc="1" locked="0" layoutInCell="1" allowOverlap="1" wp14:anchorId="6A0FBE19" wp14:editId="78FCA25D">
            <wp:simplePos x="0" y="0"/>
            <wp:positionH relativeFrom="page">
              <wp:align>center</wp:align>
            </wp:positionH>
            <wp:positionV relativeFrom="page">
              <wp:align>top</wp:align>
            </wp:positionV>
            <wp:extent cx="7553920" cy="10685122"/>
            <wp:effectExtent l="0" t="0" r="9525" b="0"/>
            <wp:wrapNone/>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4-Portrait-FED-Report Publication.gif"/>
                    <pic:cNvPicPr/>
                  </pic:nvPicPr>
                  <pic:blipFill>
                    <a:blip r:embed="rId9">
                      <a:extLst>
                        <a:ext uri="{28A0092B-C50C-407E-A947-70E740481C1C}">
                          <a14:useLocalDpi xmlns:a14="http://schemas.microsoft.com/office/drawing/2010/main" val="0"/>
                        </a:ext>
                      </a:extLst>
                    </a:blip>
                    <a:stretch>
                      <a:fillRect/>
                    </a:stretch>
                  </pic:blipFill>
                  <pic:spPr>
                    <a:xfrm>
                      <a:off x="0" y="0"/>
                      <a:ext cx="7553920" cy="10685122"/>
                    </a:xfrm>
                    <a:prstGeom prst="rect">
                      <a:avLst/>
                    </a:prstGeom>
                  </pic:spPr>
                </pic:pic>
              </a:graphicData>
            </a:graphic>
            <wp14:sizeRelH relativeFrom="margin">
              <wp14:pctWidth>0</wp14:pctWidth>
            </wp14:sizeRelH>
            <wp14:sizeRelV relativeFrom="margin">
              <wp14:pctHeight>0</wp14:pctHeight>
            </wp14:sizeRelV>
          </wp:anchor>
        </w:drawing>
      </w:r>
    </w:p>
    <w:bookmarkEnd w:id="0"/>
    <w:p w:rsidR="00AD2448" w:rsidRDefault="00AD2448" w:rsidP="00142633"/>
    <w:p w:rsidR="006226F0" w:rsidRDefault="006226F0" w:rsidP="00142633"/>
    <w:p w:rsidR="00C17321" w:rsidRDefault="00C17321" w:rsidP="00142633">
      <w:pPr>
        <w:sectPr w:rsidR="00C17321" w:rsidSect="00AE6A63">
          <w:footerReference w:type="default" r:id="rId10"/>
          <w:footerReference w:type="first" r:id="rId11"/>
          <w:pgSz w:w="11906" w:h="16838" w:code="9"/>
          <w:pgMar w:top="1418" w:right="567" w:bottom="1134" w:left="567" w:header="567" w:footer="510" w:gutter="0"/>
          <w:cols w:space="708"/>
          <w:docGrid w:linePitch="360"/>
        </w:sectPr>
      </w:pPr>
    </w:p>
    <w:p w:rsidR="00D6355D" w:rsidRDefault="00D6355D" w:rsidP="008A74DF">
      <w:pPr>
        <w:pStyle w:val="Heading1"/>
      </w:pPr>
      <w:bookmarkStart w:id="1" w:name="_Toc41552086"/>
      <w:r>
        <w:lastRenderedPageBreak/>
        <w:t>Acknowledgment of Country</w:t>
      </w:r>
      <w:bookmarkEnd w:id="1"/>
    </w:p>
    <w:p w:rsidR="00D517BA" w:rsidRDefault="00D517BA" w:rsidP="00D517BA">
      <w:pPr>
        <w:spacing w:before="60" w:after="60"/>
      </w:pPr>
      <w:r w:rsidRPr="00D517BA">
        <w:t>The Department of Transport and Main Roads acknowledges the</w:t>
      </w:r>
      <w:r>
        <w:t xml:space="preserve"> </w:t>
      </w:r>
      <w:r w:rsidRPr="00D517BA">
        <w:t>Traditional Owners and Custodians of this land and waterways.</w:t>
      </w:r>
      <w:r>
        <w:t xml:space="preserve"> </w:t>
      </w:r>
      <w:r w:rsidRPr="00D517BA">
        <w:t>We also acknowledge their ancestors and Elders both past</w:t>
      </w:r>
      <w:r>
        <w:t xml:space="preserve"> </w:t>
      </w:r>
      <w:r w:rsidRPr="00D517BA">
        <w:t>and present. The Department of Transport and Main Roads is</w:t>
      </w:r>
      <w:r>
        <w:t xml:space="preserve"> </w:t>
      </w:r>
      <w:r w:rsidRPr="00D517BA">
        <w:t>committed to reconciliation amongst all Australians.</w:t>
      </w:r>
    </w:p>
    <w:p w:rsidR="00D6355D" w:rsidRDefault="00D6355D" w:rsidP="00AE6A63">
      <w:pPr>
        <w:pStyle w:val="TOCHeading"/>
      </w:pPr>
    </w:p>
    <w:p w:rsidR="00AE6A63" w:rsidRDefault="00AE6A63" w:rsidP="008A74DF">
      <w:pPr>
        <w:pStyle w:val="Heading1"/>
      </w:pPr>
      <w:bookmarkStart w:id="2" w:name="_Toc41552087"/>
      <w:r>
        <w:t>Creative Commons information</w:t>
      </w:r>
      <w:bookmarkEnd w:id="2"/>
    </w:p>
    <w:p w:rsidR="00AE6A63" w:rsidRPr="00F74894" w:rsidRDefault="00AE6A63" w:rsidP="00AE6A63">
      <w:pPr>
        <w:spacing w:before="60" w:after="60"/>
      </w:pPr>
      <w:r w:rsidRPr="00F74894">
        <w:t>© State of Queensland (Department of Transport and Main Roads) 20</w:t>
      </w:r>
      <w:r w:rsidR="00D6355D">
        <w:t>20</w:t>
      </w:r>
    </w:p>
    <w:p w:rsidR="00AE6A63" w:rsidRPr="00F74894" w:rsidRDefault="00AE6A63" w:rsidP="00AE6A63">
      <w:pPr>
        <w:spacing w:before="60" w:after="60"/>
      </w:pPr>
      <w:r w:rsidRPr="00F74894">
        <w:rPr>
          <w:noProof/>
        </w:rPr>
        <w:drawing>
          <wp:inline distT="0" distB="0" distL="0" distR="0" wp14:anchorId="5541C954" wp14:editId="57D57760">
            <wp:extent cx="838200" cy="295275"/>
            <wp:effectExtent l="0" t="0" r="0" b="9525"/>
            <wp:docPr id="2" name="Picture 2" descr="88x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88x3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38200" cy="295275"/>
                    </a:xfrm>
                    <a:prstGeom prst="rect">
                      <a:avLst/>
                    </a:prstGeom>
                    <a:noFill/>
                  </pic:spPr>
                </pic:pic>
              </a:graphicData>
            </a:graphic>
          </wp:inline>
        </w:drawing>
      </w:r>
    </w:p>
    <w:p w:rsidR="00AE6A63" w:rsidRPr="00286024" w:rsidRDefault="00B4707A" w:rsidP="00AE6A63">
      <w:pPr>
        <w:spacing w:before="60" w:after="60"/>
      </w:pPr>
      <w:hyperlink r:id="rId13" w:history="1">
        <w:r w:rsidR="00AE6A63" w:rsidRPr="00286024">
          <w:t>http://creativecommons.org.licences/by/4.0/</w:t>
        </w:r>
      </w:hyperlink>
    </w:p>
    <w:p w:rsidR="00DC6083" w:rsidRDefault="00AE6A63" w:rsidP="00AE6A63">
      <w:pPr>
        <w:spacing w:before="60" w:after="60"/>
      </w:pPr>
      <w:r w:rsidRPr="00F74894">
        <w:t xml:space="preserve">This work is licensed under a Creative Commons Attribution 4.0 Licence.  You are free to copy, communicate and adapt the work, </w:t>
      </w:r>
      <w:proofErr w:type="gramStart"/>
      <w:r w:rsidRPr="00F74894">
        <w:t>as long as</w:t>
      </w:r>
      <w:proofErr w:type="gramEnd"/>
      <w:r w:rsidRPr="00F74894">
        <w:t xml:space="preserve"> you attribute the authors.</w:t>
      </w:r>
      <w:r w:rsidRPr="00F74894">
        <w:br/>
        <w:t>The Queensland Government supports and encourages the dissemination and exchange of information.  However, copyright protects this publication.  The State of Queensland has no objection to this material being reproduced, made available online or electronically but only if its recognised as the owner of the copyright and this material</w:t>
      </w:r>
      <w:r>
        <w:t> </w:t>
      </w:r>
      <w:r w:rsidRPr="00F74894">
        <w:t>remains unaltered.</w:t>
      </w:r>
      <w:r w:rsidR="00DC6083" w:rsidRPr="00DC6083">
        <w:t xml:space="preserve"> </w:t>
      </w:r>
    </w:p>
    <w:p w:rsidR="00DC6083" w:rsidRDefault="00DC6083" w:rsidP="00AE6A63">
      <w:pPr>
        <w:spacing w:before="60" w:after="60"/>
      </w:pPr>
      <w:r w:rsidRPr="00F74894">
        <w:t xml:space="preserve">The Queensland Government is committed to providing accessible services to Queenslanders of all cultural and linguistic backgrounds.  If you have difficulty understanding this publication and need a translator, please call the Translating and Interpreting Service (TIS National) on 13 14 50 and ask them to telephone the Queensland Department of Transport and Main Roads on 13 74 68. </w:t>
      </w:r>
    </w:p>
    <w:p w:rsidR="00AE6A63" w:rsidRDefault="00AE6A63" w:rsidP="00AE6A63">
      <w:pPr>
        <w:spacing w:before="60" w:after="60"/>
      </w:pPr>
      <w:r w:rsidRPr="00F74894">
        <w:t>Disclaimer: While every care has been taken in preparing this publication, the State of Queensland accepts no responsibility for decisions or a</w:t>
      </w:r>
      <w:r>
        <w:t>ctions taken as a result of any </w:t>
      </w:r>
      <w:r w:rsidRPr="00F74894">
        <w:t>data, information, statement or advice, expressed or implied, contained within.  To the best of our knowledge, the content was correct at the time of publishing.</w:t>
      </w:r>
    </w:p>
    <w:p w:rsidR="00D6355D" w:rsidRPr="00F74894" w:rsidRDefault="00D6355D" w:rsidP="00D6355D">
      <w:pPr>
        <w:spacing w:before="60" w:after="60"/>
      </w:pPr>
      <w:r w:rsidRPr="00D6355D">
        <w:t>The Department of Transport and Main Roads wishes to</w:t>
      </w:r>
      <w:r>
        <w:t xml:space="preserve"> </w:t>
      </w:r>
      <w:r w:rsidRPr="00D6355D">
        <w:t>acknowledge the valuable input and contribution from our</w:t>
      </w:r>
      <w:r>
        <w:t xml:space="preserve"> </w:t>
      </w:r>
      <w:r w:rsidRPr="00D6355D">
        <w:t>local government partners to develop this plan</w:t>
      </w:r>
      <w:r>
        <w:t>.</w:t>
      </w:r>
    </w:p>
    <w:p w:rsidR="00096C9A" w:rsidRDefault="00AE6A63" w:rsidP="00096C9A">
      <w:pPr>
        <w:sectPr w:rsidR="00096C9A" w:rsidSect="00096C9A">
          <w:footerReference w:type="default" r:id="rId14"/>
          <w:footerReference w:type="first" r:id="rId15"/>
          <w:pgSz w:w="11906" w:h="16838" w:code="9"/>
          <w:pgMar w:top="1418" w:right="567" w:bottom="1134" w:left="567" w:header="567" w:footer="510" w:gutter="0"/>
          <w:cols w:space="708"/>
          <w:docGrid w:linePitch="360"/>
        </w:sectPr>
      </w:pPr>
      <w:r>
        <w:br w:type="page"/>
      </w:r>
    </w:p>
    <w:p w:rsidR="00096C9A" w:rsidRPr="00B4707A" w:rsidRDefault="00096C9A" w:rsidP="00B4707A">
      <w:pPr>
        <w:pStyle w:val="Heading1"/>
      </w:pPr>
      <w:r w:rsidRPr="00B4707A">
        <w:lastRenderedPageBreak/>
        <w:t xml:space="preserve">TMR commits to lead the delivery of accessible and inclusive transport products, services, information and infrastructure, and TMR workplaces and work practices. </w:t>
      </w:r>
    </w:p>
    <w:p w:rsidR="00096C9A" w:rsidRPr="00D52B78" w:rsidRDefault="00096C9A" w:rsidP="00096C9A">
      <w:pPr>
        <w:pStyle w:val="BodyText"/>
        <w:spacing w:before="60" w:line="240" w:lineRule="auto"/>
        <w:rPr>
          <w:rFonts w:asciiTheme="majorHAnsi" w:hAnsiTheme="majorHAnsi" w:cstheme="majorHAnsi"/>
          <w:b/>
          <w:bCs/>
          <w:color w:val="000000"/>
          <w:sz w:val="24"/>
        </w:rPr>
      </w:pPr>
    </w:p>
    <w:p w:rsidR="00096C9A" w:rsidRPr="00B4707A" w:rsidRDefault="00096C9A" w:rsidP="00B4707A">
      <w:pPr>
        <w:pStyle w:val="AltHeading2"/>
        <w:numPr>
          <w:ilvl w:val="0"/>
          <w:numId w:val="0"/>
        </w:numPr>
        <w:ind w:left="1134" w:hanging="1134"/>
      </w:pPr>
      <w:r w:rsidRPr="00B4707A">
        <w:t>What are TMR aspirations and goals for the accessibility and inclusion strategy?</w:t>
      </w:r>
    </w:p>
    <w:p w:rsidR="00096C9A" w:rsidRPr="00B4707A" w:rsidRDefault="00096C9A" w:rsidP="00096C9A">
      <w:pPr>
        <w:pStyle w:val="BodyText"/>
        <w:spacing w:before="60" w:line="240" w:lineRule="auto"/>
        <w:rPr>
          <w:szCs w:val="22"/>
        </w:rPr>
      </w:pPr>
      <w:r w:rsidRPr="00B4707A">
        <w:rPr>
          <w:szCs w:val="22"/>
        </w:rPr>
        <w:t xml:space="preserve">TMR will lead Queensland’s effort for dignified, accessible and inclusive transport products, services, information and infrastructure, in line with federal, state and local government objectives and broader human rights obligations. </w:t>
      </w:r>
    </w:p>
    <w:p w:rsidR="00096C9A" w:rsidRPr="00B4707A" w:rsidRDefault="00096C9A" w:rsidP="00096C9A">
      <w:pPr>
        <w:pStyle w:val="BodyText"/>
        <w:spacing w:before="60" w:line="240" w:lineRule="auto"/>
        <w:rPr>
          <w:szCs w:val="22"/>
        </w:rPr>
      </w:pPr>
      <w:r w:rsidRPr="00B4707A">
        <w:rPr>
          <w:szCs w:val="22"/>
        </w:rPr>
        <w:t xml:space="preserve">Accessible and inclusive transport is critical to allow everyone to move easily and provide the opportunity to participate in our community and access employment, health, education, recreation and culture. </w:t>
      </w:r>
    </w:p>
    <w:p w:rsidR="00096C9A" w:rsidRPr="00B4707A" w:rsidRDefault="00096C9A" w:rsidP="00096C9A">
      <w:pPr>
        <w:pStyle w:val="BodyText"/>
        <w:spacing w:before="60" w:line="240" w:lineRule="auto"/>
        <w:rPr>
          <w:rFonts w:asciiTheme="majorHAnsi" w:hAnsiTheme="majorHAnsi" w:cstheme="majorHAnsi"/>
          <w:b/>
          <w:bCs/>
          <w:color w:val="000000"/>
          <w:szCs w:val="22"/>
        </w:rPr>
      </w:pPr>
      <w:r w:rsidRPr="00B4707A">
        <w:rPr>
          <w:szCs w:val="22"/>
        </w:rPr>
        <w:t>This strategy will guide us in building accessible and inclusive transport services, products, infrastructure, and workplaces.</w:t>
      </w:r>
      <w:r w:rsidRPr="00B4707A">
        <w:rPr>
          <w:rFonts w:asciiTheme="majorHAnsi" w:hAnsiTheme="majorHAnsi" w:cstheme="majorHAnsi"/>
          <w:b/>
          <w:bCs/>
          <w:color w:val="000000"/>
          <w:szCs w:val="22"/>
        </w:rPr>
        <w:t xml:space="preserve"> </w:t>
      </w:r>
    </w:p>
    <w:p w:rsidR="00096C9A" w:rsidRPr="00B4707A" w:rsidRDefault="00096C9A" w:rsidP="00096C9A">
      <w:pPr>
        <w:pStyle w:val="BodyText"/>
        <w:spacing w:before="60" w:line="240" w:lineRule="auto"/>
        <w:rPr>
          <w:rFonts w:asciiTheme="majorHAnsi" w:hAnsiTheme="majorHAnsi" w:cstheme="majorHAnsi"/>
          <w:b/>
          <w:bCs/>
          <w:color w:val="000000"/>
          <w:szCs w:val="22"/>
        </w:rPr>
      </w:pPr>
    </w:p>
    <w:p w:rsidR="00096C9A" w:rsidRPr="00B4707A" w:rsidRDefault="00096C9A" w:rsidP="00B4707A">
      <w:pPr>
        <w:pStyle w:val="AltHeading2"/>
        <w:numPr>
          <w:ilvl w:val="0"/>
          <w:numId w:val="0"/>
        </w:numPr>
        <w:ind w:left="1134" w:hanging="1134"/>
      </w:pPr>
      <w:r w:rsidRPr="00B4707A">
        <w:t xml:space="preserve">Where will TMR focus our effort in accessibility and inclusion? </w:t>
      </w:r>
    </w:p>
    <w:p w:rsidR="00096C9A" w:rsidRPr="00B4707A" w:rsidRDefault="00096C9A" w:rsidP="00096C9A">
      <w:pPr>
        <w:pStyle w:val="BodyText"/>
        <w:spacing w:before="60" w:line="240" w:lineRule="auto"/>
        <w:rPr>
          <w:szCs w:val="22"/>
        </w:rPr>
      </w:pPr>
      <w:r w:rsidRPr="00B4707A">
        <w:rPr>
          <w:szCs w:val="22"/>
        </w:rPr>
        <w:t xml:space="preserve">TMR will focus on both accessibility and inclusion by removing barriers and meeting the needs of: </w:t>
      </w:r>
    </w:p>
    <w:p w:rsidR="00096C9A" w:rsidRPr="00B4707A" w:rsidRDefault="00096C9A" w:rsidP="00B4707A">
      <w:pPr>
        <w:pStyle w:val="BodyText"/>
        <w:numPr>
          <w:ilvl w:val="0"/>
          <w:numId w:val="12"/>
        </w:numPr>
        <w:spacing w:before="60" w:line="240" w:lineRule="auto"/>
        <w:rPr>
          <w:szCs w:val="22"/>
        </w:rPr>
      </w:pPr>
      <w:r w:rsidRPr="00B4707A">
        <w:rPr>
          <w:szCs w:val="22"/>
        </w:rPr>
        <w:t xml:space="preserve">All customers of our transport products, services, information and infrastructure across Queensland </w:t>
      </w:r>
    </w:p>
    <w:p w:rsidR="00096C9A" w:rsidRPr="00B4707A" w:rsidRDefault="00096C9A" w:rsidP="00B4707A">
      <w:pPr>
        <w:pStyle w:val="BodyText"/>
        <w:numPr>
          <w:ilvl w:val="0"/>
          <w:numId w:val="12"/>
        </w:numPr>
        <w:spacing w:before="60" w:line="240" w:lineRule="auto"/>
        <w:rPr>
          <w:szCs w:val="22"/>
        </w:rPr>
      </w:pPr>
      <w:r w:rsidRPr="00B4707A">
        <w:rPr>
          <w:szCs w:val="22"/>
        </w:rPr>
        <w:t xml:space="preserve">TMR employees and </w:t>
      </w:r>
    </w:p>
    <w:p w:rsidR="00096C9A" w:rsidRPr="00B4707A" w:rsidRDefault="00096C9A" w:rsidP="00B4707A">
      <w:pPr>
        <w:pStyle w:val="BodyText"/>
        <w:numPr>
          <w:ilvl w:val="0"/>
          <w:numId w:val="12"/>
        </w:numPr>
        <w:spacing w:before="60" w:line="240" w:lineRule="auto"/>
        <w:rPr>
          <w:szCs w:val="22"/>
        </w:rPr>
      </w:pPr>
      <w:r w:rsidRPr="00B4707A">
        <w:rPr>
          <w:szCs w:val="22"/>
        </w:rPr>
        <w:t xml:space="preserve">delivery partners </w:t>
      </w:r>
    </w:p>
    <w:p w:rsidR="00096C9A" w:rsidRPr="00B4707A" w:rsidRDefault="00096C9A" w:rsidP="00096C9A">
      <w:pPr>
        <w:pStyle w:val="BodyText"/>
        <w:spacing w:before="60" w:line="240" w:lineRule="auto"/>
        <w:rPr>
          <w:szCs w:val="22"/>
        </w:rPr>
      </w:pPr>
      <w:r w:rsidRPr="00B4707A">
        <w:rPr>
          <w:szCs w:val="22"/>
        </w:rPr>
        <w:t xml:space="preserve">We commit to lead in accessibility and inclusion by prioritising: </w:t>
      </w:r>
    </w:p>
    <w:p w:rsidR="00096C9A" w:rsidRPr="00B4707A" w:rsidRDefault="00096C9A" w:rsidP="00B4707A">
      <w:pPr>
        <w:pStyle w:val="BodyText"/>
        <w:numPr>
          <w:ilvl w:val="0"/>
          <w:numId w:val="12"/>
        </w:numPr>
        <w:spacing w:before="60" w:line="240" w:lineRule="auto"/>
        <w:rPr>
          <w:szCs w:val="22"/>
        </w:rPr>
      </w:pPr>
      <w:r w:rsidRPr="00B4707A">
        <w:rPr>
          <w:szCs w:val="22"/>
        </w:rPr>
        <w:t xml:space="preserve">Transport services , information , infrastructure and products in Queensland </w:t>
      </w:r>
    </w:p>
    <w:p w:rsidR="00096C9A" w:rsidRPr="00B4707A" w:rsidRDefault="00096C9A" w:rsidP="00B4707A">
      <w:pPr>
        <w:pStyle w:val="BodyText"/>
        <w:numPr>
          <w:ilvl w:val="0"/>
          <w:numId w:val="12"/>
        </w:numPr>
        <w:spacing w:before="60" w:line="240" w:lineRule="auto"/>
        <w:rPr>
          <w:rFonts w:asciiTheme="majorHAnsi" w:hAnsiTheme="majorHAnsi" w:cstheme="majorHAnsi"/>
          <w:b/>
          <w:bCs/>
          <w:color w:val="000000"/>
          <w:szCs w:val="22"/>
        </w:rPr>
      </w:pPr>
      <w:r w:rsidRPr="00B4707A">
        <w:rPr>
          <w:szCs w:val="22"/>
        </w:rPr>
        <w:t xml:space="preserve">Accessible and inclusive TMR workplaces </w:t>
      </w:r>
    </w:p>
    <w:p w:rsidR="00096C9A" w:rsidRPr="00B4707A" w:rsidRDefault="00096C9A" w:rsidP="00B4707A">
      <w:pPr>
        <w:pStyle w:val="BodyText"/>
        <w:numPr>
          <w:ilvl w:val="0"/>
          <w:numId w:val="12"/>
        </w:numPr>
        <w:spacing w:before="60" w:line="240" w:lineRule="auto"/>
        <w:rPr>
          <w:rFonts w:asciiTheme="majorHAnsi" w:hAnsiTheme="majorHAnsi" w:cstheme="majorHAnsi"/>
          <w:b/>
          <w:bCs/>
          <w:color w:val="000000"/>
          <w:szCs w:val="22"/>
        </w:rPr>
      </w:pPr>
      <w:r w:rsidRPr="00B4707A">
        <w:rPr>
          <w:szCs w:val="22"/>
        </w:rPr>
        <w:t>Co-design and collaboration with partners</w:t>
      </w:r>
      <w:r w:rsidRPr="00B4707A">
        <w:rPr>
          <w:rFonts w:asciiTheme="majorHAnsi" w:hAnsiTheme="majorHAnsi" w:cstheme="majorHAnsi"/>
          <w:b/>
          <w:bCs/>
          <w:color w:val="000000"/>
          <w:szCs w:val="22"/>
        </w:rPr>
        <w:t xml:space="preserve"> </w:t>
      </w:r>
    </w:p>
    <w:p w:rsidR="00096C9A" w:rsidRPr="00B4707A" w:rsidRDefault="00096C9A" w:rsidP="00096C9A">
      <w:pPr>
        <w:pStyle w:val="BodyText"/>
        <w:spacing w:before="60" w:line="240" w:lineRule="auto"/>
        <w:rPr>
          <w:rFonts w:asciiTheme="majorHAnsi" w:hAnsiTheme="majorHAnsi" w:cstheme="majorHAnsi"/>
          <w:b/>
          <w:bCs/>
          <w:color w:val="000000"/>
          <w:szCs w:val="22"/>
        </w:rPr>
      </w:pPr>
    </w:p>
    <w:p w:rsidR="00096C9A" w:rsidRPr="00B4707A" w:rsidRDefault="00096C9A" w:rsidP="00B4707A">
      <w:pPr>
        <w:pStyle w:val="AltHeading2"/>
        <w:numPr>
          <w:ilvl w:val="0"/>
          <w:numId w:val="0"/>
        </w:numPr>
        <w:ind w:left="1134" w:hanging="1134"/>
      </w:pPr>
      <w:r w:rsidRPr="00B4707A">
        <w:t xml:space="preserve">How will TMR succeed in delivering our vision for accessibility and inclusion? </w:t>
      </w:r>
    </w:p>
    <w:p w:rsidR="00096C9A" w:rsidRPr="00B4707A" w:rsidRDefault="00096C9A" w:rsidP="00096C9A">
      <w:pPr>
        <w:pStyle w:val="BodyText"/>
        <w:spacing w:before="60" w:line="240" w:lineRule="auto"/>
        <w:rPr>
          <w:szCs w:val="22"/>
        </w:rPr>
      </w:pPr>
      <w:r w:rsidRPr="00B4707A">
        <w:rPr>
          <w:szCs w:val="22"/>
        </w:rPr>
        <w:t xml:space="preserve">TMR will commit to co-designing and engaging with our customers, our people and partners by: </w:t>
      </w:r>
    </w:p>
    <w:p w:rsidR="00096C9A" w:rsidRPr="00B4707A" w:rsidRDefault="00096C9A" w:rsidP="00B4707A">
      <w:pPr>
        <w:pStyle w:val="BodyText"/>
        <w:numPr>
          <w:ilvl w:val="0"/>
          <w:numId w:val="13"/>
        </w:numPr>
        <w:spacing w:before="60" w:line="240" w:lineRule="auto"/>
        <w:rPr>
          <w:szCs w:val="22"/>
        </w:rPr>
      </w:pPr>
      <w:r w:rsidRPr="00B4707A">
        <w:rPr>
          <w:szCs w:val="22"/>
        </w:rPr>
        <w:t xml:space="preserve">Co-designing with our customers, our people and partners </w:t>
      </w:r>
    </w:p>
    <w:p w:rsidR="00096C9A" w:rsidRPr="00B4707A" w:rsidRDefault="00096C9A" w:rsidP="00B4707A">
      <w:pPr>
        <w:pStyle w:val="BodyText"/>
        <w:numPr>
          <w:ilvl w:val="0"/>
          <w:numId w:val="13"/>
        </w:numPr>
        <w:spacing w:before="60" w:line="240" w:lineRule="auto"/>
        <w:rPr>
          <w:szCs w:val="22"/>
        </w:rPr>
      </w:pPr>
      <w:r w:rsidRPr="00B4707A">
        <w:rPr>
          <w:szCs w:val="22"/>
        </w:rPr>
        <w:t xml:space="preserve">Making our customers and our people feel welcome and independent </w:t>
      </w:r>
    </w:p>
    <w:p w:rsidR="00096C9A" w:rsidRPr="00B4707A" w:rsidRDefault="00096C9A" w:rsidP="00B4707A">
      <w:pPr>
        <w:pStyle w:val="BodyText"/>
        <w:numPr>
          <w:ilvl w:val="0"/>
          <w:numId w:val="13"/>
        </w:numPr>
        <w:spacing w:before="60" w:line="240" w:lineRule="auto"/>
        <w:rPr>
          <w:szCs w:val="22"/>
        </w:rPr>
      </w:pPr>
      <w:r w:rsidRPr="00B4707A">
        <w:rPr>
          <w:szCs w:val="22"/>
        </w:rPr>
        <w:t xml:space="preserve">Listen responsively and continuously improve </w:t>
      </w:r>
    </w:p>
    <w:p w:rsidR="00096C9A" w:rsidRPr="00B4707A" w:rsidRDefault="00096C9A" w:rsidP="00B4707A">
      <w:pPr>
        <w:pStyle w:val="BodyText"/>
        <w:numPr>
          <w:ilvl w:val="0"/>
          <w:numId w:val="13"/>
        </w:numPr>
        <w:spacing w:before="60" w:line="240" w:lineRule="auto"/>
        <w:rPr>
          <w:szCs w:val="22"/>
        </w:rPr>
      </w:pPr>
      <w:r w:rsidRPr="00B4707A">
        <w:rPr>
          <w:szCs w:val="22"/>
        </w:rPr>
        <w:t xml:space="preserve">Making inclusion our culture </w:t>
      </w:r>
    </w:p>
    <w:p w:rsidR="00096C9A" w:rsidRPr="00B4707A" w:rsidRDefault="00096C9A" w:rsidP="00096C9A">
      <w:pPr>
        <w:pStyle w:val="BodyText"/>
        <w:spacing w:before="60" w:line="240" w:lineRule="auto"/>
        <w:rPr>
          <w:rFonts w:asciiTheme="majorHAnsi" w:hAnsiTheme="majorHAnsi" w:cstheme="majorHAnsi"/>
          <w:b/>
          <w:bCs/>
          <w:color w:val="000000"/>
          <w:szCs w:val="22"/>
        </w:rPr>
      </w:pPr>
    </w:p>
    <w:p w:rsidR="00096C9A" w:rsidRPr="00B4707A" w:rsidRDefault="00096C9A" w:rsidP="00B4707A">
      <w:pPr>
        <w:pStyle w:val="AltHeading2"/>
        <w:numPr>
          <w:ilvl w:val="0"/>
          <w:numId w:val="0"/>
        </w:numPr>
        <w:ind w:left="1134" w:hanging="1134"/>
      </w:pPr>
      <w:r w:rsidRPr="00B4707A">
        <w:t xml:space="preserve">What capabilities are critical for success? </w:t>
      </w:r>
    </w:p>
    <w:p w:rsidR="00096C9A" w:rsidRPr="00B4707A" w:rsidRDefault="00096C9A" w:rsidP="00096C9A">
      <w:pPr>
        <w:autoSpaceDE w:val="0"/>
        <w:autoSpaceDN w:val="0"/>
        <w:adjustRightInd w:val="0"/>
        <w:spacing w:before="100" w:after="100" w:line="181" w:lineRule="atLeast"/>
        <w:rPr>
          <w:rFonts w:asciiTheme="majorHAnsi" w:hAnsiTheme="majorHAnsi" w:cstheme="majorHAnsi"/>
          <w:color w:val="000000"/>
        </w:rPr>
      </w:pPr>
      <w:r w:rsidRPr="00B4707A">
        <w:rPr>
          <w:rFonts w:asciiTheme="majorHAnsi" w:hAnsiTheme="majorHAnsi" w:cstheme="majorHAnsi"/>
          <w:color w:val="000000"/>
        </w:rPr>
        <w:t xml:space="preserve">TMR will develop the capabilities required to become an accessibility and inclusion leader within the transport sector, setting the example for others through: </w:t>
      </w:r>
    </w:p>
    <w:p w:rsidR="00096C9A" w:rsidRPr="00B4707A" w:rsidRDefault="00096C9A" w:rsidP="00B4707A">
      <w:pPr>
        <w:pStyle w:val="BodyText"/>
        <w:numPr>
          <w:ilvl w:val="0"/>
          <w:numId w:val="12"/>
        </w:numPr>
        <w:spacing w:before="60" w:line="240" w:lineRule="auto"/>
        <w:rPr>
          <w:szCs w:val="22"/>
        </w:rPr>
      </w:pPr>
      <w:r w:rsidRPr="00B4707A">
        <w:rPr>
          <w:szCs w:val="22"/>
        </w:rPr>
        <w:t xml:space="preserve">Design (applying Universal Design principles) </w:t>
      </w:r>
    </w:p>
    <w:p w:rsidR="00096C9A" w:rsidRPr="00B4707A" w:rsidRDefault="00096C9A" w:rsidP="00B4707A">
      <w:pPr>
        <w:pStyle w:val="BodyText"/>
        <w:numPr>
          <w:ilvl w:val="0"/>
          <w:numId w:val="12"/>
        </w:numPr>
        <w:spacing w:before="60" w:line="240" w:lineRule="auto"/>
        <w:rPr>
          <w:szCs w:val="22"/>
        </w:rPr>
      </w:pPr>
      <w:r w:rsidRPr="00B4707A">
        <w:rPr>
          <w:szCs w:val="22"/>
        </w:rPr>
        <w:t xml:space="preserve">Business practices </w:t>
      </w:r>
    </w:p>
    <w:p w:rsidR="00096C9A" w:rsidRPr="00B4707A" w:rsidRDefault="00096C9A" w:rsidP="00B4707A">
      <w:pPr>
        <w:pStyle w:val="BodyText"/>
        <w:numPr>
          <w:ilvl w:val="0"/>
          <w:numId w:val="12"/>
        </w:numPr>
        <w:spacing w:before="60" w:line="240" w:lineRule="auto"/>
        <w:rPr>
          <w:szCs w:val="22"/>
        </w:rPr>
      </w:pPr>
      <w:r w:rsidRPr="00B4707A">
        <w:rPr>
          <w:szCs w:val="22"/>
        </w:rPr>
        <w:t xml:space="preserve">Customer information and tools </w:t>
      </w:r>
    </w:p>
    <w:p w:rsidR="00096C9A" w:rsidRPr="00B4707A" w:rsidRDefault="00096C9A" w:rsidP="00B4707A">
      <w:pPr>
        <w:pStyle w:val="BodyText"/>
        <w:numPr>
          <w:ilvl w:val="0"/>
          <w:numId w:val="12"/>
        </w:numPr>
        <w:spacing w:before="60" w:line="240" w:lineRule="auto"/>
        <w:rPr>
          <w:szCs w:val="22"/>
        </w:rPr>
      </w:pPr>
      <w:r w:rsidRPr="00B4707A">
        <w:rPr>
          <w:szCs w:val="22"/>
        </w:rPr>
        <w:t xml:space="preserve">Reporting and data on our progress on accessibility and inclusion </w:t>
      </w:r>
    </w:p>
    <w:p w:rsidR="00096C9A" w:rsidRPr="00B4707A" w:rsidRDefault="00096C9A" w:rsidP="00B4707A">
      <w:pPr>
        <w:pStyle w:val="BodyText"/>
        <w:numPr>
          <w:ilvl w:val="0"/>
          <w:numId w:val="12"/>
        </w:numPr>
        <w:spacing w:before="60" w:line="240" w:lineRule="auto"/>
        <w:rPr>
          <w:szCs w:val="22"/>
        </w:rPr>
      </w:pPr>
      <w:r w:rsidRPr="00B4707A">
        <w:rPr>
          <w:szCs w:val="22"/>
        </w:rPr>
        <w:t xml:space="preserve">Organisational culture of accessibility and inclusion </w:t>
      </w:r>
    </w:p>
    <w:p w:rsidR="00096C9A" w:rsidRPr="00B4707A" w:rsidRDefault="00096C9A" w:rsidP="00B4707A">
      <w:pPr>
        <w:pStyle w:val="BodyText"/>
        <w:numPr>
          <w:ilvl w:val="0"/>
          <w:numId w:val="12"/>
        </w:numPr>
        <w:spacing w:before="60" w:line="240" w:lineRule="auto"/>
        <w:rPr>
          <w:szCs w:val="22"/>
        </w:rPr>
      </w:pPr>
      <w:r w:rsidRPr="00B4707A">
        <w:rPr>
          <w:szCs w:val="22"/>
        </w:rPr>
        <w:t xml:space="preserve">Inclusive leadership </w:t>
      </w:r>
    </w:p>
    <w:p w:rsidR="00096C9A" w:rsidRPr="00B4707A" w:rsidRDefault="00096C9A" w:rsidP="00096C9A">
      <w:pPr>
        <w:pStyle w:val="BodyText"/>
        <w:spacing w:before="60" w:line="240" w:lineRule="auto"/>
        <w:rPr>
          <w:szCs w:val="22"/>
        </w:rPr>
      </w:pPr>
    </w:p>
    <w:p w:rsidR="00096C9A" w:rsidRPr="00B4707A" w:rsidRDefault="00096C9A" w:rsidP="00B4707A">
      <w:pPr>
        <w:pStyle w:val="AltHeading2"/>
        <w:numPr>
          <w:ilvl w:val="0"/>
          <w:numId w:val="0"/>
        </w:numPr>
        <w:ind w:left="1134" w:hanging="1134"/>
      </w:pPr>
      <w:r w:rsidRPr="00B4707A">
        <w:t xml:space="preserve">What is the roadmap to fulfil TMR’s vision? </w:t>
      </w:r>
    </w:p>
    <w:p w:rsidR="00096C9A" w:rsidRPr="00B4707A" w:rsidRDefault="00096C9A" w:rsidP="00B4707A">
      <w:pPr>
        <w:pStyle w:val="BodyText"/>
        <w:numPr>
          <w:ilvl w:val="0"/>
          <w:numId w:val="14"/>
        </w:numPr>
        <w:spacing w:before="60" w:line="240" w:lineRule="auto"/>
        <w:rPr>
          <w:szCs w:val="22"/>
        </w:rPr>
      </w:pPr>
      <w:r w:rsidRPr="00B4707A">
        <w:rPr>
          <w:b/>
          <w:szCs w:val="22"/>
        </w:rPr>
        <w:t>Initiate change</w:t>
      </w:r>
      <w:r w:rsidRPr="00B4707A">
        <w:rPr>
          <w:szCs w:val="22"/>
        </w:rPr>
        <w:t xml:space="preserve"> </w:t>
      </w:r>
    </w:p>
    <w:p w:rsidR="00096C9A" w:rsidRPr="00B4707A" w:rsidRDefault="00096C9A" w:rsidP="00096C9A">
      <w:pPr>
        <w:pStyle w:val="BodyText"/>
        <w:spacing w:before="60" w:line="240" w:lineRule="auto"/>
        <w:ind w:left="720"/>
        <w:rPr>
          <w:szCs w:val="22"/>
        </w:rPr>
      </w:pPr>
      <w:r w:rsidRPr="00B4707A">
        <w:rPr>
          <w:szCs w:val="22"/>
        </w:rPr>
        <w:t xml:space="preserve">Prioritise the areas of greatest customer and employee need, and establish the foundation for change Identify opportunities to engage partners in co-design of our products and services </w:t>
      </w:r>
    </w:p>
    <w:p w:rsidR="00096C9A" w:rsidRPr="00B4707A" w:rsidRDefault="00096C9A" w:rsidP="00B4707A">
      <w:pPr>
        <w:pStyle w:val="BodyText"/>
        <w:numPr>
          <w:ilvl w:val="0"/>
          <w:numId w:val="14"/>
        </w:numPr>
        <w:spacing w:before="60" w:line="240" w:lineRule="auto"/>
        <w:rPr>
          <w:szCs w:val="22"/>
        </w:rPr>
      </w:pPr>
      <w:r w:rsidRPr="00B4707A">
        <w:rPr>
          <w:b/>
          <w:szCs w:val="22"/>
        </w:rPr>
        <w:t>Embed our guiding principles</w:t>
      </w:r>
      <w:r w:rsidRPr="00B4707A">
        <w:rPr>
          <w:szCs w:val="22"/>
        </w:rPr>
        <w:t xml:space="preserve"> </w:t>
      </w:r>
    </w:p>
    <w:p w:rsidR="00096C9A" w:rsidRPr="00B4707A" w:rsidRDefault="00096C9A" w:rsidP="00096C9A">
      <w:pPr>
        <w:pStyle w:val="BodyText"/>
        <w:spacing w:before="60" w:line="240" w:lineRule="auto"/>
        <w:ind w:left="720"/>
        <w:rPr>
          <w:szCs w:val="22"/>
        </w:rPr>
      </w:pPr>
      <w:r w:rsidRPr="00B4707A">
        <w:rPr>
          <w:szCs w:val="22"/>
        </w:rPr>
        <w:t xml:space="preserve">Develop the cultural attitudes and capabilities needed to make TMR an inclusive workplace, and begin transformation of our products and services </w:t>
      </w:r>
    </w:p>
    <w:p w:rsidR="00096C9A" w:rsidRPr="00B4707A" w:rsidRDefault="00096C9A" w:rsidP="00B4707A">
      <w:pPr>
        <w:pStyle w:val="BodyText"/>
        <w:numPr>
          <w:ilvl w:val="0"/>
          <w:numId w:val="14"/>
        </w:numPr>
        <w:spacing w:before="60" w:line="240" w:lineRule="auto"/>
        <w:rPr>
          <w:szCs w:val="22"/>
        </w:rPr>
      </w:pPr>
      <w:r w:rsidRPr="00B4707A">
        <w:rPr>
          <w:b/>
          <w:szCs w:val="22"/>
        </w:rPr>
        <w:t>Grow our reach throughout Queensland</w:t>
      </w:r>
      <w:r w:rsidRPr="00B4707A">
        <w:rPr>
          <w:szCs w:val="22"/>
        </w:rPr>
        <w:t xml:space="preserve"> </w:t>
      </w:r>
    </w:p>
    <w:p w:rsidR="00096C9A" w:rsidRPr="00B4707A" w:rsidRDefault="00096C9A" w:rsidP="00096C9A">
      <w:pPr>
        <w:pStyle w:val="BodyText"/>
        <w:spacing w:before="60" w:line="240" w:lineRule="auto"/>
        <w:ind w:left="720"/>
        <w:rPr>
          <w:szCs w:val="22"/>
        </w:rPr>
      </w:pPr>
      <w:r w:rsidRPr="00B4707A">
        <w:rPr>
          <w:szCs w:val="22"/>
        </w:rPr>
        <w:t xml:space="preserve">Establish TMR as an accessibility and inclusion leader within the transport sector, and continue transformation of our products and services </w:t>
      </w:r>
    </w:p>
    <w:p w:rsidR="00096C9A" w:rsidRDefault="00096C9A" w:rsidP="00096C9A">
      <w:pPr>
        <w:pStyle w:val="BodyText"/>
      </w:pPr>
    </w:p>
    <w:p w:rsidR="00096C9A" w:rsidRDefault="00096C9A" w:rsidP="00096C9A">
      <w:bookmarkStart w:id="3" w:name="_GoBack"/>
      <w:bookmarkEnd w:id="3"/>
    </w:p>
    <w:sectPr w:rsidR="00096C9A" w:rsidSect="00096C9A">
      <w:footerReference w:type="default" r:id="rId16"/>
      <w:pgSz w:w="16838" w:h="23811" w:code="8"/>
      <w:pgMar w:top="1418" w:right="567" w:bottom="1134" w:left="567" w:header="567" w:footer="51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A74DF" w:rsidRDefault="008A74DF" w:rsidP="00185154">
      <w:r>
        <w:separator/>
      </w:r>
    </w:p>
    <w:p w:rsidR="008A74DF" w:rsidRDefault="008A74DF"/>
  </w:endnote>
  <w:endnote w:type="continuationSeparator" w:id="0">
    <w:p w:rsidR="008A74DF" w:rsidRDefault="008A74DF" w:rsidP="00185154">
      <w:r>
        <w:continuationSeparator/>
      </w:r>
    </w:p>
    <w:p w:rsidR="008A74DF" w:rsidRDefault="008A74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etaPro-Norm">
    <w:altName w:val="Calibri"/>
    <w:panose1 w:val="00000000000000000000"/>
    <w:charset w:val="00"/>
    <w:family w:val="swiss"/>
    <w:notTrueType/>
    <w:pitch w:val="default"/>
    <w:sig w:usb0="00000003" w:usb1="00000000" w:usb2="00000000" w:usb3="00000000" w:csb0="00000001" w:csb1="00000000"/>
  </w:font>
  <w:font w:name="MetaPro-Bold">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4983" w:type="pct"/>
      <w:tblLook w:val="01E0" w:firstRow="1" w:lastRow="1" w:firstColumn="1" w:lastColumn="1" w:noHBand="0" w:noVBand="0"/>
    </w:tblPr>
    <w:tblGrid>
      <w:gridCol w:w="9391"/>
      <w:gridCol w:w="1344"/>
    </w:tblGrid>
    <w:tr w:rsidR="008A74DF" w:rsidRPr="001970FA" w:rsidTr="001970FA">
      <w:tc>
        <w:tcPr>
          <w:tcW w:w="8591" w:type="dxa"/>
          <w:vAlign w:val="bottom"/>
        </w:tcPr>
        <w:p w:rsidR="008A74DF" w:rsidRPr="001970FA" w:rsidRDefault="00B4707A" w:rsidP="003A5158">
          <w:pPr>
            <w:pStyle w:val="Footer"/>
          </w:pPr>
          <w:sdt>
            <w:sdtPr>
              <w:alias w:val="Title"/>
              <w:tag w:val=""/>
              <w:id w:val="695742330"/>
              <w:placeholder>
                <w:docPart w:val="9FD5637A08BD47AE99A4CC4E31FFDA15"/>
              </w:placeholder>
              <w:dataBinding w:prefixMappings="xmlns:ns0='http://purl.org/dc/elements/1.1/' xmlns:ns1='http://schemas.openxmlformats.org/package/2006/metadata/core-properties' " w:xpath="/ns1:coreProperties[1]/ns0:title[1]" w:storeItemID="{6C3C8BC8-F283-45AE-878A-BAB7291924A1}"/>
              <w:text/>
            </w:sdtPr>
            <w:sdtEndPr/>
            <w:sdtContent>
              <w:r w:rsidR="008A74DF">
                <w:t>Transport and Main Roads</w:t>
              </w:r>
            </w:sdtContent>
          </w:sdt>
          <w:r w:rsidR="008A74DF" w:rsidRPr="001970FA">
            <w:t xml:space="preserve"> – </w:t>
          </w:r>
          <w:sdt>
            <w:sdtPr>
              <w:alias w:val="Subtitle"/>
              <w:tag w:val=""/>
              <w:id w:val="-1440290521"/>
              <w:placeholder>
                <w:docPart w:val="F51149F1A67B47C6B86C1225DE9238A5"/>
              </w:placeholder>
              <w:dataBinding w:prefixMappings="xmlns:ns0='http://purl.org/dc/elements/1.1/' xmlns:ns1='http://schemas.openxmlformats.org/package/2006/metadata/core-properties' " w:xpath="/ns1:coreProperties[1]/ns0:subject[1]" w:storeItemID="{6C3C8BC8-F283-45AE-878A-BAB7291924A1}"/>
              <w:text/>
            </w:sdtPr>
            <w:sdtEndPr/>
            <w:sdtContent>
              <w:r w:rsidR="00096C9A">
                <w:t>Accessibility and Inclusion Strategy - Summary</w:t>
              </w:r>
            </w:sdtContent>
          </w:sdt>
        </w:p>
      </w:tc>
      <w:tc>
        <w:tcPr>
          <w:tcW w:w="1229" w:type="dxa"/>
          <w:vAlign w:val="bottom"/>
        </w:tcPr>
        <w:p w:rsidR="008A74DF" w:rsidRPr="001970FA" w:rsidRDefault="008A74DF" w:rsidP="003A5158">
          <w:pPr>
            <w:pStyle w:val="Footer"/>
          </w:pPr>
          <w:r w:rsidRPr="001970FA">
            <w:t xml:space="preserve">- </w:t>
          </w:r>
          <w:r w:rsidRPr="001970FA">
            <w:fldChar w:fldCharType="begin"/>
          </w:r>
          <w:r w:rsidRPr="001970FA">
            <w:instrText xml:space="preserve"> PAGE </w:instrText>
          </w:r>
          <w:r w:rsidRPr="001970FA">
            <w:fldChar w:fldCharType="separate"/>
          </w:r>
          <w:r>
            <w:rPr>
              <w:noProof/>
            </w:rPr>
            <w:t>2</w:t>
          </w:r>
          <w:r w:rsidRPr="001970FA">
            <w:fldChar w:fldCharType="end"/>
          </w:r>
          <w:r w:rsidRPr="001970FA">
            <w:t xml:space="preserve"> -</w:t>
          </w:r>
        </w:p>
      </w:tc>
    </w:tr>
  </w:tbl>
  <w:p w:rsidR="008A74DF" w:rsidRDefault="008A74DF" w:rsidP="003A515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A74DF" w:rsidRDefault="008A74DF" w:rsidP="003A5158">
    <w:pPr>
      <w:pStyle w:val="Footer"/>
    </w:pPr>
    <w:r>
      <w:tab/>
    </w:r>
    <w:r>
      <w:fldChar w:fldCharType="begin"/>
    </w:r>
    <w:r>
      <w:instrText xml:space="preserve"> PAGE  \* Arabic  \* MERGEFORMAT </w:instrText>
    </w:r>
    <w:r>
      <w:fldChar w:fldCharType="separate"/>
    </w:r>
    <w:r>
      <w:rPr>
        <w:noProof/>
      </w:rPr>
      <w:t>1</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4983" w:type="pct"/>
      <w:tblLook w:val="01E0" w:firstRow="1" w:lastRow="1" w:firstColumn="1" w:lastColumn="1" w:noHBand="0" w:noVBand="0"/>
    </w:tblPr>
    <w:tblGrid>
      <w:gridCol w:w="9391"/>
      <w:gridCol w:w="1344"/>
    </w:tblGrid>
    <w:tr w:rsidR="00096C9A" w:rsidRPr="001970FA" w:rsidTr="001970FA">
      <w:tc>
        <w:tcPr>
          <w:tcW w:w="8591" w:type="dxa"/>
          <w:vAlign w:val="bottom"/>
        </w:tcPr>
        <w:p w:rsidR="00096C9A" w:rsidRPr="001970FA" w:rsidRDefault="00096C9A" w:rsidP="003A5158">
          <w:pPr>
            <w:pStyle w:val="Footer"/>
          </w:pPr>
          <w:sdt>
            <w:sdtPr>
              <w:alias w:val="Title"/>
              <w:tag w:val=""/>
              <w:id w:val="-433438747"/>
              <w:placeholder>
                <w:docPart w:val="9FD5637A08BD47AE99A4CC4E31FFDA15"/>
              </w:placeholder>
              <w:dataBinding w:prefixMappings="xmlns:ns0='http://purl.org/dc/elements/1.1/' xmlns:ns1='http://schemas.openxmlformats.org/package/2006/metadata/core-properties' " w:xpath="/ns1:coreProperties[1]/ns0:title[1]" w:storeItemID="{6C3C8BC8-F283-45AE-878A-BAB7291924A1}"/>
              <w:text/>
            </w:sdtPr>
            <w:sdtContent>
              <w:r>
                <w:t>Transport and Main Roads</w:t>
              </w:r>
            </w:sdtContent>
          </w:sdt>
          <w:r w:rsidRPr="001970FA">
            <w:t xml:space="preserve"> – </w:t>
          </w:r>
          <w:sdt>
            <w:sdtPr>
              <w:alias w:val="Subtitle"/>
              <w:tag w:val=""/>
              <w:id w:val="-1775860964"/>
              <w:placeholder>
                <w:docPart w:val="F51149F1A67B47C6B86C1225DE9238A5"/>
              </w:placeholder>
              <w:dataBinding w:prefixMappings="xmlns:ns0='http://purl.org/dc/elements/1.1/' xmlns:ns1='http://schemas.openxmlformats.org/package/2006/metadata/core-properties' " w:xpath="/ns1:coreProperties[1]/ns0:subject[1]" w:storeItemID="{6C3C8BC8-F283-45AE-878A-BAB7291924A1}"/>
              <w:text/>
            </w:sdtPr>
            <w:sdtContent>
              <w:r>
                <w:t>Accessibility and Inclusion Strategy - Summary</w:t>
              </w:r>
            </w:sdtContent>
          </w:sdt>
        </w:p>
      </w:tc>
      <w:tc>
        <w:tcPr>
          <w:tcW w:w="1229" w:type="dxa"/>
          <w:vAlign w:val="bottom"/>
        </w:tcPr>
        <w:p w:rsidR="00096C9A" w:rsidRPr="001970FA" w:rsidRDefault="00096C9A" w:rsidP="003A5158">
          <w:pPr>
            <w:pStyle w:val="Footer"/>
          </w:pPr>
          <w:r w:rsidRPr="001970FA">
            <w:t xml:space="preserve">- </w:t>
          </w:r>
          <w:r w:rsidRPr="001970FA">
            <w:fldChar w:fldCharType="begin"/>
          </w:r>
          <w:r w:rsidRPr="001970FA">
            <w:instrText xml:space="preserve"> PAGE </w:instrText>
          </w:r>
          <w:r w:rsidRPr="001970FA">
            <w:fldChar w:fldCharType="separate"/>
          </w:r>
          <w:r>
            <w:rPr>
              <w:noProof/>
            </w:rPr>
            <w:t>2</w:t>
          </w:r>
          <w:r w:rsidRPr="001970FA">
            <w:fldChar w:fldCharType="end"/>
          </w:r>
          <w:r w:rsidRPr="001970FA">
            <w:t xml:space="preserve"> -</w:t>
          </w:r>
        </w:p>
      </w:tc>
    </w:tr>
  </w:tbl>
  <w:p w:rsidR="00096C9A" w:rsidRDefault="00096C9A" w:rsidP="003A515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96C9A" w:rsidRDefault="00096C9A" w:rsidP="003A5158">
    <w:pPr>
      <w:pStyle w:val="Footer"/>
    </w:pPr>
    <w:r>
      <w:tab/>
    </w:r>
    <w:r>
      <w:fldChar w:fldCharType="begin"/>
    </w:r>
    <w:r>
      <w:instrText xml:space="preserve"> PAGE  \* Arabic  \* MERGEFORMAT </w:instrText>
    </w:r>
    <w:r>
      <w:fldChar w:fldCharType="separate"/>
    </w:r>
    <w:r>
      <w:rPr>
        <w:noProof/>
      </w:rPr>
      <w:t>1</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4983" w:type="pct"/>
      <w:tblLook w:val="01E0" w:firstRow="1" w:lastRow="1" w:firstColumn="1" w:lastColumn="1" w:noHBand="0" w:noVBand="0"/>
    </w:tblPr>
    <w:tblGrid>
      <w:gridCol w:w="13692"/>
      <w:gridCol w:w="1959"/>
    </w:tblGrid>
    <w:tr w:rsidR="008A74DF" w:rsidRPr="001970FA" w:rsidTr="001970FA">
      <w:tc>
        <w:tcPr>
          <w:tcW w:w="8591" w:type="dxa"/>
          <w:vAlign w:val="bottom"/>
        </w:tcPr>
        <w:p w:rsidR="008A74DF" w:rsidRPr="003A5158" w:rsidRDefault="00B4707A" w:rsidP="003A5158">
          <w:pPr>
            <w:pStyle w:val="Footer"/>
          </w:pPr>
          <w:sdt>
            <w:sdtPr>
              <w:alias w:val="Title"/>
              <w:tag w:val=""/>
              <w:id w:val="-683053864"/>
              <w:dataBinding w:prefixMappings="xmlns:ns0='http://purl.org/dc/elements/1.1/' xmlns:ns1='http://schemas.openxmlformats.org/package/2006/metadata/core-properties' " w:xpath="/ns1:coreProperties[1]/ns0:title[1]" w:storeItemID="{6C3C8BC8-F283-45AE-878A-BAB7291924A1}"/>
              <w:text/>
            </w:sdtPr>
            <w:sdtEndPr/>
            <w:sdtContent>
              <w:r w:rsidR="008A74DF" w:rsidRPr="003A5158">
                <w:t>Transport and Main Roads</w:t>
              </w:r>
            </w:sdtContent>
          </w:sdt>
          <w:r w:rsidR="008A74DF" w:rsidRPr="003A5158">
            <w:t xml:space="preserve"> – </w:t>
          </w:r>
          <w:sdt>
            <w:sdtPr>
              <w:alias w:val="Subtitle"/>
              <w:tag w:val=""/>
              <w:id w:val="120272839"/>
              <w:dataBinding w:prefixMappings="xmlns:ns0='http://purl.org/dc/elements/1.1/' xmlns:ns1='http://schemas.openxmlformats.org/package/2006/metadata/core-properties' " w:xpath="/ns1:coreProperties[1]/ns0:subject[1]" w:storeItemID="{6C3C8BC8-F283-45AE-878A-BAB7291924A1}"/>
              <w:text/>
            </w:sdtPr>
            <w:sdtEndPr/>
            <w:sdtContent>
              <w:r w:rsidR="00096C9A">
                <w:t>Accessibility and Inclusion Strategy - Summary</w:t>
              </w:r>
            </w:sdtContent>
          </w:sdt>
        </w:p>
      </w:tc>
      <w:tc>
        <w:tcPr>
          <w:tcW w:w="1229" w:type="dxa"/>
          <w:vAlign w:val="bottom"/>
        </w:tcPr>
        <w:p w:rsidR="008A74DF" w:rsidRPr="001970FA" w:rsidRDefault="00096C9A" w:rsidP="003A5158">
          <w:pPr>
            <w:pStyle w:val="Footer"/>
          </w:pPr>
          <w:r>
            <w:t>July 2020</w:t>
          </w:r>
        </w:p>
      </w:tc>
    </w:tr>
  </w:tbl>
  <w:p w:rsidR="008A74DF" w:rsidRPr="00E81629" w:rsidRDefault="008A74DF" w:rsidP="003A5158">
    <w:pPr>
      <w:pStyle w:val="Footer"/>
    </w:pPr>
  </w:p>
  <w:p w:rsidR="008A74DF" w:rsidRDefault="008A74D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A74DF" w:rsidRDefault="008A74DF" w:rsidP="00185154">
      <w:r>
        <w:separator/>
      </w:r>
    </w:p>
    <w:p w:rsidR="008A74DF" w:rsidRDefault="008A74DF"/>
  </w:footnote>
  <w:footnote w:type="continuationSeparator" w:id="0">
    <w:p w:rsidR="008A74DF" w:rsidRDefault="008A74DF" w:rsidP="00185154">
      <w:r>
        <w:continuationSeparator/>
      </w:r>
    </w:p>
    <w:p w:rsidR="008A74DF" w:rsidRDefault="008A74D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FB28C5"/>
    <w:multiLevelType w:val="multilevel"/>
    <w:tmpl w:val="11C64328"/>
    <w:styleLink w:val="ListParagraph"/>
    <w:lvl w:ilvl="0">
      <w:start w:val="1"/>
      <w:numFmt w:val="none"/>
      <w:pStyle w:val="ListParagraph0"/>
      <w:suff w:val="nothing"/>
      <w:lvlText w:val=""/>
      <w:lvlJc w:val="left"/>
      <w:pPr>
        <w:ind w:left="284" w:firstLine="0"/>
      </w:pPr>
      <w:rPr>
        <w:rFonts w:asciiTheme="minorHAnsi" w:hAnsiTheme="minorHAnsi" w:hint="default"/>
        <w:color w:val="auto"/>
      </w:rPr>
    </w:lvl>
    <w:lvl w:ilvl="1">
      <w:start w:val="1"/>
      <w:numFmt w:val="none"/>
      <w:pStyle w:val="ListParagraph2"/>
      <w:suff w:val="nothing"/>
      <w:lvlText w:val=""/>
      <w:lvlJc w:val="left"/>
      <w:pPr>
        <w:ind w:left="567" w:firstLine="0"/>
      </w:pPr>
      <w:rPr>
        <w:rFonts w:asciiTheme="minorHAnsi" w:hAnsiTheme="minorHAnsi" w:hint="default"/>
        <w:color w:val="auto"/>
      </w:rPr>
    </w:lvl>
    <w:lvl w:ilvl="2">
      <w:start w:val="1"/>
      <w:numFmt w:val="none"/>
      <w:pStyle w:val="ListParagraph3"/>
      <w:suff w:val="nothing"/>
      <w:lvlText w:val=""/>
      <w:lvlJc w:val="left"/>
      <w:pPr>
        <w:ind w:left="851" w:firstLine="0"/>
      </w:pPr>
      <w:rPr>
        <w:rFonts w:asciiTheme="minorHAnsi" w:hAnsiTheme="minorHAnsi" w:hint="default"/>
        <w:color w:val="auto"/>
      </w:rPr>
    </w:lvl>
    <w:lvl w:ilvl="3">
      <w:start w:val="1"/>
      <w:numFmt w:val="none"/>
      <w:pStyle w:val="ListParagraph4"/>
      <w:suff w:val="nothing"/>
      <w:lvlText w:val=""/>
      <w:lvlJc w:val="left"/>
      <w:pPr>
        <w:ind w:left="1134" w:firstLine="0"/>
      </w:pPr>
      <w:rPr>
        <w:rFonts w:asciiTheme="minorHAnsi" w:hAnsiTheme="minorHAnsi" w:hint="default"/>
        <w:color w:val="auto"/>
      </w:rPr>
    </w:lvl>
    <w:lvl w:ilvl="4">
      <w:start w:val="1"/>
      <w:numFmt w:val="none"/>
      <w:pStyle w:val="ListParagraph5"/>
      <w:suff w:val="nothing"/>
      <w:lvlText w:val=""/>
      <w:lvlJc w:val="left"/>
      <w:pPr>
        <w:ind w:left="1418" w:firstLine="0"/>
      </w:pPr>
      <w:rPr>
        <w:rFonts w:asciiTheme="minorHAnsi" w:hAnsiTheme="minorHAnsi" w:hint="default"/>
        <w:color w:val="auto"/>
      </w:rPr>
    </w:lvl>
    <w:lvl w:ilvl="5">
      <w:start w:val="1"/>
      <w:numFmt w:val="none"/>
      <w:pStyle w:val="ListParagraph6"/>
      <w:suff w:val="nothing"/>
      <w:lvlText w:val=""/>
      <w:lvlJc w:val="left"/>
      <w:pPr>
        <w:ind w:left="1701" w:firstLine="0"/>
      </w:pPr>
      <w:rPr>
        <w:rFonts w:asciiTheme="minorHAnsi" w:hAnsiTheme="minorHAnsi" w:hint="default"/>
        <w:color w:val="auto"/>
      </w:rPr>
    </w:lvl>
    <w:lvl w:ilvl="6">
      <w:start w:val="1"/>
      <w:numFmt w:val="none"/>
      <w:suff w:val="nothing"/>
      <w:lvlText w:val=""/>
      <w:lvlJc w:val="left"/>
      <w:pPr>
        <w:ind w:left="1985" w:firstLine="0"/>
      </w:pPr>
      <w:rPr>
        <w:rFonts w:hint="default"/>
        <w:color w:val="000000"/>
      </w:rPr>
    </w:lvl>
    <w:lvl w:ilvl="7">
      <w:start w:val="1"/>
      <w:numFmt w:val="none"/>
      <w:suff w:val="nothing"/>
      <w:lvlText w:val=""/>
      <w:lvlJc w:val="left"/>
      <w:pPr>
        <w:ind w:left="2268" w:firstLine="0"/>
      </w:pPr>
      <w:rPr>
        <w:rFonts w:hint="default"/>
      </w:rPr>
    </w:lvl>
    <w:lvl w:ilvl="8">
      <w:numFmt w:val="none"/>
      <w:lvlText w:val=""/>
      <w:lvlJc w:val="left"/>
      <w:pPr>
        <w:tabs>
          <w:tab w:val="num" w:pos="3123"/>
        </w:tabs>
        <w:ind w:left="2552" w:firstLine="0"/>
      </w:pPr>
      <w:rPr>
        <w:rFonts w:hint="default"/>
      </w:rPr>
    </w:lvl>
  </w:abstractNum>
  <w:abstractNum w:abstractNumId="1" w15:restartNumberingAfterBreak="0">
    <w:nsid w:val="07284AE9"/>
    <w:multiLevelType w:val="multilevel"/>
    <w:tmpl w:val="4212209E"/>
    <w:styleLink w:val="ListAlpha"/>
    <w:lvl w:ilvl="0">
      <w:start w:val="1"/>
      <w:numFmt w:val="lowerLetter"/>
      <w:pStyle w:val="ListAlpha0"/>
      <w:lvlText w:val="(%1)"/>
      <w:lvlJc w:val="left"/>
      <w:pPr>
        <w:tabs>
          <w:tab w:val="num" w:pos="567"/>
        </w:tabs>
        <w:ind w:left="567" w:hanging="567"/>
      </w:pPr>
      <w:rPr>
        <w:rFonts w:asciiTheme="minorHAnsi" w:hAnsiTheme="minorHAnsi" w:hint="default"/>
        <w:color w:val="auto"/>
        <w:sz w:val="20"/>
      </w:rPr>
    </w:lvl>
    <w:lvl w:ilvl="1">
      <w:start w:val="1"/>
      <w:numFmt w:val="lowerRoman"/>
      <w:pStyle w:val="ListAlpha2"/>
      <w:lvlText w:val="(%2)"/>
      <w:lvlJc w:val="left"/>
      <w:pPr>
        <w:tabs>
          <w:tab w:val="num" w:pos="1134"/>
        </w:tabs>
        <w:ind w:left="1134" w:hanging="567"/>
      </w:pPr>
      <w:rPr>
        <w:rFonts w:asciiTheme="minorHAnsi" w:hAnsiTheme="minorHAnsi" w:hint="default"/>
        <w:color w:val="auto"/>
        <w:sz w:val="20"/>
      </w:rPr>
    </w:lvl>
    <w:lvl w:ilvl="2">
      <w:start w:val="1"/>
      <w:numFmt w:val="decimal"/>
      <w:pStyle w:val="ListAlpha3"/>
      <w:lvlText w:val="(%3)"/>
      <w:lvlJc w:val="left"/>
      <w:pPr>
        <w:tabs>
          <w:tab w:val="num" w:pos="1701"/>
        </w:tabs>
        <w:ind w:left="1701" w:hanging="567"/>
      </w:pPr>
      <w:rPr>
        <w:rFonts w:asciiTheme="minorHAnsi" w:hAnsiTheme="minorHAnsi" w:hint="default"/>
        <w:color w:val="auto"/>
        <w:sz w:val="20"/>
      </w:rPr>
    </w:lvl>
    <w:lvl w:ilvl="3">
      <w:start w:val="1"/>
      <w:numFmt w:val="upperLetter"/>
      <w:pStyle w:val="ListAlpha4"/>
      <w:lvlText w:val="(%4)"/>
      <w:lvlJc w:val="left"/>
      <w:pPr>
        <w:tabs>
          <w:tab w:val="num" w:pos="2268"/>
        </w:tabs>
        <w:ind w:left="2268" w:hanging="567"/>
      </w:pPr>
      <w:rPr>
        <w:rFonts w:asciiTheme="minorHAnsi" w:hAnsiTheme="minorHAnsi" w:hint="default"/>
        <w:color w:val="auto"/>
        <w:sz w:val="20"/>
      </w:rPr>
    </w:lvl>
    <w:lvl w:ilvl="4">
      <w:start w:val="1"/>
      <w:numFmt w:val="upperRoman"/>
      <w:pStyle w:val="ListAlpha5"/>
      <w:lvlText w:val="(%5)"/>
      <w:lvlJc w:val="left"/>
      <w:pPr>
        <w:tabs>
          <w:tab w:val="num" w:pos="2835"/>
        </w:tabs>
        <w:ind w:left="2835" w:hanging="567"/>
      </w:pPr>
      <w:rPr>
        <w:rFonts w:asciiTheme="minorHAnsi" w:hAnsiTheme="minorHAnsi" w:hint="default"/>
        <w:color w:val="auto"/>
        <w:sz w:val="20"/>
      </w:rPr>
    </w:lvl>
    <w:lvl w:ilvl="5">
      <w:start w:val="1"/>
      <w:numFmt w:val="decimal"/>
      <w:pStyle w:val="ListAlpha6"/>
      <w:lvlText w:val="(%6)"/>
      <w:lvlJc w:val="left"/>
      <w:pPr>
        <w:tabs>
          <w:tab w:val="num" w:pos="3402"/>
        </w:tabs>
        <w:ind w:left="3402" w:hanging="567"/>
      </w:pPr>
      <w:rPr>
        <w:rFonts w:asciiTheme="minorHAnsi" w:hAnsiTheme="minorHAnsi" w:hint="default"/>
        <w:color w:val="auto"/>
      </w:rPr>
    </w:lvl>
    <w:lvl w:ilvl="6">
      <w:start w:val="1"/>
      <w:numFmt w:val="none"/>
      <w:lvlText w:val=""/>
      <w:lvlJc w:val="left"/>
      <w:pPr>
        <w:ind w:left="-32767" w:firstLine="0"/>
      </w:pPr>
      <w:rPr>
        <w:rFonts w:hint="default"/>
      </w:rPr>
    </w:lvl>
    <w:lvl w:ilvl="7">
      <w:start w:val="1"/>
      <w:numFmt w:val="none"/>
      <w:lvlText w:val=""/>
      <w:lvlJc w:val="left"/>
      <w:pPr>
        <w:ind w:left="-32767" w:firstLine="0"/>
      </w:pPr>
      <w:rPr>
        <w:rFonts w:hint="default"/>
      </w:rPr>
    </w:lvl>
    <w:lvl w:ilvl="8">
      <w:start w:val="1"/>
      <w:numFmt w:val="none"/>
      <w:lvlText w:val=""/>
      <w:lvlJc w:val="left"/>
      <w:pPr>
        <w:ind w:left="-32767" w:firstLine="0"/>
      </w:pPr>
      <w:rPr>
        <w:rFonts w:hint="default"/>
      </w:rPr>
    </w:lvl>
  </w:abstractNum>
  <w:abstractNum w:abstractNumId="2" w15:restartNumberingAfterBreak="0">
    <w:nsid w:val="0CCD4DAA"/>
    <w:multiLevelType w:val="multilevel"/>
    <w:tmpl w:val="7996FD34"/>
    <w:styleLink w:val="ListTableBullet"/>
    <w:lvl w:ilvl="0">
      <w:start w:val="1"/>
      <w:numFmt w:val="bullet"/>
      <w:pStyle w:val="TableBullet"/>
      <w:lvlText w:val=""/>
      <w:lvlJc w:val="left"/>
      <w:pPr>
        <w:tabs>
          <w:tab w:val="num" w:pos="284"/>
        </w:tabs>
        <w:ind w:left="284" w:hanging="284"/>
      </w:pPr>
      <w:rPr>
        <w:rFonts w:ascii="Symbol" w:hAnsi="Symbol" w:hint="default"/>
        <w:color w:val="auto"/>
        <w:sz w:val="18"/>
      </w:rPr>
    </w:lvl>
    <w:lvl w:ilvl="1">
      <w:start w:val="1"/>
      <w:numFmt w:val="bullet"/>
      <w:pStyle w:val="TableBullet2"/>
      <w:lvlText w:val="–"/>
      <w:lvlJc w:val="left"/>
      <w:pPr>
        <w:tabs>
          <w:tab w:val="num" w:pos="567"/>
        </w:tabs>
        <w:ind w:left="567" w:hanging="283"/>
      </w:pPr>
      <w:rPr>
        <w:rFonts w:ascii="Arial" w:hAnsi="Arial" w:cs="Times New Roman" w:hint="default"/>
        <w:color w:val="auto"/>
        <w:sz w:val="18"/>
      </w:rPr>
    </w:lvl>
    <w:lvl w:ilvl="2">
      <w:start w:val="1"/>
      <w:numFmt w:val="none"/>
      <w:lvlText w:val=""/>
      <w:lvlJc w:val="left"/>
      <w:pPr>
        <w:tabs>
          <w:tab w:val="num" w:pos="-31680"/>
        </w:tabs>
        <w:ind w:left="-32767" w:firstLine="0"/>
      </w:pPr>
      <w:rPr>
        <w:rFonts w:hint="default"/>
        <w:color w:val="000000"/>
      </w:rPr>
    </w:lvl>
    <w:lvl w:ilvl="3">
      <w:start w:val="1"/>
      <w:numFmt w:val="none"/>
      <w:lvlText w:val="%4"/>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color w:val="000000"/>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color w:val="000000"/>
      </w:rPr>
    </w:lvl>
    <w:lvl w:ilvl="7">
      <w:start w:val="1"/>
      <w:numFmt w:val="none"/>
      <w:lvlText w:val="%8"/>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color w:val="000000"/>
      </w:rPr>
    </w:lvl>
  </w:abstractNum>
  <w:abstractNum w:abstractNumId="3" w15:restartNumberingAfterBreak="0">
    <w:nsid w:val="24741D40"/>
    <w:multiLevelType w:val="multilevel"/>
    <w:tmpl w:val="5F9E977C"/>
    <w:styleLink w:val="ListNumber"/>
    <w:lvl w:ilvl="0">
      <w:start w:val="1"/>
      <w:numFmt w:val="decimal"/>
      <w:pStyle w:val="ListNumber0"/>
      <w:lvlText w:val="(%1)"/>
      <w:lvlJc w:val="left"/>
      <w:pPr>
        <w:tabs>
          <w:tab w:val="num" w:pos="567"/>
        </w:tabs>
        <w:ind w:left="567" w:hanging="567"/>
      </w:pPr>
      <w:rPr>
        <w:rFonts w:asciiTheme="minorHAnsi" w:hAnsiTheme="minorHAnsi" w:hint="default"/>
        <w:b w:val="0"/>
        <w:i w:val="0"/>
        <w:caps w:val="0"/>
        <w:strike w:val="0"/>
        <w:dstrike w:val="0"/>
        <w:vanish w:val="0"/>
        <w:color w:val="auto"/>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pStyle w:val="ListNumber2"/>
      <w:lvlText w:val="(%2)"/>
      <w:lvlJc w:val="left"/>
      <w:pPr>
        <w:tabs>
          <w:tab w:val="num" w:pos="1134"/>
        </w:tabs>
        <w:ind w:left="1134" w:hanging="567"/>
      </w:pPr>
      <w:rPr>
        <w:rFonts w:asciiTheme="minorHAnsi" w:hAnsiTheme="minorHAnsi" w:hint="default"/>
        <w:b w:val="0"/>
        <w:i w:val="0"/>
        <w:color w:val="auto"/>
        <w:sz w:val="20"/>
      </w:rPr>
    </w:lvl>
    <w:lvl w:ilvl="2">
      <w:start w:val="1"/>
      <w:numFmt w:val="lowerRoman"/>
      <w:pStyle w:val="ListNumber3"/>
      <w:lvlText w:val="(%3)"/>
      <w:lvlJc w:val="left"/>
      <w:pPr>
        <w:tabs>
          <w:tab w:val="num" w:pos="1701"/>
        </w:tabs>
        <w:ind w:left="1701" w:hanging="567"/>
      </w:pPr>
      <w:rPr>
        <w:rFonts w:asciiTheme="minorHAnsi" w:hAnsiTheme="minorHAnsi" w:hint="default"/>
        <w:b w:val="0"/>
        <w:i w:val="0"/>
        <w:color w:val="auto"/>
        <w:sz w:val="20"/>
      </w:rPr>
    </w:lvl>
    <w:lvl w:ilvl="3">
      <w:start w:val="1"/>
      <w:numFmt w:val="upperLetter"/>
      <w:pStyle w:val="ListNumber4"/>
      <w:lvlText w:val="(%4)"/>
      <w:lvlJc w:val="left"/>
      <w:pPr>
        <w:tabs>
          <w:tab w:val="num" w:pos="2268"/>
        </w:tabs>
        <w:ind w:left="2268" w:hanging="567"/>
      </w:pPr>
      <w:rPr>
        <w:rFonts w:asciiTheme="minorHAnsi" w:hAnsiTheme="minorHAnsi" w:hint="default"/>
        <w:b w:val="0"/>
        <w:i w:val="0"/>
        <w:color w:val="auto"/>
        <w:sz w:val="20"/>
      </w:rPr>
    </w:lvl>
    <w:lvl w:ilvl="4">
      <w:start w:val="1"/>
      <w:numFmt w:val="upperRoman"/>
      <w:pStyle w:val="ListNumber5"/>
      <w:lvlText w:val="(%5)"/>
      <w:lvlJc w:val="left"/>
      <w:pPr>
        <w:tabs>
          <w:tab w:val="num" w:pos="2835"/>
        </w:tabs>
        <w:ind w:left="2835" w:hanging="567"/>
      </w:pPr>
      <w:rPr>
        <w:rFonts w:asciiTheme="minorHAnsi" w:hAnsiTheme="minorHAnsi" w:hint="default"/>
        <w:b w:val="0"/>
        <w:i w:val="0"/>
        <w:color w:val="auto"/>
        <w:sz w:val="20"/>
      </w:rPr>
    </w:lvl>
    <w:lvl w:ilvl="5">
      <w:start w:val="1"/>
      <w:numFmt w:val="decimal"/>
      <w:pStyle w:val="ListNumber6"/>
      <w:lvlText w:val="(%6)"/>
      <w:lvlJc w:val="left"/>
      <w:pPr>
        <w:tabs>
          <w:tab w:val="num" w:pos="3402"/>
        </w:tabs>
        <w:ind w:left="3402" w:hanging="567"/>
      </w:pPr>
      <w:rPr>
        <w:rFonts w:asciiTheme="minorHAnsi" w:hAnsiTheme="minorHAnsi" w:hint="default"/>
        <w:b w:val="0"/>
        <w:i w:val="0"/>
        <w:color w:val="auto"/>
        <w:sz w:val="20"/>
      </w:rPr>
    </w:lvl>
    <w:lvl w:ilvl="6">
      <w:start w:val="1"/>
      <w:numFmt w:val="none"/>
      <w:suff w:val="nothing"/>
      <w:lvlText w:val="%7"/>
      <w:lvlJc w:val="left"/>
      <w:pPr>
        <w:ind w:left="-1417" w:firstLine="0"/>
      </w:pPr>
      <w:rPr>
        <w:rFonts w:hint="default"/>
        <w:color w:val="E1001A"/>
      </w:rPr>
    </w:lvl>
    <w:lvl w:ilvl="7">
      <w:start w:val="1"/>
      <w:numFmt w:val="none"/>
      <w:suff w:val="nothing"/>
      <w:lvlText w:val="%8"/>
      <w:lvlJc w:val="left"/>
      <w:pPr>
        <w:ind w:left="-1417" w:firstLine="0"/>
      </w:pPr>
      <w:rPr>
        <w:rFonts w:hint="default"/>
        <w:color w:val="E1001A"/>
        <w:sz w:val="20"/>
      </w:rPr>
    </w:lvl>
    <w:lvl w:ilvl="8">
      <w:start w:val="1"/>
      <w:numFmt w:val="none"/>
      <w:suff w:val="nothing"/>
      <w:lvlText w:val="%9"/>
      <w:lvlJc w:val="left"/>
      <w:pPr>
        <w:ind w:left="-1417" w:firstLine="0"/>
      </w:pPr>
      <w:rPr>
        <w:rFonts w:hint="default"/>
        <w:color w:val="E1001A"/>
      </w:rPr>
    </w:lvl>
  </w:abstractNum>
  <w:abstractNum w:abstractNumId="4" w15:restartNumberingAfterBreak="0">
    <w:nsid w:val="353912ED"/>
    <w:multiLevelType w:val="multilevel"/>
    <w:tmpl w:val="13A4D1EE"/>
    <w:styleLink w:val="ListBullet"/>
    <w:lvl w:ilvl="0">
      <w:start w:val="1"/>
      <w:numFmt w:val="bullet"/>
      <w:pStyle w:val="ListBullet0"/>
      <w:lvlText w:val=""/>
      <w:lvlJc w:val="left"/>
      <w:pPr>
        <w:tabs>
          <w:tab w:val="num" w:pos="284"/>
        </w:tabs>
        <w:ind w:left="284" w:hanging="284"/>
      </w:pPr>
      <w:rPr>
        <w:rFonts w:ascii="Symbol" w:hAnsi="Symbol" w:hint="default"/>
        <w:b w:val="0"/>
        <w:i w:val="0"/>
        <w:color w:val="auto"/>
        <w:sz w:val="20"/>
        <w:szCs w:val="20"/>
      </w:rPr>
    </w:lvl>
    <w:lvl w:ilvl="1">
      <w:start w:val="1"/>
      <w:numFmt w:val="bullet"/>
      <w:pStyle w:val="ListBullet2"/>
      <w:lvlText w:val="–"/>
      <w:lvlJc w:val="left"/>
      <w:pPr>
        <w:tabs>
          <w:tab w:val="num" w:pos="567"/>
        </w:tabs>
        <w:ind w:left="567" w:hanging="283"/>
      </w:pPr>
      <w:rPr>
        <w:rFonts w:asciiTheme="minorHAnsi" w:hAnsiTheme="minorHAnsi" w:hint="default"/>
        <w:caps w:val="0"/>
        <w:strike w:val="0"/>
        <w:dstrike w:val="0"/>
        <w:vanish w:val="0"/>
        <w:color w:val="auto"/>
        <w:sz w:val="20"/>
        <w:u w:val="none"/>
        <w:vertAlign w:val="baseline"/>
      </w:rPr>
    </w:lvl>
    <w:lvl w:ilvl="2">
      <w:start w:val="1"/>
      <w:numFmt w:val="bullet"/>
      <w:pStyle w:val="ListBullet3"/>
      <w:lvlText w:val=""/>
      <w:lvlJc w:val="left"/>
      <w:pPr>
        <w:tabs>
          <w:tab w:val="num" w:pos="851"/>
        </w:tabs>
        <w:ind w:left="851" w:hanging="284"/>
      </w:pPr>
      <w:rPr>
        <w:rFonts w:ascii="Symbol" w:hAnsi="Symbol" w:hint="default"/>
        <w:color w:val="auto"/>
        <w:sz w:val="20"/>
      </w:rPr>
    </w:lvl>
    <w:lvl w:ilvl="3">
      <w:start w:val="1"/>
      <w:numFmt w:val="bullet"/>
      <w:lvlText w:val="–"/>
      <w:lvlJc w:val="left"/>
      <w:pPr>
        <w:tabs>
          <w:tab w:val="num" w:pos="1134"/>
        </w:tabs>
        <w:ind w:left="1134" w:hanging="283"/>
      </w:pPr>
      <w:rPr>
        <w:rFonts w:asciiTheme="minorHAnsi" w:hAnsiTheme="minorHAnsi" w:cs="Times New Roman" w:hint="default"/>
        <w:caps w:val="0"/>
        <w:strike w:val="0"/>
        <w:dstrike w:val="0"/>
        <w:vanish w:val="0"/>
        <w:color w:val="auto"/>
        <w:sz w:val="20"/>
        <w:u w:val="none"/>
        <w:vertAlign w:val="baseline"/>
      </w:rPr>
    </w:lvl>
    <w:lvl w:ilvl="4">
      <w:start w:val="1"/>
      <w:numFmt w:val="bullet"/>
      <w:lvlText w:val=""/>
      <w:lvlJc w:val="left"/>
      <w:pPr>
        <w:tabs>
          <w:tab w:val="num" w:pos="1418"/>
        </w:tabs>
        <w:ind w:left="1418" w:hanging="284"/>
      </w:pPr>
      <w:rPr>
        <w:rFonts w:ascii="Symbol" w:hAnsi="Symbol" w:hint="default"/>
        <w:color w:val="auto"/>
        <w:sz w:val="20"/>
      </w:rPr>
    </w:lvl>
    <w:lvl w:ilvl="5">
      <w:start w:val="1"/>
      <w:numFmt w:val="none"/>
      <w:lvlText w:val=""/>
      <w:lvlJc w:val="left"/>
      <w:pPr>
        <w:tabs>
          <w:tab w:val="num" w:pos="1701"/>
        </w:tabs>
        <w:ind w:left="1701" w:hanging="283"/>
      </w:pPr>
      <w:rPr>
        <w:rFonts w:hint="default"/>
        <w:caps w:val="0"/>
        <w:strike w:val="0"/>
        <w:dstrike w:val="0"/>
        <w:vanish w:val="0"/>
        <w:color w:val="auto"/>
        <w:sz w:val="20"/>
        <w:u w:val="none"/>
        <w:vertAlign w:val="baseline"/>
      </w:rPr>
    </w:lvl>
    <w:lvl w:ilvl="6">
      <w:start w:val="1"/>
      <w:numFmt w:val="none"/>
      <w:suff w:val="nothing"/>
      <w:lvlText w:val=""/>
      <w:lvlJc w:val="left"/>
      <w:pPr>
        <w:ind w:left="0" w:firstLine="0"/>
      </w:pPr>
      <w:rPr>
        <w:rFonts w:hint="default"/>
        <w:color w:val="auto"/>
        <w:sz w:val="20"/>
      </w:rPr>
    </w:lvl>
    <w:lvl w:ilvl="7">
      <w:start w:val="1"/>
      <w:numFmt w:val="none"/>
      <w:suff w:val="nothing"/>
      <w:lvlText w:val="%8"/>
      <w:lvlJc w:val="left"/>
      <w:pPr>
        <w:ind w:left="0" w:firstLine="0"/>
      </w:pPr>
      <w:rPr>
        <w:rFonts w:hint="default"/>
        <w:color w:val="000000"/>
        <w:sz w:val="20"/>
      </w:rPr>
    </w:lvl>
    <w:lvl w:ilvl="8">
      <w:start w:val="1"/>
      <w:numFmt w:val="none"/>
      <w:suff w:val="nothing"/>
      <w:lvlText w:val=""/>
      <w:lvlJc w:val="left"/>
      <w:pPr>
        <w:ind w:left="0" w:firstLine="0"/>
      </w:pPr>
      <w:rPr>
        <w:rFonts w:hint="default"/>
      </w:rPr>
    </w:lvl>
  </w:abstractNum>
  <w:abstractNum w:abstractNumId="5" w15:restartNumberingAfterBreak="0">
    <w:nsid w:val="40071FAE"/>
    <w:multiLevelType w:val="multilevel"/>
    <w:tmpl w:val="42E473C2"/>
    <w:styleLink w:val="ListNumberedHeadings"/>
    <w:lvl w:ilvl="0">
      <w:start w:val="1"/>
      <w:numFmt w:val="decimal"/>
      <w:pStyle w:val="AltHeading1"/>
      <w:lvlText w:val="%1."/>
      <w:lvlJc w:val="left"/>
      <w:pPr>
        <w:tabs>
          <w:tab w:val="num" w:pos="1134"/>
        </w:tabs>
        <w:ind w:left="1134" w:hanging="1134"/>
      </w:pPr>
      <w:rPr>
        <w:rFonts w:asciiTheme="majorHAnsi" w:hAnsiTheme="majorHAnsi" w:hint="default"/>
        <w:color w:val="003C69" w:themeColor="accent1"/>
      </w:rPr>
    </w:lvl>
    <w:lvl w:ilvl="1">
      <w:start w:val="1"/>
      <w:numFmt w:val="decimal"/>
      <w:pStyle w:val="AltHeading2"/>
      <w:lvlText w:val="%1.%2"/>
      <w:lvlJc w:val="left"/>
      <w:pPr>
        <w:tabs>
          <w:tab w:val="num" w:pos="1134"/>
        </w:tabs>
        <w:ind w:left="1134" w:hanging="1134"/>
      </w:pPr>
      <w:rPr>
        <w:rFonts w:asciiTheme="majorHAnsi" w:hAnsiTheme="majorHAnsi" w:hint="default"/>
        <w:color w:val="7AB800" w:themeColor="accent2"/>
      </w:rPr>
    </w:lvl>
    <w:lvl w:ilvl="2">
      <w:start w:val="1"/>
      <w:numFmt w:val="decimal"/>
      <w:pStyle w:val="AltHeading3"/>
      <w:lvlText w:val="%1.%2.%3"/>
      <w:lvlJc w:val="left"/>
      <w:pPr>
        <w:tabs>
          <w:tab w:val="num" w:pos="1134"/>
        </w:tabs>
        <w:ind w:left="1134" w:hanging="1134"/>
      </w:pPr>
      <w:rPr>
        <w:rFonts w:asciiTheme="majorHAnsi" w:hAnsiTheme="majorHAnsi" w:hint="default"/>
        <w:color w:val="003C69" w:themeColor="accent1"/>
      </w:rPr>
    </w:lvl>
    <w:lvl w:ilvl="3">
      <w:start w:val="1"/>
      <w:numFmt w:val="decimal"/>
      <w:pStyle w:val="AltHeading4"/>
      <w:lvlText w:val="%1.%2.%3.%4"/>
      <w:lvlJc w:val="left"/>
      <w:pPr>
        <w:tabs>
          <w:tab w:val="num" w:pos="1134"/>
        </w:tabs>
        <w:ind w:left="1134" w:hanging="1134"/>
      </w:pPr>
      <w:rPr>
        <w:rFonts w:asciiTheme="majorHAnsi" w:hAnsiTheme="majorHAnsi" w:hint="default"/>
        <w:color w:val="7AB800" w:themeColor="accent2"/>
        <w:sz w:val="24"/>
      </w:rPr>
    </w:lvl>
    <w:lvl w:ilvl="4">
      <w:start w:val="1"/>
      <w:numFmt w:val="decimal"/>
      <w:pStyle w:val="AltHeading5"/>
      <w:lvlText w:val="%1.%2.%3.%4.%5"/>
      <w:lvlJc w:val="left"/>
      <w:pPr>
        <w:tabs>
          <w:tab w:val="num" w:pos="1134"/>
        </w:tabs>
        <w:ind w:left="1134" w:hanging="1134"/>
      </w:pPr>
      <w:rPr>
        <w:rFonts w:asciiTheme="majorHAnsi" w:hAnsiTheme="majorHAnsi" w:hint="default"/>
        <w:color w:val="auto"/>
        <w:sz w:val="20"/>
      </w:rPr>
    </w:lvl>
    <w:lvl w:ilvl="5">
      <w:start w:val="1"/>
      <w:numFmt w:val="none"/>
      <w:lvlText w:val=""/>
      <w:lvlJc w:val="left"/>
      <w:pPr>
        <w:ind w:left="-32767" w:firstLine="0"/>
      </w:pPr>
      <w:rPr>
        <w:rFonts w:hint="default"/>
      </w:rPr>
    </w:lvl>
    <w:lvl w:ilvl="6">
      <w:start w:val="1"/>
      <w:numFmt w:val="none"/>
      <w:lvlRestart w:val="1"/>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space"/>
      <w:lvlText w:val=""/>
      <w:lvlJc w:val="left"/>
      <w:pPr>
        <w:ind w:left="0" w:firstLine="0"/>
      </w:pPr>
      <w:rPr>
        <w:rFonts w:hint="default"/>
      </w:rPr>
    </w:lvl>
  </w:abstractNum>
  <w:abstractNum w:abstractNumId="6" w15:restartNumberingAfterBreak="0">
    <w:nsid w:val="4EAA1AE2"/>
    <w:multiLevelType w:val="hybridMultilevel"/>
    <w:tmpl w:val="E718393A"/>
    <w:lvl w:ilvl="0" w:tplc="0C09000F">
      <w:start w:val="1"/>
      <w:numFmt w:val="decimal"/>
      <w:lvlText w:val="%1."/>
      <w:lvlJc w:val="left"/>
      <w:pPr>
        <w:tabs>
          <w:tab w:val="num" w:pos="720"/>
        </w:tabs>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4EC4752B"/>
    <w:multiLevelType w:val="hybridMultilevel"/>
    <w:tmpl w:val="99049E7A"/>
    <w:lvl w:ilvl="0" w:tplc="0C09000F">
      <w:start w:val="1"/>
      <w:numFmt w:val="decimal"/>
      <w:lvlText w:val="%1."/>
      <w:lvlJc w:val="left"/>
      <w:pPr>
        <w:tabs>
          <w:tab w:val="num" w:pos="720"/>
        </w:tabs>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607F2368"/>
    <w:multiLevelType w:val="multilevel"/>
    <w:tmpl w:val="725CC2D2"/>
    <w:numStyleLink w:val="ListTableNumber"/>
  </w:abstractNum>
  <w:abstractNum w:abstractNumId="9" w15:restartNumberingAfterBreak="0">
    <w:nsid w:val="626E5373"/>
    <w:multiLevelType w:val="multilevel"/>
    <w:tmpl w:val="725CC2D2"/>
    <w:styleLink w:val="ListTableNumber"/>
    <w:lvl w:ilvl="0">
      <w:start w:val="1"/>
      <w:numFmt w:val="decimal"/>
      <w:pStyle w:val="TableNumber"/>
      <w:lvlText w:val="(%1)"/>
      <w:lvlJc w:val="left"/>
      <w:pPr>
        <w:tabs>
          <w:tab w:val="num" w:pos="284"/>
        </w:tabs>
        <w:ind w:left="284" w:hanging="284"/>
      </w:pPr>
      <w:rPr>
        <w:rFonts w:asciiTheme="minorHAnsi" w:hAnsiTheme="minorHAnsi" w:hint="default"/>
        <w:b w:val="0"/>
        <w:i w:val="0"/>
        <w:color w:val="auto"/>
        <w:sz w:val="18"/>
        <w:szCs w:val="21"/>
      </w:rPr>
    </w:lvl>
    <w:lvl w:ilvl="1">
      <w:start w:val="1"/>
      <w:numFmt w:val="lowerLetter"/>
      <w:pStyle w:val="TableNumber2"/>
      <w:lvlText w:val="(%2)"/>
      <w:lvlJc w:val="left"/>
      <w:pPr>
        <w:tabs>
          <w:tab w:val="num" w:pos="567"/>
        </w:tabs>
        <w:ind w:left="567" w:hanging="283"/>
      </w:pPr>
      <w:rPr>
        <w:rFonts w:asciiTheme="minorHAnsi" w:hAnsiTheme="minorHAnsi" w:hint="default"/>
        <w:b w:val="0"/>
        <w:i w:val="0"/>
        <w:color w:val="auto"/>
        <w:sz w:val="18"/>
        <w:szCs w:val="21"/>
      </w:rPr>
    </w:lvl>
    <w:lvl w:ilvl="2">
      <w:start w:val="1"/>
      <w:numFmt w:val="none"/>
      <w:lvlText w:val=""/>
      <w:lvlJc w:val="left"/>
      <w:pPr>
        <w:tabs>
          <w:tab w:val="num" w:pos="0"/>
        </w:tabs>
        <w:ind w:left="0" w:firstLine="0"/>
      </w:pPr>
      <w:rPr>
        <w:rFonts w:ascii="Arial" w:hAnsi="Arial" w:hint="default"/>
        <w:b w:val="0"/>
        <w:i w:val="0"/>
        <w:sz w:val="18"/>
      </w:rPr>
    </w:lvl>
    <w:lvl w:ilvl="3">
      <w:start w:val="1"/>
      <w:numFmt w:val="none"/>
      <w:suff w:val="nothing"/>
      <w:lvlText w:val=""/>
      <w:lvlJc w:val="left"/>
      <w:pPr>
        <w:ind w:left="0" w:firstLine="0"/>
      </w:pPr>
      <w:rPr>
        <w:rFonts w:ascii="Arial" w:hAnsi="Arial" w:hint="default"/>
        <w:b w:val="0"/>
        <w:i w:val="0"/>
        <w:sz w:val="18"/>
      </w:rPr>
    </w:lvl>
    <w:lvl w:ilvl="4">
      <w:start w:val="1"/>
      <w:numFmt w:val="none"/>
      <w:suff w:val="nothing"/>
      <w:lvlText w:val=""/>
      <w:lvlJc w:val="left"/>
      <w:pPr>
        <w:ind w:left="0" w:firstLine="0"/>
      </w:pPr>
      <w:rPr>
        <w:rFonts w:ascii="Arial" w:hAnsi="Arial" w:hint="default"/>
        <w:b w:val="0"/>
        <w:i w:val="0"/>
        <w:sz w:val="18"/>
      </w:rPr>
    </w:lvl>
    <w:lvl w:ilvl="5">
      <w:start w:val="1"/>
      <w:numFmt w:val="none"/>
      <w:suff w:val="nothing"/>
      <w:lvlText w:val=""/>
      <w:lvlJc w:val="left"/>
      <w:pPr>
        <w:ind w:left="0" w:firstLine="0"/>
      </w:pPr>
      <w:rPr>
        <w:rFonts w:ascii="Arial" w:hAnsi="Arial" w:hint="default"/>
        <w:b w:val="0"/>
        <w:i w:val="0"/>
        <w:sz w:val="18"/>
      </w:rPr>
    </w:lvl>
    <w:lvl w:ilvl="6">
      <w:start w:val="1"/>
      <w:numFmt w:val="none"/>
      <w:suff w:val="nothing"/>
      <w:lvlText w:val="%7"/>
      <w:lvlJc w:val="left"/>
      <w:pPr>
        <w:ind w:left="0" w:firstLine="0"/>
      </w:pPr>
      <w:rPr>
        <w:rFonts w:hint="default"/>
      </w:rPr>
    </w:lvl>
    <w:lvl w:ilvl="7">
      <w:start w:val="1"/>
      <w:numFmt w:val="none"/>
      <w:suff w:val="nothing"/>
      <w:lvlText w:val="%8"/>
      <w:lvlJc w:val="left"/>
      <w:pPr>
        <w:ind w:left="0" w:firstLine="0"/>
      </w:pPr>
      <w:rPr>
        <w:rFonts w:hint="default"/>
      </w:rPr>
    </w:lvl>
    <w:lvl w:ilvl="8">
      <w:start w:val="1"/>
      <w:numFmt w:val="none"/>
      <w:suff w:val="nothing"/>
      <w:lvlText w:val="%9"/>
      <w:lvlJc w:val="left"/>
      <w:pPr>
        <w:ind w:left="0" w:firstLine="0"/>
      </w:pPr>
      <w:rPr>
        <w:rFonts w:hint="default"/>
      </w:rPr>
    </w:lvl>
  </w:abstractNum>
  <w:abstractNum w:abstractNumId="10" w15:restartNumberingAfterBreak="0">
    <w:nsid w:val="70B822E6"/>
    <w:multiLevelType w:val="multilevel"/>
    <w:tmpl w:val="7996FD34"/>
    <w:numStyleLink w:val="ListTableBullet"/>
  </w:abstractNum>
  <w:abstractNum w:abstractNumId="11" w15:restartNumberingAfterBreak="0">
    <w:nsid w:val="7139706E"/>
    <w:multiLevelType w:val="multilevel"/>
    <w:tmpl w:val="11C64328"/>
    <w:numStyleLink w:val="ListParagraph"/>
  </w:abstractNum>
  <w:abstractNum w:abstractNumId="12" w15:restartNumberingAfterBreak="0">
    <w:nsid w:val="7E0F5F26"/>
    <w:multiLevelType w:val="multilevel"/>
    <w:tmpl w:val="7FFA377C"/>
    <w:lvl w:ilvl="0">
      <w:start w:val="1"/>
      <w:numFmt w:val="upperLetter"/>
      <w:lvlRestart w:val="0"/>
      <w:pStyle w:val="AppendixH1"/>
      <w:suff w:val="nothing"/>
      <w:lvlText w:val="Schedule %1"/>
      <w:lvlJc w:val="left"/>
      <w:pPr>
        <w:ind w:left="0" w:firstLine="0"/>
      </w:pPr>
      <w:rPr>
        <w:rFonts w:ascii="Arial" w:hAnsi="Arial" w:hint="default"/>
        <w:color w:val="auto"/>
        <w:sz w:val="32"/>
        <w:szCs w:val="32"/>
      </w:rPr>
    </w:lvl>
    <w:lvl w:ilvl="1">
      <w:start w:val="1"/>
      <w:numFmt w:val="decimal"/>
      <w:lvlText w:val="%1-%2"/>
      <w:lvlJc w:val="left"/>
      <w:pPr>
        <w:tabs>
          <w:tab w:val="num" w:pos="1134"/>
        </w:tabs>
        <w:ind w:left="1134" w:hanging="1134"/>
      </w:pPr>
      <w:rPr>
        <w:rFonts w:hint="default"/>
      </w:rPr>
    </w:lvl>
    <w:lvl w:ilvl="2">
      <w:start w:val="1"/>
      <w:numFmt w:val="decimal"/>
      <w:lvlText w:val="%1-%2-%3"/>
      <w:lvlJc w:val="left"/>
      <w:pPr>
        <w:tabs>
          <w:tab w:val="num" w:pos="1134"/>
        </w:tabs>
        <w:ind w:left="1134" w:hanging="1134"/>
      </w:pPr>
      <w:rPr>
        <w:rFonts w:hint="default"/>
      </w:rPr>
    </w:lvl>
    <w:lvl w:ilvl="3">
      <w:start w:val="1"/>
      <w:numFmt w:val="none"/>
      <w:suff w:val="nothing"/>
      <w:lvlText w:val=""/>
      <w:lvlJc w:val="left"/>
      <w:pPr>
        <w:ind w:left="-851" w:firstLine="0"/>
      </w:pPr>
      <w:rPr>
        <w:rFonts w:hint="default"/>
        <w:color w:val="76787B"/>
      </w:rPr>
    </w:lvl>
    <w:lvl w:ilvl="4">
      <w:start w:val="1"/>
      <w:numFmt w:val="none"/>
      <w:suff w:val="nothing"/>
      <w:lvlText w:val=""/>
      <w:lvlJc w:val="left"/>
      <w:pPr>
        <w:ind w:left="-851" w:firstLine="0"/>
      </w:pPr>
      <w:rPr>
        <w:rFonts w:hint="default"/>
      </w:rPr>
    </w:lvl>
    <w:lvl w:ilvl="5">
      <w:start w:val="1"/>
      <w:numFmt w:val="none"/>
      <w:suff w:val="nothing"/>
      <w:lvlText w:val=""/>
      <w:lvlJc w:val="left"/>
      <w:pPr>
        <w:ind w:left="-851" w:firstLine="0"/>
      </w:pPr>
      <w:rPr>
        <w:rFonts w:hint="default"/>
      </w:rPr>
    </w:lvl>
    <w:lvl w:ilvl="6">
      <w:start w:val="1"/>
      <w:numFmt w:val="none"/>
      <w:suff w:val="nothing"/>
      <w:lvlText w:val=""/>
      <w:lvlJc w:val="left"/>
      <w:pPr>
        <w:ind w:left="-851" w:firstLine="0"/>
      </w:pPr>
      <w:rPr>
        <w:rFonts w:hint="default"/>
        <w:sz w:val="18"/>
      </w:rPr>
    </w:lvl>
    <w:lvl w:ilvl="7">
      <w:start w:val="1"/>
      <w:numFmt w:val="none"/>
      <w:suff w:val="nothing"/>
      <w:lvlText w:val=""/>
      <w:lvlJc w:val="left"/>
      <w:pPr>
        <w:ind w:left="-851" w:firstLine="0"/>
      </w:pPr>
      <w:rPr>
        <w:rFonts w:hint="default"/>
      </w:rPr>
    </w:lvl>
    <w:lvl w:ilvl="8">
      <w:start w:val="1"/>
      <w:numFmt w:val="none"/>
      <w:suff w:val="nothing"/>
      <w:lvlText w:val=""/>
      <w:lvlJc w:val="left"/>
      <w:pPr>
        <w:ind w:left="-851" w:firstLine="0"/>
      </w:pPr>
      <w:rPr>
        <w:rFonts w:hint="default"/>
      </w:rPr>
    </w:lvl>
  </w:abstractNum>
  <w:abstractNum w:abstractNumId="13" w15:restartNumberingAfterBreak="0">
    <w:nsid w:val="7EBA748B"/>
    <w:multiLevelType w:val="hybridMultilevel"/>
    <w:tmpl w:val="9AAA1B58"/>
    <w:lvl w:ilvl="0" w:tplc="2A52112C">
      <w:start w:val="1"/>
      <w:numFmt w:val="bullet"/>
      <w:lvlText w:val="•"/>
      <w:lvlJc w:val="left"/>
      <w:pPr>
        <w:tabs>
          <w:tab w:val="num" w:pos="720"/>
        </w:tabs>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2"/>
  </w:num>
  <w:num w:numId="2">
    <w:abstractNumId w:val="0"/>
  </w:num>
  <w:num w:numId="3">
    <w:abstractNumId w:val="2"/>
  </w:num>
  <w:num w:numId="4">
    <w:abstractNumId w:val="9"/>
  </w:num>
  <w:num w:numId="5">
    <w:abstractNumId w:val="11"/>
  </w:num>
  <w:num w:numId="6">
    <w:abstractNumId w:val="10"/>
  </w:num>
  <w:num w:numId="7">
    <w:abstractNumId w:val="8"/>
  </w:num>
  <w:num w:numId="8">
    <w:abstractNumId w:val="1"/>
  </w:num>
  <w:num w:numId="9">
    <w:abstractNumId w:val="4"/>
  </w:num>
  <w:num w:numId="10">
    <w:abstractNumId w:val="3"/>
  </w:num>
  <w:num w:numId="11">
    <w:abstractNumId w:val="5"/>
    <w:lvlOverride w:ilvl="1">
      <w:lvl w:ilvl="1">
        <w:start w:val="1"/>
        <w:numFmt w:val="decimal"/>
        <w:pStyle w:val="AltHeading2"/>
        <w:lvlText w:val="%1.%2"/>
        <w:lvlJc w:val="left"/>
        <w:pPr>
          <w:tabs>
            <w:tab w:val="num" w:pos="1134"/>
          </w:tabs>
          <w:ind w:left="1134" w:hanging="1134"/>
        </w:pPr>
        <w:rPr>
          <w:rFonts w:asciiTheme="majorHAnsi" w:hAnsiTheme="majorHAnsi" w:hint="default"/>
          <w:color w:val="B80B4D"/>
        </w:rPr>
      </w:lvl>
    </w:lvlOverride>
  </w:num>
  <w:num w:numId="12">
    <w:abstractNumId w:val="13"/>
  </w:num>
  <w:num w:numId="13">
    <w:abstractNumId w:val="7"/>
  </w:num>
  <w:num w:numId="14">
    <w:abstractNumId w:val="6"/>
  </w:num>
  <w:num w:numId="15">
    <w:abstractNumId w:val="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displayBackgroundShape/>
  <w:proofState w:spelling="clean" w:grammar="clean"/>
  <w:attachedTemplate r:id="rId1"/>
  <w:defaultTabStop w:val="720"/>
  <w:characterSpacingControl w:val="doNotCompress"/>
  <w:hdrShapeDefaults>
    <o:shapedefaults v:ext="edit" spidmax="22529">
      <o:colormenu v:ext="edit" fillcolor="none [321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2448"/>
    <w:rsid w:val="00006100"/>
    <w:rsid w:val="00032318"/>
    <w:rsid w:val="00041553"/>
    <w:rsid w:val="000436CA"/>
    <w:rsid w:val="00045F0A"/>
    <w:rsid w:val="00066E49"/>
    <w:rsid w:val="00071C7D"/>
    <w:rsid w:val="00076F97"/>
    <w:rsid w:val="000870BB"/>
    <w:rsid w:val="00087D93"/>
    <w:rsid w:val="00094768"/>
    <w:rsid w:val="00096C9A"/>
    <w:rsid w:val="000A6957"/>
    <w:rsid w:val="000B3EBE"/>
    <w:rsid w:val="000B6FA1"/>
    <w:rsid w:val="000C0C22"/>
    <w:rsid w:val="000C1D1E"/>
    <w:rsid w:val="000E53E0"/>
    <w:rsid w:val="000F4A35"/>
    <w:rsid w:val="000F64AB"/>
    <w:rsid w:val="001063C6"/>
    <w:rsid w:val="00116E4A"/>
    <w:rsid w:val="001314D2"/>
    <w:rsid w:val="0013218E"/>
    <w:rsid w:val="00142633"/>
    <w:rsid w:val="00145CCD"/>
    <w:rsid w:val="001505D8"/>
    <w:rsid w:val="00154790"/>
    <w:rsid w:val="00156423"/>
    <w:rsid w:val="001600E5"/>
    <w:rsid w:val="00162BE6"/>
    <w:rsid w:val="0018128C"/>
    <w:rsid w:val="001829A7"/>
    <w:rsid w:val="00185154"/>
    <w:rsid w:val="0019114D"/>
    <w:rsid w:val="001970FA"/>
    <w:rsid w:val="001A7F8D"/>
    <w:rsid w:val="001D77EF"/>
    <w:rsid w:val="001F16CA"/>
    <w:rsid w:val="002078C1"/>
    <w:rsid w:val="002106C4"/>
    <w:rsid w:val="00210DEF"/>
    <w:rsid w:val="00222215"/>
    <w:rsid w:val="0025119D"/>
    <w:rsid w:val="00252201"/>
    <w:rsid w:val="002538A8"/>
    <w:rsid w:val="00254DD8"/>
    <w:rsid w:val="00274E23"/>
    <w:rsid w:val="00291C7F"/>
    <w:rsid w:val="002B4003"/>
    <w:rsid w:val="002C5B1C"/>
    <w:rsid w:val="002D4254"/>
    <w:rsid w:val="002D4E6E"/>
    <w:rsid w:val="00301893"/>
    <w:rsid w:val="003114D0"/>
    <w:rsid w:val="00311B42"/>
    <w:rsid w:val="00335510"/>
    <w:rsid w:val="00337F8B"/>
    <w:rsid w:val="003411DD"/>
    <w:rsid w:val="00371826"/>
    <w:rsid w:val="0037398C"/>
    <w:rsid w:val="0037618F"/>
    <w:rsid w:val="003853C1"/>
    <w:rsid w:val="003A04C1"/>
    <w:rsid w:val="003A08A5"/>
    <w:rsid w:val="003A5158"/>
    <w:rsid w:val="003B0945"/>
    <w:rsid w:val="003B097F"/>
    <w:rsid w:val="003B4DCF"/>
    <w:rsid w:val="003D3B71"/>
    <w:rsid w:val="003D56AF"/>
    <w:rsid w:val="003E1EF3"/>
    <w:rsid w:val="003E5319"/>
    <w:rsid w:val="003F0D1F"/>
    <w:rsid w:val="00404615"/>
    <w:rsid w:val="00407776"/>
    <w:rsid w:val="00410A48"/>
    <w:rsid w:val="00414AF7"/>
    <w:rsid w:val="00427353"/>
    <w:rsid w:val="00432D2D"/>
    <w:rsid w:val="0043564D"/>
    <w:rsid w:val="0043628A"/>
    <w:rsid w:val="00444AE6"/>
    <w:rsid w:val="004478FD"/>
    <w:rsid w:val="00451283"/>
    <w:rsid w:val="004700B3"/>
    <w:rsid w:val="00491C59"/>
    <w:rsid w:val="004B7DAE"/>
    <w:rsid w:val="004E1632"/>
    <w:rsid w:val="004E79A4"/>
    <w:rsid w:val="004F2A3C"/>
    <w:rsid w:val="004F3D6F"/>
    <w:rsid w:val="004F76B1"/>
    <w:rsid w:val="0051056D"/>
    <w:rsid w:val="00526401"/>
    <w:rsid w:val="005331C9"/>
    <w:rsid w:val="00547E50"/>
    <w:rsid w:val="0055219D"/>
    <w:rsid w:val="0055353F"/>
    <w:rsid w:val="0056581F"/>
    <w:rsid w:val="0056633F"/>
    <w:rsid w:val="005713E5"/>
    <w:rsid w:val="00592D77"/>
    <w:rsid w:val="0059528E"/>
    <w:rsid w:val="005A0F23"/>
    <w:rsid w:val="005A435A"/>
    <w:rsid w:val="005B0C40"/>
    <w:rsid w:val="005B798C"/>
    <w:rsid w:val="005C20E5"/>
    <w:rsid w:val="005C5E33"/>
    <w:rsid w:val="005D620B"/>
    <w:rsid w:val="005E0FA2"/>
    <w:rsid w:val="005E259B"/>
    <w:rsid w:val="006025ED"/>
    <w:rsid w:val="0061089F"/>
    <w:rsid w:val="00620132"/>
    <w:rsid w:val="006226F0"/>
    <w:rsid w:val="00627902"/>
    <w:rsid w:val="00633235"/>
    <w:rsid w:val="006445C2"/>
    <w:rsid w:val="0065325A"/>
    <w:rsid w:val="006712B0"/>
    <w:rsid w:val="00674316"/>
    <w:rsid w:val="00684E74"/>
    <w:rsid w:val="006A1801"/>
    <w:rsid w:val="006A4E5F"/>
    <w:rsid w:val="006A74A6"/>
    <w:rsid w:val="006D22C5"/>
    <w:rsid w:val="006D2B08"/>
    <w:rsid w:val="006E4C4D"/>
    <w:rsid w:val="00706918"/>
    <w:rsid w:val="00770BF1"/>
    <w:rsid w:val="00774E81"/>
    <w:rsid w:val="00775225"/>
    <w:rsid w:val="007A12CF"/>
    <w:rsid w:val="007A5346"/>
    <w:rsid w:val="007A7164"/>
    <w:rsid w:val="007D2C91"/>
    <w:rsid w:val="007E1883"/>
    <w:rsid w:val="007E4B09"/>
    <w:rsid w:val="008035AF"/>
    <w:rsid w:val="00822503"/>
    <w:rsid w:val="00825223"/>
    <w:rsid w:val="00830168"/>
    <w:rsid w:val="00836956"/>
    <w:rsid w:val="00845732"/>
    <w:rsid w:val="008572D9"/>
    <w:rsid w:val="00861E13"/>
    <w:rsid w:val="00892496"/>
    <w:rsid w:val="008949C1"/>
    <w:rsid w:val="008A0AED"/>
    <w:rsid w:val="008A15CF"/>
    <w:rsid w:val="008A6F22"/>
    <w:rsid w:val="008A74DF"/>
    <w:rsid w:val="008B5D8F"/>
    <w:rsid w:val="008C30E2"/>
    <w:rsid w:val="008F4E0B"/>
    <w:rsid w:val="00914813"/>
    <w:rsid w:val="009453E1"/>
    <w:rsid w:val="00954B30"/>
    <w:rsid w:val="009571D7"/>
    <w:rsid w:val="009813C8"/>
    <w:rsid w:val="00985CAB"/>
    <w:rsid w:val="009A199C"/>
    <w:rsid w:val="009F6CE7"/>
    <w:rsid w:val="00A07960"/>
    <w:rsid w:val="00A41250"/>
    <w:rsid w:val="00A41D4E"/>
    <w:rsid w:val="00A52A8F"/>
    <w:rsid w:val="00A56701"/>
    <w:rsid w:val="00A640FF"/>
    <w:rsid w:val="00A83B38"/>
    <w:rsid w:val="00AA6010"/>
    <w:rsid w:val="00AB2866"/>
    <w:rsid w:val="00AD2448"/>
    <w:rsid w:val="00AD6EC2"/>
    <w:rsid w:val="00AE4C26"/>
    <w:rsid w:val="00AE6A63"/>
    <w:rsid w:val="00AF2204"/>
    <w:rsid w:val="00B012F3"/>
    <w:rsid w:val="00B1273F"/>
    <w:rsid w:val="00B17BC3"/>
    <w:rsid w:val="00B4707A"/>
    <w:rsid w:val="00B53493"/>
    <w:rsid w:val="00B55D18"/>
    <w:rsid w:val="00B56CC8"/>
    <w:rsid w:val="00B61F46"/>
    <w:rsid w:val="00B65281"/>
    <w:rsid w:val="00B668FB"/>
    <w:rsid w:val="00B72168"/>
    <w:rsid w:val="00B76B8E"/>
    <w:rsid w:val="00B91C98"/>
    <w:rsid w:val="00B96B0E"/>
    <w:rsid w:val="00BA3B25"/>
    <w:rsid w:val="00BA45AE"/>
    <w:rsid w:val="00BA4F4A"/>
    <w:rsid w:val="00BA66AD"/>
    <w:rsid w:val="00BB15AB"/>
    <w:rsid w:val="00BC1699"/>
    <w:rsid w:val="00BC2DD3"/>
    <w:rsid w:val="00BC40D1"/>
    <w:rsid w:val="00BC67B1"/>
    <w:rsid w:val="00BD097E"/>
    <w:rsid w:val="00BF2C53"/>
    <w:rsid w:val="00BF6AC1"/>
    <w:rsid w:val="00C000C3"/>
    <w:rsid w:val="00C02E60"/>
    <w:rsid w:val="00C17321"/>
    <w:rsid w:val="00C1792E"/>
    <w:rsid w:val="00C20D82"/>
    <w:rsid w:val="00C22FE5"/>
    <w:rsid w:val="00C240FD"/>
    <w:rsid w:val="00C24374"/>
    <w:rsid w:val="00C302EF"/>
    <w:rsid w:val="00C32E6F"/>
    <w:rsid w:val="00C40D5A"/>
    <w:rsid w:val="00C74C53"/>
    <w:rsid w:val="00C80C67"/>
    <w:rsid w:val="00C83E5B"/>
    <w:rsid w:val="00C91385"/>
    <w:rsid w:val="00C97431"/>
    <w:rsid w:val="00CB0F9B"/>
    <w:rsid w:val="00CB46DE"/>
    <w:rsid w:val="00CB4E22"/>
    <w:rsid w:val="00CE279E"/>
    <w:rsid w:val="00D005C1"/>
    <w:rsid w:val="00D11840"/>
    <w:rsid w:val="00D224E5"/>
    <w:rsid w:val="00D241D3"/>
    <w:rsid w:val="00D253E1"/>
    <w:rsid w:val="00D27FA8"/>
    <w:rsid w:val="00D365D3"/>
    <w:rsid w:val="00D42F7B"/>
    <w:rsid w:val="00D517BA"/>
    <w:rsid w:val="00D52B78"/>
    <w:rsid w:val="00D55089"/>
    <w:rsid w:val="00D6355D"/>
    <w:rsid w:val="00D64F5E"/>
    <w:rsid w:val="00D65684"/>
    <w:rsid w:val="00D8753C"/>
    <w:rsid w:val="00D945EE"/>
    <w:rsid w:val="00DA76FA"/>
    <w:rsid w:val="00DB2B49"/>
    <w:rsid w:val="00DC28FE"/>
    <w:rsid w:val="00DC290C"/>
    <w:rsid w:val="00DC33B4"/>
    <w:rsid w:val="00DC6083"/>
    <w:rsid w:val="00DD4656"/>
    <w:rsid w:val="00DD6135"/>
    <w:rsid w:val="00DF01DF"/>
    <w:rsid w:val="00DF5DEF"/>
    <w:rsid w:val="00E018FB"/>
    <w:rsid w:val="00E125EE"/>
    <w:rsid w:val="00E17F0B"/>
    <w:rsid w:val="00E20830"/>
    <w:rsid w:val="00E21A8E"/>
    <w:rsid w:val="00E21DC0"/>
    <w:rsid w:val="00E22260"/>
    <w:rsid w:val="00E313EA"/>
    <w:rsid w:val="00E6763B"/>
    <w:rsid w:val="00EB5598"/>
    <w:rsid w:val="00EB58BD"/>
    <w:rsid w:val="00EB62CA"/>
    <w:rsid w:val="00EC0FFC"/>
    <w:rsid w:val="00ED2E33"/>
    <w:rsid w:val="00ED3024"/>
    <w:rsid w:val="00ED481F"/>
    <w:rsid w:val="00ED49E3"/>
    <w:rsid w:val="00ED71B6"/>
    <w:rsid w:val="00EF0E10"/>
    <w:rsid w:val="00EF2076"/>
    <w:rsid w:val="00EF2AFB"/>
    <w:rsid w:val="00EF3B23"/>
    <w:rsid w:val="00F431FB"/>
    <w:rsid w:val="00F47358"/>
    <w:rsid w:val="00F53ACB"/>
    <w:rsid w:val="00F60E46"/>
    <w:rsid w:val="00F6184E"/>
    <w:rsid w:val="00F66B05"/>
    <w:rsid w:val="00F8007E"/>
    <w:rsid w:val="00F81C8A"/>
    <w:rsid w:val="00F84805"/>
    <w:rsid w:val="00FA2B02"/>
    <w:rsid w:val="00FB1115"/>
    <w:rsid w:val="00FB4AE4"/>
    <w:rsid w:val="00FD752F"/>
    <w:rsid w:val="00FE7A02"/>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o:colormenu v:ext="edit" fillcolor="none [3212]"/>
    </o:shapedefaults>
    <o:shapelayout v:ext="edit">
      <o:idmap v:ext="edit" data="1"/>
    </o:shapelayout>
  </w:shapeDefaults>
  <w:decimalSymbol w:val="."/>
  <w:listSeparator w:val=","/>
  <w14:docId w14:val="60158385"/>
  <w15:docId w15:val="{A628E37C-D3EB-419D-9A3A-11DCED2CAE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before="80" w:after="80"/>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nhideWhenUsed="1" w:qFormat="1"/>
    <w:lsdException w:name="heading 3" w:semiHidden="1" w:unhideWhenUsed="1" w:qFormat="1"/>
    <w:lsdException w:name="heading 4" w:semiHidden="1" w:unhideWhenUsed="1" w:qFormat="1"/>
    <w:lsdException w:name="heading 5" w:unhideWhenUsed="1" w:qFormat="1"/>
    <w:lsdException w:name="heading 6" w:unhideWhenUsed="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13"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uiPriority="2" w:unhideWhenUsed="1" w:qFormat="1"/>
    <w:lsdException w:name="List Number" w:semiHidden="1" w:uiPriority="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9" w:unhideWhenUsed="1"/>
    <w:lsdException w:name="List Bullet 3" w:semiHidden="1" w:uiPriority="19" w:unhideWhenUsed="1"/>
    <w:lsdException w:name="List Bullet 4" w:semiHidden="1" w:uiPriority="19" w:unhideWhenUsed="1"/>
    <w:lsdException w:name="List Bullet 5" w:semiHidden="1" w:uiPriority="19" w:unhideWhenUsed="1"/>
    <w:lsdException w:name="List Number 2" w:semiHidden="1" w:uiPriority="19" w:unhideWhenUsed="1"/>
    <w:lsdException w:name="List Number 3" w:semiHidden="1" w:uiPriority="19" w:unhideWhenUsed="1"/>
    <w:lsdException w:name="List Number 4" w:semiHidden="1" w:uiPriority="19" w:unhideWhenUsed="1"/>
    <w:lsdException w:name="List Number 5" w:semiHidden="1" w:uiPriority="19" w:unhideWhenUsed="1"/>
    <w:lsdException w:name="Title" w:uiPriority="9"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lsdException w:name="List Continue 4" w:semiHidden="1"/>
    <w:lsdException w:name="List Continue 5" w:semiHidden="1"/>
    <w:lsdException w:name="Message Header" w:semiHidden="1"/>
    <w:lsdException w:name="Subtitle" w:uiPriority="8"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Intense Reference" w:semiHidden="1"/>
    <w:lsdException w:name="Book Title" w:semiHidden="1"/>
    <w:lsdException w:name="Bibliography" w:semiHidden="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06918"/>
    <w:pPr>
      <w:spacing w:before="0" w:after="160" w:line="259" w:lineRule="auto"/>
    </w:pPr>
    <w:rPr>
      <w:rFonts w:eastAsiaTheme="minorEastAsia"/>
      <w:lang w:eastAsia="en-AU"/>
    </w:rPr>
  </w:style>
  <w:style w:type="paragraph" w:styleId="Heading1">
    <w:name w:val="heading 1"/>
    <w:basedOn w:val="Normal"/>
    <w:next w:val="BodyText"/>
    <w:link w:val="Heading1Char"/>
    <w:qFormat/>
    <w:rsid w:val="00526401"/>
    <w:pPr>
      <w:keepNext/>
      <w:keepLines/>
      <w:widowControl w:val="0"/>
      <w:spacing w:before="480" w:after="240"/>
      <w:outlineLvl w:val="0"/>
    </w:pPr>
    <w:rPr>
      <w:rFonts w:asciiTheme="majorHAnsi" w:eastAsia="Times New Roman" w:hAnsiTheme="majorHAnsi" w:cs="Arial"/>
      <w:b/>
      <w:bCs/>
      <w:color w:val="003C69" w:themeColor="accent1"/>
      <w:kern w:val="32"/>
      <w:sz w:val="40"/>
      <w:szCs w:val="32"/>
    </w:rPr>
  </w:style>
  <w:style w:type="paragraph" w:styleId="Heading2">
    <w:name w:val="heading 2"/>
    <w:basedOn w:val="Normal"/>
    <w:next w:val="BodyText"/>
    <w:link w:val="Heading2Char"/>
    <w:qFormat/>
    <w:rsid w:val="00526401"/>
    <w:pPr>
      <w:keepNext/>
      <w:keepLines/>
      <w:spacing w:before="400" w:after="200"/>
      <w:outlineLvl w:val="1"/>
    </w:pPr>
    <w:rPr>
      <w:rFonts w:asciiTheme="majorHAnsi" w:eastAsia="Times New Roman" w:hAnsiTheme="majorHAnsi" w:cs="Arial"/>
      <w:b/>
      <w:bCs/>
      <w:iCs/>
      <w:color w:val="7AB800" w:themeColor="accent2"/>
      <w:sz w:val="36"/>
      <w:szCs w:val="28"/>
    </w:rPr>
  </w:style>
  <w:style w:type="paragraph" w:styleId="Heading3">
    <w:name w:val="heading 3"/>
    <w:basedOn w:val="Normal"/>
    <w:next w:val="BodyText"/>
    <w:link w:val="Heading3Char"/>
    <w:qFormat/>
    <w:rsid w:val="00D64F5E"/>
    <w:pPr>
      <w:keepNext/>
      <w:keepLines/>
      <w:spacing w:before="280" w:after="140"/>
      <w:outlineLvl w:val="2"/>
    </w:pPr>
    <w:rPr>
      <w:rFonts w:asciiTheme="majorHAnsi" w:eastAsia="Times New Roman" w:hAnsiTheme="majorHAnsi" w:cs="Times New Roman"/>
      <w:b/>
      <w:bCs/>
      <w:color w:val="003C69" w:themeColor="accent1"/>
      <w:sz w:val="28"/>
      <w:szCs w:val="24"/>
    </w:rPr>
  </w:style>
  <w:style w:type="paragraph" w:styleId="Heading4">
    <w:name w:val="heading 4"/>
    <w:basedOn w:val="Normal"/>
    <w:next w:val="BodyText"/>
    <w:link w:val="Heading4Char"/>
    <w:qFormat/>
    <w:rsid w:val="00D64F5E"/>
    <w:pPr>
      <w:keepNext/>
      <w:keepLines/>
      <w:spacing w:before="240" w:after="120"/>
      <w:outlineLvl w:val="3"/>
    </w:pPr>
    <w:rPr>
      <w:rFonts w:asciiTheme="majorHAnsi" w:eastAsia="Times New Roman" w:hAnsiTheme="majorHAnsi" w:cs="Times New Roman"/>
      <w:b/>
      <w:bCs/>
      <w:color w:val="7AB800" w:themeColor="accent2"/>
      <w:sz w:val="24"/>
    </w:rPr>
  </w:style>
  <w:style w:type="paragraph" w:styleId="Heading5">
    <w:name w:val="heading 5"/>
    <w:basedOn w:val="Normal"/>
    <w:next w:val="BodyText"/>
    <w:link w:val="Heading5Char"/>
    <w:qFormat/>
    <w:rsid w:val="00D64F5E"/>
    <w:pPr>
      <w:keepNext/>
      <w:keepLines/>
      <w:spacing w:before="240" w:after="120"/>
      <w:outlineLvl w:val="4"/>
    </w:pPr>
    <w:rPr>
      <w:rFonts w:asciiTheme="majorHAnsi" w:eastAsia="Times New Roman" w:hAnsiTheme="majorHAnsi" w:cs="Times New Roman"/>
      <w:b/>
      <w:bCs/>
      <w:iCs/>
      <w:szCs w:val="26"/>
    </w:rPr>
  </w:style>
  <w:style w:type="paragraph" w:styleId="Heading6">
    <w:name w:val="heading 6"/>
    <w:basedOn w:val="Normal"/>
    <w:next w:val="Normal"/>
    <w:link w:val="Heading6Char"/>
    <w:rsid w:val="00CB46DE"/>
    <w:pPr>
      <w:spacing w:before="240" w:after="120"/>
      <w:outlineLvl w:val="5"/>
    </w:pPr>
    <w:rPr>
      <w:rFonts w:eastAsia="Times New Roman" w:cs="Times New Roman"/>
      <w:bCs/>
      <w:color w:val="003C69"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8A0AED"/>
    <w:pPr>
      <w:spacing w:before="120" w:after="120" w:line="260" w:lineRule="atLeast"/>
    </w:pPr>
    <w:rPr>
      <w:rFonts w:eastAsia="Times New Roman" w:cs="Times New Roman"/>
      <w:szCs w:val="24"/>
    </w:rPr>
  </w:style>
  <w:style w:type="character" w:customStyle="1" w:styleId="BodyTextChar">
    <w:name w:val="Body Text Char"/>
    <w:basedOn w:val="DefaultParagraphFont"/>
    <w:link w:val="BodyText"/>
    <w:rsid w:val="008A0AED"/>
    <w:rPr>
      <w:rFonts w:eastAsia="Times New Roman" w:cs="Times New Roman"/>
      <w:sz w:val="20"/>
      <w:szCs w:val="24"/>
      <w:lang w:eastAsia="en-AU"/>
    </w:rPr>
  </w:style>
  <w:style w:type="character" w:customStyle="1" w:styleId="Heading1Char">
    <w:name w:val="Heading 1 Char"/>
    <w:basedOn w:val="DefaultParagraphFont"/>
    <w:link w:val="Heading1"/>
    <w:rsid w:val="00526401"/>
    <w:rPr>
      <w:rFonts w:asciiTheme="majorHAnsi" w:eastAsia="Times New Roman" w:hAnsiTheme="majorHAnsi" w:cs="Arial"/>
      <w:b/>
      <w:bCs/>
      <w:color w:val="003C69" w:themeColor="accent1"/>
      <w:kern w:val="32"/>
      <w:sz w:val="40"/>
      <w:szCs w:val="32"/>
      <w:lang w:eastAsia="en-AU"/>
    </w:rPr>
  </w:style>
  <w:style w:type="character" w:customStyle="1" w:styleId="Heading2Char">
    <w:name w:val="Heading 2 Char"/>
    <w:basedOn w:val="DefaultParagraphFont"/>
    <w:link w:val="Heading2"/>
    <w:rsid w:val="00526401"/>
    <w:rPr>
      <w:rFonts w:asciiTheme="majorHAnsi" w:eastAsia="Times New Roman" w:hAnsiTheme="majorHAnsi" w:cs="Arial"/>
      <w:b/>
      <w:bCs/>
      <w:iCs/>
      <w:color w:val="7AB800" w:themeColor="accent2"/>
      <w:sz w:val="36"/>
      <w:szCs w:val="28"/>
      <w:lang w:eastAsia="en-AU"/>
    </w:rPr>
  </w:style>
  <w:style w:type="character" w:customStyle="1" w:styleId="Heading3Char">
    <w:name w:val="Heading 3 Char"/>
    <w:basedOn w:val="DefaultParagraphFont"/>
    <w:link w:val="Heading3"/>
    <w:rsid w:val="00D64F5E"/>
    <w:rPr>
      <w:rFonts w:asciiTheme="majorHAnsi" w:eastAsia="Times New Roman" w:hAnsiTheme="majorHAnsi" w:cs="Times New Roman"/>
      <w:b/>
      <w:bCs/>
      <w:color w:val="003C69" w:themeColor="accent1"/>
      <w:sz w:val="28"/>
      <w:szCs w:val="24"/>
      <w:lang w:eastAsia="en-AU"/>
    </w:rPr>
  </w:style>
  <w:style w:type="character" w:customStyle="1" w:styleId="Heading4Char">
    <w:name w:val="Heading 4 Char"/>
    <w:basedOn w:val="DefaultParagraphFont"/>
    <w:link w:val="Heading4"/>
    <w:rsid w:val="00D64F5E"/>
    <w:rPr>
      <w:rFonts w:asciiTheme="majorHAnsi" w:eastAsia="Times New Roman" w:hAnsiTheme="majorHAnsi" w:cs="Times New Roman"/>
      <w:b/>
      <w:bCs/>
      <w:color w:val="7AB800" w:themeColor="accent2"/>
      <w:sz w:val="24"/>
      <w:lang w:eastAsia="en-AU"/>
    </w:rPr>
  </w:style>
  <w:style w:type="paragraph" w:customStyle="1" w:styleId="AltHeading1">
    <w:name w:val="Alt Heading 1"/>
    <w:basedOn w:val="Heading1"/>
    <w:next w:val="BodyText"/>
    <w:qFormat/>
    <w:rsid w:val="001314D2"/>
    <w:pPr>
      <w:numPr>
        <w:numId w:val="11"/>
      </w:numPr>
    </w:pPr>
    <w:rPr>
      <w:bCs w:val="0"/>
    </w:rPr>
  </w:style>
  <w:style w:type="paragraph" w:customStyle="1" w:styleId="AltHeading2">
    <w:name w:val="Alt Heading 2"/>
    <w:basedOn w:val="Heading2"/>
    <w:next w:val="BodyText"/>
    <w:autoRedefine/>
    <w:qFormat/>
    <w:rsid w:val="003A5158"/>
    <w:pPr>
      <w:numPr>
        <w:ilvl w:val="1"/>
        <w:numId w:val="11"/>
      </w:numPr>
    </w:pPr>
    <w:rPr>
      <w:color w:val="B80B4D"/>
    </w:rPr>
  </w:style>
  <w:style w:type="paragraph" w:customStyle="1" w:styleId="AltHeading3">
    <w:name w:val="Alt Heading 3"/>
    <w:basedOn w:val="Heading3"/>
    <w:next w:val="BodyText"/>
    <w:qFormat/>
    <w:rsid w:val="001314D2"/>
    <w:pPr>
      <w:numPr>
        <w:ilvl w:val="2"/>
        <w:numId w:val="11"/>
      </w:numPr>
    </w:pPr>
  </w:style>
  <w:style w:type="paragraph" w:customStyle="1" w:styleId="AltHeading4">
    <w:name w:val="Alt Heading 4"/>
    <w:basedOn w:val="Heading4"/>
    <w:next w:val="BodyText"/>
    <w:qFormat/>
    <w:rsid w:val="001314D2"/>
    <w:pPr>
      <w:numPr>
        <w:ilvl w:val="3"/>
        <w:numId w:val="11"/>
      </w:numPr>
    </w:pPr>
  </w:style>
  <w:style w:type="paragraph" w:styleId="Title">
    <w:name w:val="Title"/>
    <w:basedOn w:val="Normal"/>
    <w:next w:val="BodyText"/>
    <w:link w:val="TitleChar"/>
    <w:uiPriority w:val="9"/>
    <w:qFormat/>
    <w:rsid w:val="00C1792E"/>
    <w:rPr>
      <w:rFonts w:asciiTheme="majorHAnsi" w:eastAsiaTheme="majorEastAsia" w:hAnsiTheme="majorHAnsi" w:cstheme="majorBidi"/>
      <w:b/>
      <w:color w:val="FFFFFF" w:themeColor="background1"/>
      <w:sz w:val="48"/>
      <w:szCs w:val="52"/>
    </w:rPr>
  </w:style>
  <w:style w:type="character" w:customStyle="1" w:styleId="TitleChar">
    <w:name w:val="Title Char"/>
    <w:basedOn w:val="DefaultParagraphFont"/>
    <w:link w:val="Title"/>
    <w:uiPriority w:val="9"/>
    <w:rsid w:val="00C1792E"/>
    <w:rPr>
      <w:rFonts w:asciiTheme="majorHAnsi" w:eastAsiaTheme="majorEastAsia" w:hAnsiTheme="majorHAnsi" w:cstheme="majorBidi"/>
      <w:b/>
      <w:color w:val="FFFFFF" w:themeColor="background1"/>
      <w:sz w:val="48"/>
      <w:szCs w:val="52"/>
    </w:rPr>
  </w:style>
  <w:style w:type="paragraph" w:styleId="Subtitle">
    <w:name w:val="Subtitle"/>
    <w:basedOn w:val="Normal"/>
    <w:next w:val="BodyText"/>
    <w:link w:val="SubtitleChar"/>
    <w:uiPriority w:val="8"/>
    <w:qFormat/>
    <w:rsid w:val="00C1792E"/>
    <w:pPr>
      <w:numPr>
        <w:ilvl w:val="1"/>
      </w:numPr>
      <w:spacing w:before="120" w:after="120"/>
    </w:pPr>
    <w:rPr>
      <w:rFonts w:asciiTheme="majorHAnsi" w:eastAsiaTheme="majorEastAsia" w:hAnsiTheme="majorHAnsi" w:cstheme="majorBidi"/>
      <w:b/>
      <w:iCs/>
      <w:color w:val="FFFFFF" w:themeColor="background1"/>
      <w:sz w:val="28"/>
      <w:szCs w:val="24"/>
    </w:rPr>
  </w:style>
  <w:style w:type="character" w:customStyle="1" w:styleId="SubtitleChar">
    <w:name w:val="Subtitle Char"/>
    <w:basedOn w:val="DefaultParagraphFont"/>
    <w:link w:val="Subtitle"/>
    <w:uiPriority w:val="8"/>
    <w:rsid w:val="00C1792E"/>
    <w:rPr>
      <w:rFonts w:asciiTheme="majorHAnsi" w:eastAsiaTheme="majorEastAsia" w:hAnsiTheme="majorHAnsi" w:cstheme="majorBidi"/>
      <w:b/>
      <w:iCs/>
      <w:color w:val="FFFFFF" w:themeColor="background1"/>
      <w:sz w:val="28"/>
      <w:szCs w:val="24"/>
    </w:rPr>
  </w:style>
  <w:style w:type="paragraph" w:styleId="BodyText2">
    <w:name w:val="Body Text 2"/>
    <w:basedOn w:val="BodyText"/>
    <w:link w:val="BodyText2Char"/>
    <w:uiPriority w:val="99"/>
    <w:semiHidden/>
    <w:qFormat/>
    <w:rsid w:val="00444AE6"/>
    <w:pPr>
      <w:numPr>
        <w:ilvl w:val="1"/>
      </w:numPr>
      <w:tabs>
        <w:tab w:val="left" w:pos="567"/>
      </w:tabs>
    </w:pPr>
  </w:style>
  <w:style w:type="character" w:customStyle="1" w:styleId="BodyText2Char">
    <w:name w:val="Body Text 2 Char"/>
    <w:basedOn w:val="DefaultParagraphFont"/>
    <w:link w:val="BodyText2"/>
    <w:uiPriority w:val="99"/>
    <w:semiHidden/>
    <w:rsid w:val="005C20E5"/>
    <w:rPr>
      <w:rFonts w:eastAsia="Times New Roman" w:cs="Times New Roman"/>
      <w:sz w:val="20"/>
      <w:szCs w:val="24"/>
      <w:lang w:eastAsia="en-AU"/>
    </w:rPr>
  </w:style>
  <w:style w:type="paragraph" w:styleId="Header">
    <w:name w:val="header"/>
    <w:basedOn w:val="Normal"/>
    <w:link w:val="HeaderChar"/>
    <w:uiPriority w:val="13"/>
    <w:rsid w:val="00252201"/>
    <w:pPr>
      <w:jc w:val="right"/>
    </w:pPr>
    <w:rPr>
      <w:sz w:val="17"/>
    </w:rPr>
  </w:style>
  <w:style w:type="character" w:customStyle="1" w:styleId="HeaderChar">
    <w:name w:val="Header Char"/>
    <w:basedOn w:val="DefaultParagraphFont"/>
    <w:link w:val="Header"/>
    <w:uiPriority w:val="13"/>
    <w:rsid w:val="00836956"/>
    <w:rPr>
      <w:sz w:val="17"/>
    </w:rPr>
  </w:style>
  <w:style w:type="paragraph" w:styleId="Footer">
    <w:name w:val="footer"/>
    <w:basedOn w:val="Normal"/>
    <w:link w:val="FooterChar"/>
    <w:autoRedefine/>
    <w:uiPriority w:val="13"/>
    <w:rsid w:val="003A5158"/>
    <w:pPr>
      <w:tabs>
        <w:tab w:val="right" w:pos="9639"/>
      </w:tabs>
    </w:pPr>
    <w:rPr>
      <w:b/>
      <w:color w:val="003C69"/>
      <w:sz w:val="18"/>
    </w:rPr>
  </w:style>
  <w:style w:type="character" w:customStyle="1" w:styleId="FooterChar">
    <w:name w:val="Footer Char"/>
    <w:basedOn w:val="DefaultParagraphFont"/>
    <w:link w:val="Footer"/>
    <w:uiPriority w:val="13"/>
    <w:rsid w:val="003A5158"/>
    <w:rPr>
      <w:b/>
      <w:color w:val="003C69"/>
      <w:sz w:val="18"/>
    </w:rPr>
  </w:style>
  <w:style w:type="paragraph" w:styleId="ListNumber0">
    <w:name w:val="List Number"/>
    <w:basedOn w:val="Normal"/>
    <w:uiPriority w:val="2"/>
    <w:qFormat/>
    <w:rsid w:val="001314D2"/>
    <w:pPr>
      <w:numPr>
        <w:numId w:val="10"/>
      </w:numPr>
      <w:spacing w:after="120" w:line="260" w:lineRule="atLeast"/>
    </w:pPr>
    <w:rPr>
      <w:rFonts w:eastAsia="Times New Roman" w:cs="Times New Roman"/>
      <w:szCs w:val="24"/>
    </w:rPr>
  </w:style>
  <w:style w:type="paragraph" w:styleId="ListBullet0">
    <w:name w:val="List Bullet"/>
    <w:basedOn w:val="Normal"/>
    <w:uiPriority w:val="2"/>
    <w:qFormat/>
    <w:rsid w:val="001314D2"/>
    <w:pPr>
      <w:numPr>
        <w:numId w:val="9"/>
      </w:numPr>
      <w:spacing w:after="120" w:line="260" w:lineRule="atLeast"/>
    </w:pPr>
    <w:rPr>
      <w:rFonts w:eastAsia="Times New Roman" w:cs="Times New Roman"/>
      <w:szCs w:val="24"/>
    </w:rPr>
  </w:style>
  <w:style w:type="paragraph" w:styleId="TOCHeading">
    <w:name w:val="TOC Heading"/>
    <w:basedOn w:val="Heading1"/>
    <w:next w:val="Normal"/>
    <w:uiPriority w:val="39"/>
    <w:qFormat/>
    <w:rsid w:val="0061089F"/>
  </w:style>
  <w:style w:type="character" w:styleId="Hyperlink">
    <w:name w:val="Hyperlink"/>
    <w:basedOn w:val="DefaultParagraphFont"/>
    <w:uiPriority w:val="99"/>
    <w:rsid w:val="00E20830"/>
    <w:rPr>
      <w:color w:val="003C69" w:themeColor="accent1"/>
      <w:u w:val="single"/>
    </w:rPr>
  </w:style>
  <w:style w:type="paragraph" w:styleId="TOC1">
    <w:name w:val="toc 1"/>
    <w:basedOn w:val="Normal"/>
    <w:next w:val="Normal"/>
    <w:uiPriority w:val="39"/>
    <w:rsid w:val="00AE6A63"/>
    <w:pPr>
      <w:keepNext/>
      <w:tabs>
        <w:tab w:val="right" w:pos="10773"/>
      </w:tabs>
      <w:spacing w:before="240" w:after="120"/>
      <w:ind w:right="567"/>
    </w:pPr>
    <w:rPr>
      <w:b/>
      <w:noProof/>
    </w:rPr>
  </w:style>
  <w:style w:type="paragraph" w:styleId="TOC2">
    <w:name w:val="toc 2"/>
    <w:basedOn w:val="Normal"/>
    <w:next w:val="Normal"/>
    <w:uiPriority w:val="39"/>
    <w:rsid w:val="00AE6A63"/>
    <w:pPr>
      <w:tabs>
        <w:tab w:val="right" w:pos="10773"/>
      </w:tabs>
      <w:spacing w:after="60"/>
      <w:ind w:right="567"/>
    </w:pPr>
    <w:rPr>
      <w:noProof/>
    </w:rPr>
  </w:style>
  <w:style w:type="paragraph" w:styleId="TOC3">
    <w:name w:val="toc 3"/>
    <w:basedOn w:val="Normal"/>
    <w:next w:val="Normal"/>
    <w:uiPriority w:val="39"/>
    <w:rsid w:val="00AE6A63"/>
    <w:pPr>
      <w:tabs>
        <w:tab w:val="right" w:pos="10773"/>
      </w:tabs>
      <w:spacing w:after="60"/>
      <w:ind w:right="567"/>
    </w:pPr>
  </w:style>
  <w:style w:type="table" w:styleId="TableGrid">
    <w:name w:val="Table Grid"/>
    <w:basedOn w:val="TableNormal"/>
    <w:rsid w:val="00142633"/>
    <w:pPr>
      <w:spacing w:after="0"/>
    </w:pPr>
    <w:tblPr/>
  </w:style>
  <w:style w:type="table" w:customStyle="1" w:styleId="StoneTable">
    <w:name w:val="Stone Table"/>
    <w:basedOn w:val="NavyTable"/>
    <w:uiPriority w:val="99"/>
    <w:rsid w:val="00C20D82"/>
    <w:tblPr>
      <w:tblBorders>
        <w:bottom w:val="single" w:sz="4" w:space="0" w:color="DAD8BC" w:themeColor="accent3"/>
        <w:insideH w:val="single" w:sz="4" w:space="0" w:color="DAD8BC" w:themeColor="accent3"/>
        <w:insideV w:val="none" w:sz="0" w:space="0" w:color="auto"/>
      </w:tblBorders>
    </w:tblPr>
    <w:tcPr>
      <w:shd w:val="clear" w:color="auto" w:fill="auto"/>
    </w:tcPr>
    <w:tblStylePr w:type="firstRow">
      <w:tblPr/>
      <w:tcPr>
        <w:tcBorders>
          <w:insideV w:val="single" w:sz="4" w:space="0" w:color="FFFFFF" w:themeColor="background1"/>
        </w:tcBorders>
        <w:shd w:val="clear" w:color="auto" w:fill="DAD8BC" w:themeFill="accent3"/>
      </w:tcPr>
    </w:tblStylePr>
    <w:tblStylePr w:type="lastRow">
      <w:rPr>
        <w:b w:val="0"/>
      </w:rPr>
      <w:tblPr/>
      <w:tcPr>
        <w:shd w:val="clear" w:color="auto" w:fill="F0EFE4"/>
      </w:tcPr>
    </w:tblStylePr>
    <w:tblStylePr w:type="firstCol">
      <w:tblPr/>
      <w:tcPr>
        <w:tcBorders>
          <w:insideH w:val="single" w:sz="4" w:space="0" w:color="DAD8BC" w:themeColor="accent3"/>
        </w:tcBorders>
        <w:shd w:val="clear" w:color="auto" w:fill="DAD8BC" w:themeFill="accent3"/>
      </w:tcPr>
    </w:tblStylePr>
    <w:tblStylePr w:type="band2Vert">
      <w:tblPr/>
      <w:tcPr>
        <w:shd w:val="clear" w:color="auto" w:fill="F8F7F2"/>
      </w:tcPr>
    </w:tblStylePr>
    <w:tblStylePr w:type="band2Horz">
      <w:tblPr/>
      <w:tcPr>
        <w:shd w:val="clear" w:color="auto" w:fill="F8F7F2"/>
      </w:tcPr>
    </w:tblStylePr>
  </w:style>
  <w:style w:type="paragraph" w:customStyle="1" w:styleId="TableHeading">
    <w:name w:val="Table Heading"/>
    <w:basedOn w:val="Normal"/>
    <w:next w:val="BodyText"/>
    <w:uiPriority w:val="3"/>
    <w:qFormat/>
    <w:rsid w:val="008A0AED"/>
    <w:pPr>
      <w:spacing w:before="60" w:after="60"/>
    </w:pPr>
    <w:rPr>
      <w:b/>
      <w:sz w:val="18"/>
    </w:rPr>
  </w:style>
  <w:style w:type="paragraph" w:customStyle="1" w:styleId="TableText">
    <w:name w:val="Table Text"/>
    <w:basedOn w:val="Normal"/>
    <w:uiPriority w:val="3"/>
    <w:qFormat/>
    <w:rsid w:val="008A0AED"/>
    <w:pPr>
      <w:spacing w:before="60" w:after="60"/>
    </w:pPr>
    <w:rPr>
      <w:sz w:val="18"/>
    </w:rPr>
  </w:style>
  <w:style w:type="paragraph" w:customStyle="1" w:styleId="TableBullet">
    <w:name w:val="Table Bullet"/>
    <w:basedOn w:val="TableText"/>
    <w:uiPriority w:val="4"/>
    <w:qFormat/>
    <w:rsid w:val="002106C4"/>
    <w:pPr>
      <w:numPr>
        <w:numId w:val="6"/>
      </w:numPr>
    </w:pPr>
    <w:rPr>
      <w:rFonts w:eastAsia="Times New Roman" w:cs="Times New Roman"/>
      <w:szCs w:val="24"/>
    </w:rPr>
  </w:style>
  <w:style w:type="paragraph" w:customStyle="1" w:styleId="TableNumber">
    <w:name w:val="Table Number"/>
    <w:basedOn w:val="TableText"/>
    <w:uiPriority w:val="4"/>
    <w:qFormat/>
    <w:rsid w:val="00E20830"/>
    <w:pPr>
      <w:numPr>
        <w:numId w:val="7"/>
      </w:numPr>
    </w:pPr>
  </w:style>
  <w:style w:type="character" w:customStyle="1" w:styleId="Heading5Char">
    <w:name w:val="Heading 5 Char"/>
    <w:basedOn w:val="DefaultParagraphFont"/>
    <w:link w:val="Heading5"/>
    <w:rsid w:val="00D64F5E"/>
    <w:rPr>
      <w:rFonts w:asciiTheme="majorHAnsi" w:eastAsia="Times New Roman" w:hAnsiTheme="majorHAnsi" w:cs="Times New Roman"/>
      <w:b/>
      <w:bCs/>
      <w:iCs/>
      <w:szCs w:val="26"/>
      <w:lang w:eastAsia="en-AU"/>
    </w:rPr>
  </w:style>
  <w:style w:type="character" w:customStyle="1" w:styleId="Heading6Char">
    <w:name w:val="Heading 6 Char"/>
    <w:basedOn w:val="DefaultParagraphFont"/>
    <w:link w:val="Heading6"/>
    <w:rsid w:val="00CB46DE"/>
    <w:rPr>
      <w:rFonts w:eastAsia="Times New Roman" w:cs="Times New Roman"/>
      <w:bCs/>
      <w:color w:val="003C69" w:themeColor="accent1"/>
      <w:lang w:eastAsia="en-AU"/>
    </w:rPr>
  </w:style>
  <w:style w:type="paragraph" w:styleId="BodyText3">
    <w:name w:val="Body Text 3"/>
    <w:basedOn w:val="BodyText"/>
    <w:link w:val="BodyText3Char"/>
    <w:uiPriority w:val="99"/>
    <w:semiHidden/>
    <w:qFormat/>
    <w:rsid w:val="00444AE6"/>
    <w:pPr>
      <w:numPr>
        <w:ilvl w:val="2"/>
      </w:numPr>
    </w:pPr>
    <w:rPr>
      <w:szCs w:val="16"/>
    </w:rPr>
  </w:style>
  <w:style w:type="character" w:customStyle="1" w:styleId="BodyText3Char">
    <w:name w:val="Body Text 3 Char"/>
    <w:basedOn w:val="DefaultParagraphFont"/>
    <w:link w:val="BodyText3"/>
    <w:uiPriority w:val="99"/>
    <w:semiHidden/>
    <w:rsid w:val="005C20E5"/>
    <w:rPr>
      <w:rFonts w:eastAsia="Times New Roman" w:cs="Times New Roman"/>
      <w:sz w:val="20"/>
      <w:szCs w:val="16"/>
      <w:lang w:eastAsia="en-AU"/>
    </w:rPr>
  </w:style>
  <w:style w:type="paragraph" w:styleId="ListParagraph0">
    <w:name w:val="List Paragraph"/>
    <w:basedOn w:val="ListBullet0"/>
    <w:uiPriority w:val="2"/>
    <w:qFormat/>
    <w:rsid w:val="008A0AED"/>
    <w:pPr>
      <w:numPr>
        <w:numId w:val="5"/>
      </w:numPr>
    </w:pPr>
  </w:style>
  <w:style w:type="paragraph" w:styleId="TOC4">
    <w:name w:val="toc 4"/>
    <w:basedOn w:val="TOC1"/>
    <w:next w:val="Normal"/>
    <w:uiPriority w:val="39"/>
    <w:rsid w:val="00DF01DF"/>
    <w:pPr>
      <w:tabs>
        <w:tab w:val="left" w:pos="851"/>
      </w:tabs>
      <w:ind w:left="851" w:hanging="851"/>
    </w:pPr>
  </w:style>
  <w:style w:type="paragraph" w:customStyle="1" w:styleId="AltHeading5">
    <w:name w:val="Alt Heading 5"/>
    <w:basedOn w:val="Heading5"/>
    <w:next w:val="BodyText"/>
    <w:qFormat/>
    <w:rsid w:val="001314D2"/>
    <w:pPr>
      <w:numPr>
        <w:ilvl w:val="4"/>
        <w:numId w:val="11"/>
      </w:numPr>
    </w:pPr>
  </w:style>
  <w:style w:type="paragraph" w:styleId="BalloonText">
    <w:name w:val="Balloon Text"/>
    <w:basedOn w:val="Normal"/>
    <w:link w:val="BalloonTextChar"/>
    <w:uiPriority w:val="99"/>
    <w:semiHidden/>
    <w:rsid w:val="00E21DC0"/>
    <w:rPr>
      <w:rFonts w:ascii="Tahoma" w:hAnsi="Tahoma" w:cs="Tahoma"/>
      <w:sz w:val="16"/>
      <w:szCs w:val="16"/>
    </w:rPr>
  </w:style>
  <w:style w:type="character" w:customStyle="1" w:styleId="BalloonTextChar">
    <w:name w:val="Balloon Text Char"/>
    <w:basedOn w:val="DefaultParagraphFont"/>
    <w:link w:val="BalloonText"/>
    <w:uiPriority w:val="99"/>
    <w:semiHidden/>
    <w:rsid w:val="00E21DC0"/>
    <w:rPr>
      <w:rFonts w:ascii="Tahoma" w:hAnsi="Tahoma" w:cs="Tahoma"/>
      <w:sz w:val="16"/>
      <w:szCs w:val="16"/>
    </w:rPr>
  </w:style>
  <w:style w:type="paragraph" w:styleId="Quote">
    <w:name w:val="Quote"/>
    <w:basedOn w:val="Normal"/>
    <w:next w:val="BodyText"/>
    <w:link w:val="QuoteChar"/>
    <w:uiPriority w:val="7"/>
    <w:qFormat/>
    <w:rsid w:val="008A0AED"/>
    <w:pPr>
      <w:spacing w:before="180" w:after="180" w:line="260" w:lineRule="atLeast"/>
      <w:ind w:left="567" w:right="567"/>
      <w:jc w:val="center"/>
    </w:pPr>
    <w:rPr>
      <w:i/>
      <w:iCs/>
      <w:color w:val="7AB800" w:themeColor="accent2"/>
    </w:rPr>
  </w:style>
  <w:style w:type="character" w:customStyle="1" w:styleId="QuoteChar">
    <w:name w:val="Quote Char"/>
    <w:basedOn w:val="DefaultParagraphFont"/>
    <w:link w:val="Quote"/>
    <w:uiPriority w:val="7"/>
    <w:rsid w:val="008A0AED"/>
    <w:rPr>
      <w:i/>
      <w:iCs/>
      <w:color w:val="7AB800" w:themeColor="accent2"/>
    </w:rPr>
  </w:style>
  <w:style w:type="paragraph" w:customStyle="1" w:styleId="FigureCaption">
    <w:name w:val="Figure Caption"/>
    <w:basedOn w:val="Normal"/>
    <w:next w:val="BodyText"/>
    <w:uiPriority w:val="6"/>
    <w:qFormat/>
    <w:rsid w:val="008A0AED"/>
    <w:pPr>
      <w:tabs>
        <w:tab w:val="left" w:pos="1134"/>
      </w:tabs>
      <w:spacing w:before="120" w:after="240" w:line="260" w:lineRule="atLeast"/>
      <w:ind w:left="1134" w:hanging="1134"/>
    </w:pPr>
    <w:rPr>
      <w:b/>
    </w:rPr>
  </w:style>
  <w:style w:type="paragraph" w:customStyle="1" w:styleId="TableCaption">
    <w:name w:val="Table Caption"/>
    <w:basedOn w:val="Caption"/>
    <w:uiPriority w:val="5"/>
    <w:qFormat/>
    <w:rsid w:val="008A0AED"/>
    <w:pPr>
      <w:keepNext/>
      <w:spacing w:line="260" w:lineRule="atLeast"/>
    </w:pPr>
  </w:style>
  <w:style w:type="paragraph" w:customStyle="1" w:styleId="FigureStyle">
    <w:name w:val="Figure Style"/>
    <w:basedOn w:val="BodyText"/>
    <w:uiPriority w:val="6"/>
    <w:qFormat/>
    <w:rsid w:val="008A0AED"/>
    <w:pPr>
      <w:keepNext/>
      <w:spacing w:before="240"/>
      <w:jc w:val="center"/>
    </w:pPr>
  </w:style>
  <w:style w:type="paragraph" w:styleId="TOC5">
    <w:name w:val="toc 5"/>
    <w:basedOn w:val="TOC2"/>
    <w:next w:val="Normal"/>
    <w:uiPriority w:val="39"/>
    <w:rsid w:val="0061089F"/>
    <w:pPr>
      <w:tabs>
        <w:tab w:val="left" w:pos="851"/>
      </w:tabs>
      <w:ind w:left="851" w:hanging="851"/>
    </w:pPr>
  </w:style>
  <w:style w:type="paragraph" w:styleId="TOC6">
    <w:name w:val="toc 6"/>
    <w:basedOn w:val="TOC3"/>
    <w:next w:val="Normal"/>
    <w:uiPriority w:val="39"/>
    <w:rsid w:val="0061089F"/>
    <w:pPr>
      <w:tabs>
        <w:tab w:val="left" w:pos="851"/>
      </w:tabs>
      <w:ind w:left="851" w:hanging="851"/>
    </w:pPr>
    <w:rPr>
      <w:noProof/>
    </w:rPr>
  </w:style>
  <w:style w:type="paragraph" w:styleId="TOC7">
    <w:name w:val="toc 7"/>
    <w:basedOn w:val="TOC2"/>
    <w:next w:val="Normal"/>
    <w:uiPriority w:val="39"/>
    <w:semiHidden/>
    <w:rsid w:val="003B4DCF"/>
    <w:rPr>
      <w:sz w:val="16"/>
    </w:rPr>
  </w:style>
  <w:style w:type="paragraph" w:styleId="TOC8">
    <w:name w:val="toc 8"/>
    <w:basedOn w:val="Normal"/>
    <w:next w:val="Normal"/>
    <w:uiPriority w:val="39"/>
    <w:semiHidden/>
    <w:rsid w:val="003B4DCF"/>
    <w:pPr>
      <w:tabs>
        <w:tab w:val="left" w:pos="851"/>
        <w:tab w:val="right" w:pos="9639"/>
      </w:tabs>
      <w:spacing w:after="60"/>
      <w:ind w:left="851" w:hanging="851"/>
    </w:pPr>
    <w:rPr>
      <w:sz w:val="16"/>
    </w:rPr>
  </w:style>
  <w:style w:type="paragraph" w:styleId="TOC9">
    <w:name w:val="toc 9"/>
    <w:basedOn w:val="Normal"/>
    <w:next w:val="Normal"/>
    <w:uiPriority w:val="39"/>
    <w:semiHidden/>
    <w:rsid w:val="003B4DCF"/>
    <w:pPr>
      <w:tabs>
        <w:tab w:val="left" w:pos="1418"/>
        <w:tab w:val="right" w:pos="9639"/>
      </w:tabs>
      <w:spacing w:after="60"/>
      <w:ind w:left="1134" w:hanging="1134"/>
    </w:pPr>
  </w:style>
  <w:style w:type="numbering" w:customStyle="1" w:styleId="ListNumber">
    <w:name w:val="List_Number"/>
    <w:uiPriority w:val="99"/>
    <w:rsid w:val="001314D2"/>
    <w:pPr>
      <w:numPr>
        <w:numId w:val="10"/>
      </w:numPr>
    </w:pPr>
  </w:style>
  <w:style w:type="numbering" w:customStyle="1" w:styleId="ListParagraph">
    <w:name w:val="List_Paragraph"/>
    <w:uiPriority w:val="99"/>
    <w:rsid w:val="003A08A5"/>
    <w:pPr>
      <w:numPr>
        <w:numId w:val="2"/>
      </w:numPr>
    </w:pPr>
  </w:style>
  <w:style w:type="paragraph" w:styleId="Caption">
    <w:name w:val="caption"/>
    <w:basedOn w:val="Normal"/>
    <w:next w:val="Normal"/>
    <w:uiPriority w:val="99"/>
    <w:semiHidden/>
    <w:qFormat/>
    <w:rsid w:val="0055219D"/>
    <w:pPr>
      <w:tabs>
        <w:tab w:val="left" w:pos="1134"/>
      </w:tabs>
      <w:spacing w:before="240" w:after="120"/>
      <w:ind w:left="1134" w:hanging="1134"/>
    </w:pPr>
    <w:rPr>
      <w:b/>
    </w:rPr>
  </w:style>
  <w:style w:type="paragraph" w:customStyle="1" w:styleId="ListAlpha0">
    <w:name w:val="List Alpha"/>
    <w:basedOn w:val="BodyText"/>
    <w:uiPriority w:val="2"/>
    <w:qFormat/>
    <w:rsid w:val="001314D2"/>
    <w:pPr>
      <w:numPr>
        <w:numId w:val="8"/>
      </w:numPr>
      <w:spacing w:before="0"/>
    </w:pPr>
  </w:style>
  <w:style w:type="numbering" w:customStyle="1" w:styleId="ListAlpha">
    <w:name w:val="List_Alpha"/>
    <w:uiPriority w:val="99"/>
    <w:rsid w:val="001314D2"/>
    <w:pPr>
      <w:numPr>
        <w:numId w:val="8"/>
      </w:numPr>
    </w:pPr>
  </w:style>
  <w:style w:type="paragraph" w:styleId="TableofAuthorities">
    <w:name w:val="table of authorities"/>
    <w:basedOn w:val="Normal"/>
    <w:next w:val="Normal"/>
    <w:uiPriority w:val="99"/>
    <w:semiHidden/>
    <w:rsid w:val="00E018FB"/>
    <w:pPr>
      <w:ind w:left="200" w:hanging="200"/>
    </w:pPr>
  </w:style>
  <w:style w:type="paragraph" w:styleId="TableofFigures">
    <w:name w:val="table of figures"/>
    <w:basedOn w:val="TOC3"/>
    <w:next w:val="Normal"/>
    <w:uiPriority w:val="99"/>
    <w:semiHidden/>
    <w:rsid w:val="00F6184E"/>
    <w:rPr>
      <w:noProof/>
    </w:rPr>
  </w:style>
  <w:style w:type="table" w:customStyle="1" w:styleId="NavyTable">
    <w:name w:val="Navy Table"/>
    <w:basedOn w:val="TableNormal"/>
    <w:uiPriority w:val="99"/>
    <w:rsid w:val="00C20D82"/>
    <w:pPr>
      <w:spacing w:before="0" w:after="0"/>
    </w:pPr>
    <w:tblPr>
      <w:tblStyleRowBandSize w:val="1"/>
      <w:tblStyleColBandSize w:val="1"/>
      <w:tblInd w:w="108" w:type="dxa"/>
      <w:tblBorders>
        <w:bottom w:val="single" w:sz="4" w:space="0" w:color="003C69" w:themeColor="accent1"/>
        <w:insideH w:val="single" w:sz="4" w:space="0" w:color="003C69" w:themeColor="accent1"/>
        <w:insideV w:val="single" w:sz="4" w:space="0" w:color="FFFFFF" w:themeColor="background1"/>
      </w:tblBorders>
    </w:tblPr>
    <w:trPr>
      <w:cantSplit/>
    </w:trPr>
    <w:tcPr>
      <w:shd w:val="clear" w:color="auto" w:fill="auto"/>
    </w:tcPr>
    <w:tblStylePr w:type="firstRow">
      <w:tblPr/>
      <w:tcPr>
        <w:tcBorders>
          <w:insideV w:val="single" w:sz="4" w:space="0" w:color="FFFFFF" w:themeColor="background1"/>
        </w:tcBorders>
        <w:shd w:val="clear" w:color="auto" w:fill="003C69" w:themeFill="accent1"/>
      </w:tcPr>
    </w:tblStylePr>
    <w:tblStylePr w:type="lastRow">
      <w:rPr>
        <w:b w:val="0"/>
      </w:rPr>
      <w:tblPr/>
      <w:tcPr>
        <w:shd w:val="clear" w:color="auto" w:fill="99B1C3"/>
      </w:tcPr>
    </w:tblStylePr>
    <w:tblStylePr w:type="firstCol">
      <w:tblPr/>
      <w:tcPr>
        <w:tcBorders>
          <w:insideH w:val="nil"/>
        </w:tcBorders>
        <w:shd w:val="clear" w:color="auto" w:fill="003C69" w:themeFill="accent1"/>
      </w:tcPr>
    </w:tblStylePr>
    <w:tblStylePr w:type="band2Vert">
      <w:tblPr/>
      <w:tcPr>
        <w:shd w:val="clear" w:color="auto" w:fill="CCD8E1"/>
      </w:tcPr>
    </w:tblStylePr>
    <w:tblStylePr w:type="band2Horz">
      <w:tblPr/>
      <w:tcPr>
        <w:shd w:val="clear" w:color="auto" w:fill="CCD8E1"/>
      </w:tcPr>
    </w:tblStylePr>
  </w:style>
  <w:style w:type="character" w:styleId="FollowedHyperlink">
    <w:name w:val="FollowedHyperlink"/>
    <w:basedOn w:val="DefaultParagraphFont"/>
    <w:uiPriority w:val="11"/>
    <w:unhideWhenUsed/>
    <w:rsid w:val="00E20830"/>
    <w:rPr>
      <w:color w:val="003C69" w:themeColor="accent1"/>
      <w:u w:val="single"/>
    </w:rPr>
  </w:style>
  <w:style w:type="paragraph" w:customStyle="1" w:styleId="AppendixH1">
    <w:name w:val="Appendix H1"/>
    <w:basedOn w:val="Normal"/>
    <w:next w:val="BodyText"/>
    <w:uiPriority w:val="99"/>
    <w:semiHidden/>
    <w:qFormat/>
    <w:rsid w:val="004F2A3C"/>
    <w:pPr>
      <w:pageBreakBefore/>
      <w:numPr>
        <w:numId w:val="1"/>
      </w:numPr>
      <w:tabs>
        <w:tab w:val="left" w:pos="567"/>
      </w:tabs>
      <w:spacing w:before="60" w:after="320"/>
    </w:pPr>
    <w:rPr>
      <w:rFonts w:eastAsia="Times New Roman" w:cs="Times New Roman"/>
      <w:b/>
      <w:sz w:val="36"/>
      <w:szCs w:val="24"/>
    </w:rPr>
  </w:style>
  <w:style w:type="paragraph" w:customStyle="1" w:styleId="AppendixH2">
    <w:name w:val="Appendix H2"/>
    <w:basedOn w:val="Heading2"/>
    <w:next w:val="BodyText"/>
    <w:uiPriority w:val="99"/>
    <w:semiHidden/>
    <w:qFormat/>
    <w:rsid w:val="004F2A3C"/>
    <w:pPr>
      <w:tabs>
        <w:tab w:val="left" w:pos="851"/>
      </w:tabs>
    </w:pPr>
    <w:rPr>
      <w:b w:val="0"/>
      <w:iCs w:val="0"/>
    </w:rPr>
  </w:style>
  <w:style w:type="paragraph" w:customStyle="1" w:styleId="AppendixH3">
    <w:name w:val="Appendix H3"/>
    <w:basedOn w:val="Heading3"/>
    <w:next w:val="BodyText"/>
    <w:uiPriority w:val="99"/>
    <w:semiHidden/>
    <w:qFormat/>
    <w:rsid w:val="004F2A3C"/>
    <w:pPr>
      <w:tabs>
        <w:tab w:val="left" w:pos="851"/>
      </w:tabs>
    </w:pPr>
    <w:rPr>
      <w:b w:val="0"/>
    </w:rPr>
  </w:style>
  <w:style w:type="paragraph" w:customStyle="1" w:styleId="ListAlpha2">
    <w:name w:val="List Alpha 2"/>
    <w:basedOn w:val="ListAlpha0"/>
    <w:uiPriority w:val="19"/>
    <w:rsid w:val="001314D2"/>
    <w:pPr>
      <w:numPr>
        <w:ilvl w:val="1"/>
      </w:numPr>
    </w:pPr>
  </w:style>
  <w:style w:type="paragraph" w:customStyle="1" w:styleId="ListAlpha3">
    <w:name w:val="List Alpha 3"/>
    <w:basedOn w:val="ListAlpha2"/>
    <w:uiPriority w:val="19"/>
    <w:rsid w:val="001314D2"/>
    <w:pPr>
      <w:numPr>
        <w:ilvl w:val="2"/>
      </w:numPr>
    </w:pPr>
  </w:style>
  <w:style w:type="paragraph" w:customStyle="1" w:styleId="ListAlpha4">
    <w:name w:val="List Alpha 4"/>
    <w:basedOn w:val="ListAlpha3"/>
    <w:uiPriority w:val="19"/>
    <w:rsid w:val="001314D2"/>
    <w:pPr>
      <w:numPr>
        <w:ilvl w:val="3"/>
      </w:numPr>
    </w:pPr>
  </w:style>
  <w:style w:type="paragraph" w:customStyle="1" w:styleId="ListAlpha6">
    <w:name w:val="List Alpha 6"/>
    <w:basedOn w:val="ListAlpha4"/>
    <w:uiPriority w:val="19"/>
    <w:rsid w:val="001314D2"/>
    <w:pPr>
      <w:numPr>
        <w:ilvl w:val="5"/>
      </w:numPr>
    </w:pPr>
  </w:style>
  <w:style w:type="paragraph" w:customStyle="1" w:styleId="ListAlpha5">
    <w:name w:val="List Alpha 5"/>
    <w:basedOn w:val="ListAlpha6"/>
    <w:uiPriority w:val="19"/>
    <w:rsid w:val="001314D2"/>
    <w:pPr>
      <w:numPr>
        <w:ilvl w:val="4"/>
      </w:numPr>
    </w:pPr>
  </w:style>
  <w:style w:type="paragraph" w:styleId="ListBullet2">
    <w:name w:val="List Bullet 2"/>
    <w:basedOn w:val="ListBullet0"/>
    <w:uiPriority w:val="19"/>
    <w:rsid w:val="001314D2"/>
    <w:pPr>
      <w:numPr>
        <w:ilvl w:val="1"/>
      </w:numPr>
    </w:pPr>
  </w:style>
  <w:style w:type="paragraph" w:styleId="ListBullet3">
    <w:name w:val="List Bullet 3"/>
    <w:basedOn w:val="ListBullet0"/>
    <w:uiPriority w:val="19"/>
    <w:rsid w:val="001314D2"/>
    <w:pPr>
      <w:numPr>
        <w:ilvl w:val="2"/>
      </w:numPr>
    </w:pPr>
  </w:style>
  <w:style w:type="paragraph" w:styleId="ListBullet4">
    <w:name w:val="List Bullet 4"/>
    <w:basedOn w:val="ListBullet0"/>
    <w:uiPriority w:val="19"/>
    <w:semiHidden/>
    <w:rsid w:val="001314D2"/>
    <w:pPr>
      <w:numPr>
        <w:numId w:val="0"/>
      </w:numPr>
    </w:pPr>
  </w:style>
  <w:style w:type="paragraph" w:styleId="ListBullet5">
    <w:name w:val="List Bullet 5"/>
    <w:basedOn w:val="ListBullet0"/>
    <w:uiPriority w:val="19"/>
    <w:semiHidden/>
    <w:rsid w:val="001314D2"/>
    <w:pPr>
      <w:numPr>
        <w:numId w:val="0"/>
      </w:numPr>
    </w:pPr>
  </w:style>
  <w:style w:type="paragraph" w:customStyle="1" w:styleId="ListBullet6">
    <w:name w:val="List Bullet 6"/>
    <w:basedOn w:val="ListBullet0"/>
    <w:uiPriority w:val="19"/>
    <w:semiHidden/>
    <w:qFormat/>
    <w:rsid w:val="001314D2"/>
    <w:pPr>
      <w:numPr>
        <w:numId w:val="0"/>
      </w:numPr>
    </w:pPr>
  </w:style>
  <w:style w:type="paragraph" w:styleId="ListNumber2">
    <w:name w:val="List Number 2"/>
    <w:basedOn w:val="ListNumber0"/>
    <w:uiPriority w:val="19"/>
    <w:rsid w:val="001314D2"/>
    <w:pPr>
      <w:numPr>
        <w:ilvl w:val="1"/>
      </w:numPr>
    </w:pPr>
  </w:style>
  <w:style w:type="paragraph" w:styleId="ListNumber3">
    <w:name w:val="List Number 3"/>
    <w:basedOn w:val="ListNumber0"/>
    <w:uiPriority w:val="19"/>
    <w:rsid w:val="001314D2"/>
    <w:pPr>
      <w:numPr>
        <w:ilvl w:val="2"/>
      </w:numPr>
    </w:pPr>
  </w:style>
  <w:style w:type="paragraph" w:styleId="ListNumber4">
    <w:name w:val="List Number 4"/>
    <w:basedOn w:val="ListNumber0"/>
    <w:uiPriority w:val="19"/>
    <w:rsid w:val="001314D2"/>
    <w:pPr>
      <w:numPr>
        <w:ilvl w:val="3"/>
      </w:numPr>
    </w:pPr>
  </w:style>
  <w:style w:type="paragraph" w:styleId="ListNumber5">
    <w:name w:val="List Number 5"/>
    <w:basedOn w:val="ListNumber0"/>
    <w:uiPriority w:val="19"/>
    <w:rsid w:val="001314D2"/>
    <w:pPr>
      <w:numPr>
        <w:ilvl w:val="4"/>
      </w:numPr>
    </w:pPr>
  </w:style>
  <w:style w:type="paragraph" w:customStyle="1" w:styleId="ListNumber6">
    <w:name w:val="List Number 6"/>
    <w:basedOn w:val="ListNumber0"/>
    <w:uiPriority w:val="19"/>
    <w:rsid w:val="001314D2"/>
    <w:pPr>
      <w:numPr>
        <w:ilvl w:val="5"/>
      </w:numPr>
    </w:pPr>
  </w:style>
  <w:style w:type="paragraph" w:customStyle="1" w:styleId="ListParagraph2">
    <w:name w:val="List Paragraph 2"/>
    <w:basedOn w:val="ListParagraph0"/>
    <w:uiPriority w:val="19"/>
    <w:rsid w:val="004F2A3C"/>
    <w:pPr>
      <w:numPr>
        <w:ilvl w:val="1"/>
      </w:numPr>
    </w:pPr>
  </w:style>
  <w:style w:type="paragraph" w:customStyle="1" w:styleId="ListParagraph3">
    <w:name w:val="List Paragraph 3"/>
    <w:basedOn w:val="ListParagraph0"/>
    <w:uiPriority w:val="19"/>
    <w:rsid w:val="004F2A3C"/>
    <w:pPr>
      <w:numPr>
        <w:ilvl w:val="2"/>
      </w:numPr>
    </w:pPr>
  </w:style>
  <w:style w:type="paragraph" w:customStyle="1" w:styleId="ListParagraph4">
    <w:name w:val="List Paragraph 4"/>
    <w:basedOn w:val="ListParagraph0"/>
    <w:uiPriority w:val="19"/>
    <w:rsid w:val="004F2A3C"/>
    <w:pPr>
      <w:numPr>
        <w:ilvl w:val="3"/>
      </w:numPr>
    </w:pPr>
  </w:style>
  <w:style w:type="paragraph" w:customStyle="1" w:styleId="ListParagraph5">
    <w:name w:val="List Paragraph 5"/>
    <w:basedOn w:val="ListParagraph0"/>
    <w:uiPriority w:val="19"/>
    <w:rsid w:val="004F2A3C"/>
    <w:pPr>
      <w:numPr>
        <w:ilvl w:val="4"/>
      </w:numPr>
    </w:pPr>
  </w:style>
  <w:style w:type="paragraph" w:customStyle="1" w:styleId="ListParagraph6">
    <w:name w:val="List Paragraph 6"/>
    <w:basedOn w:val="ListParagraph0"/>
    <w:uiPriority w:val="19"/>
    <w:rsid w:val="004F2A3C"/>
    <w:pPr>
      <w:numPr>
        <w:ilvl w:val="5"/>
      </w:numPr>
    </w:pPr>
  </w:style>
  <w:style w:type="numbering" w:customStyle="1" w:styleId="ListBullet">
    <w:name w:val="List_Bullet"/>
    <w:uiPriority w:val="99"/>
    <w:rsid w:val="001314D2"/>
    <w:pPr>
      <w:numPr>
        <w:numId w:val="9"/>
      </w:numPr>
    </w:pPr>
  </w:style>
  <w:style w:type="numbering" w:customStyle="1" w:styleId="ListNumberedHeadings">
    <w:name w:val="List_NumberedHeadings"/>
    <w:uiPriority w:val="99"/>
    <w:rsid w:val="001314D2"/>
    <w:pPr>
      <w:numPr>
        <w:numId w:val="15"/>
      </w:numPr>
    </w:pPr>
  </w:style>
  <w:style w:type="numbering" w:customStyle="1" w:styleId="ListTableBullet">
    <w:name w:val="List_TableBullet"/>
    <w:uiPriority w:val="99"/>
    <w:rsid w:val="002106C4"/>
    <w:pPr>
      <w:numPr>
        <w:numId w:val="3"/>
      </w:numPr>
    </w:pPr>
  </w:style>
  <w:style w:type="numbering" w:customStyle="1" w:styleId="ListTableNumber">
    <w:name w:val="List_TableNumber"/>
    <w:uiPriority w:val="99"/>
    <w:rsid w:val="00E20830"/>
    <w:pPr>
      <w:numPr>
        <w:numId w:val="4"/>
      </w:numPr>
    </w:pPr>
  </w:style>
  <w:style w:type="paragraph" w:customStyle="1" w:styleId="TableBullet2">
    <w:name w:val="Table Bullet 2"/>
    <w:basedOn w:val="TableBullet"/>
    <w:uiPriority w:val="19"/>
    <w:rsid w:val="004F2A3C"/>
    <w:pPr>
      <w:numPr>
        <w:ilvl w:val="1"/>
      </w:numPr>
    </w:pPr>
  </w:style>
  <w:style w:type="paragraph" w:customStyle="1" w:styleId="TableNumber2">
    <w:name w:val="Table Number 2"/>
    <w:basedOn w:val="TableNumber"/>
    <w:uiPriority w:val="19"/>
    <w:rsid w:val="004F2A3C"/>
    <w:pPr>
      <w:numPr>
        <w:ilvl w:val="1"/>
      </w:numPr>
    </w:pPr>
  </w:style>
  <w:style w:type="paragraph" w:customStyle="1" w:styleId="BodyText4">
    <w:name w:val="Body Text 4"/>
    <w:basedOn w:val="BodyText3"/>
    <w:uiPriority w:val="99"/>
    <w:semiHidden/>
    <w:qFormat/>
    <w:rsid w:val="00444AE6"/>
    <w:pPr>
      <w:numPr>
        <w:ilvl w:val="3"/>
      </w:numPr>
    </w:pPr>
  </w:style>
  <w:style w:type="paragraph" w:customStyle="1" w:styleId="BodyText5">
    <w:name w:val="Body Text 5"/>
    <w:basedOn w:val="BodyText4"/>
    <w:uiPriority w:val="99"/>
    <w:semiHidden/>
    <w:qFormat/>
    <w:rsid w:val="00444AE6"/>
    <w:pPr>
      <w:numPr>
        <w:ilvl w:val="4"/>
      </w:numPr>
    </w:pPr>
  </w:style>
  <w:style w:type="paragraph" w:customStyle="1" w:styleId="BodyText6">
    <w:name w:val="Body Text 6"/>
    <w:basedOn w:val="BodyText5"/>
    <w:uiPriority w:val="99"/>
    <w:semiHidden/>
    <w:qFormat/>
    <w:rsid w:val="00444AE6"/>
    <w:pPr>
      <w:numPr>
        <w:ilvl w:val="5"/>
      </w:numPr>
    </w:pPr>
  </w:style>
  <w:style w:type="table" w:customStyle="1" w:styleId="TableBlack">
    <w:name w:val="Table Black"/>
    <w:basedOn w:val="NavyTable"/>
    <w:uiPriority w:val="99"/>
    <w:rsid w:val="00FE7A02"/>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shd w:val="clear" w:color="auto" w:fill="auto"/>
    </w:tcPr>
    <w:tblStylePr w:type="firstRow">
      <w:tblPr/>
      <w:trPr>
        <w:cantSplit/>
        <w:tblHeader/>
      </w:trPr>
      <w:tcPr>
        <w:tcBorders>
          <w:insideV w:val="single" w:sz="4" w:space="0" w:color="FFFFFF" w:themeColor="background1"/>
        </w:tcBorders>
        <w:shd w:val="clear" w:color="auto" w:fill="000000" w:themeFill="text1"/>
      </w:tcPr>
    </w:tblStylePr>
    <w:tblStylePr w:type="lastRow">
      <w:rPr>
        <w:b/>
      </w:rPr>
      <w:tblPr/>
      <w:tcPr>
        <w:shd w:val="clear" w:color="auto" w:fill="B4B4B4"/>
      </w:tcPr>
    </w:tblStylePr>
    <w:tblStylePr w:type="firstCol">
      <w:rPr>
        <w:color w:val="FFFFFF" w:themeColor="background1"/>
      </w:rPr>
      <w:tblPr/>
      <w:tcPr>
        <w:tcBorders>
          <w:insideH w:val="nil"/>
        </w:tcBorders>
        <w:shd w:val="clear" w:color="auto" w:fill="000000" w:themeFill="text1"/>
      </w:tcPr>
    </w:tblStylePr>
    <w:tblStylePr w:type="band2Vert">
      <w:tblPr/>
      <w:tcPr>
        <w:shd w:val="clear" w:color="auto" w:fill="DEDEDE"/>
      </w:tcPr>
    </w:tblStylePr>
    <w:tblStylePr w:type="band2Horz">
      <w:tblPr/>
      <w:tcPr>
        <w:shd w:val="clear" w:color="auto" w:fill="DEDEDE"/>
      </w:tcPr>
    </w:tblStylePr>
  </w:style>
  <w:style w:type="table" w:customStyle="1" w:styleId="TableGrey">
    <w:name w:val="Table Grey"/>
    <w:basedOn w:val="TableBlack"/>
    <w:uiPriority w:val="99"/>
    <w:rsid w:val="00FE7A02"/>
    <w:tblP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cPr>
      <w:shd w:val="clear" w:color="auto" w:fill="auto"/>
    </w:tcPr>
    <w:tblStylePr w:type="firstRow">
      <w:rPr>
        <w:color w:val="FFFFFF" w:themeColor="background1"/>
      </w:rPr>
      <w:tblPr/>
      <w:trPr>
        <w:cantSplit/>
        <w:tblHeader/>
      </w:trPr>
      <w:tcPr>
        <w:tcBorders>
          <w:insideV w:val="single" w:sz="4" w:space="0" w:color="FFFFFF" w:themeColor="background1"/>
        </w:tcBorders>
        <w:shd w:val="clear" w:color="auto" w:fill="7F7F7F" w:themeFill="text1" w:themeFillTint="80"/>
      </w:tcPr>
    </w:tblStylePr>
    <w:tblStylePr w:type="lastRow">
      <w:rPr>
        <w:b/>
      </w:rPr>
      <w:tblPr/>
      <w:tcPr>
        <w:shd w:val="clear" w:color="auto" w:fill="CBCBCB" w:themeFill="text2" w:themeFillTint="66"/>
      </w:tcPr>
    </w:tblStylePr>
    <w:tblStylePr w:type="firstCol">
      <w:rPr>
        <w:color w:val="FFFFFF" w:themeColor="background1"/>
      </w:rPr>
      <w:tblPr/>
      <w:tcPr>
        <w:tcBorders>
          <w:insideH w:val="nil"/>
        </w:tcBorders>
        <w:shd w:val="clear" w:color="auto" w:fill="7F7F7F" w:themeFill="text1" w:themeFillTint="80"/>
      </w:tcPr>
    </w:tblStylePr>
    <w:tblStylePr w:type="band2Vert">
      <w:tblPr/>
      <w:tcPr>
        <w:shd w:val="clear" w:color="auto" w:fill="E5E5E5" w:themeFill="text2" w:themeFillTint="33"/>
      </w:tcPr>
    </w:tblStylePr>
    <w:tblStylePr w:type="band2Horz">
      <w:tblPr/>
      <w:tcPr>
        <w:shd w:val="clear" w:color="auto" w:fill="E5E5E5" w:themeFill="text2" w:themeFillTint="33"/>
      </w:tcPr>
    </w:tblStylePr>
  </w:style>
  <w:style w:type="character" w:styleId="PlaceholderText">
    <w:name w:val="Placeholder Text"/>
    <w:basedOn w:val="DefaultParagraphFont"/>
    <w:uiPriority w:val="99"/>
    <w:semiHidden/>
    <w:rsid w:val="002106C4"/>
    <w:rPr>
      <w:color w:val="808080"/>
    </w:rPr>
  </w:style>
  <w:style w:type="table" w:customStyle="1" w:styleId="GreenTable">
    <w:name w:val="Green Table"/>
    <w:basedOn w:val="NavyTable"/>
    <w:uiPriority w:val="99"/>
    <w:rsid w:val="00C20D82"/>
    <w:tblPr>
      <w:tblBorders>
        <w:bottom w:val="single" w:sz="4" w:space="0" w:color="7AB800" w:themeColor="accent2"/>
        <w:insideH w:val="single" w:sz="4" w:space="0" w:color="7AB800" w:themeColor="accent2"/>
        <w:insideV w:val="none" w:sz="0" w:space="0" w:color="auto"/>
      </w:tblBorders>
    </w:tblPr>
    <w:tcPr>
      <w:shd w:val="clear" w:color="auto" w:fill="auto"/>
    </w:tcPr>
    <w:tblStylePr w:type="firstRow">
      <w:rPr>
        <w:color w:val="FFFFFF" w:themeColor="background1"/>
      </w:rPr>
      <w:tblPr/>
      <w:tcPr>
        <w:tcBorders>
          <w:insideV w:val="single" w:sz="4" w:space="0" w:color="FFFFFF" w:themeColor="background1"/>
        </w:tcBorders>
        <w:shd w:val="clear" w:color="auto" w:fill="7AB800" w:themeFill="accent2"/>
      </w:tcPr>
    </w:tblStylePr>
    <w:tblStylePr w:type="lastRow">
      <w:rPr>
        <w:b w:val="0"/>
      </w:rPr>
      <w:tblPr/>
      <w:tcPr>
        <w:shd w:val="clear" w:color="auto" w:fill="C9E3B4"/>
      </w:tcPr>
    </w:tblStylePr>
    <w:tblStylePr w:type="firstCol">
      <w:rPr>
        <w:color w:val="FFFFFF" w:themeColor="background1"/>
      </w:rPr>
      <w:tblPr/>
      <w:tcPr>
        <w:tcBorders>
          <w:insideH w:val="nil"/>
        </w:tcBorders>
        <w:shd w:val="clear" w:color="auto" w:fill="7AB800" w:themeFill="accent2"/>
      </w:tcPr>
    </w:tblStylePr>
    <w:tblStylePr w:type="band2Vert">
      <w:tblPr/>
      <w:tcPr>
        <w:shd w:val="clear" w:color="auto" w:fill="E4F1D9"/>
      </w:tcPr>
    </w:tblStylePr>
    <w:tblStylePr w:type="band2Horz">
      <w:tblPr/>
      <w:tcPr>
        <w:shd w:val="clear" w:color="auto" w:fill="E4F1D9"/>
      </w:tcPr>
    </w:tblStylePr>
  </w:style>
  <w:style w:type="paragraph" w:customStyle="1" w:styleId="FooterpageNumber">
    <w:name w:val="Footer page Number"/>
    <w:basedOn w:val="Footer"/>
    <w:uiPriority w:val="13"/>
    <w:semiHidden/>
    <w:rsid w:val="001970FA"/>
    <w:pPr>
      <w:tabs>
        <w:tab w:val="clear" w:pos="9639"/>
      </w:tabs>
      <w:jc w:val="right"/>
    </w:pPr>
    <w:rPr>
      <w:rFonts w:ascii="Arial" w:eastAsia="Times New Roman" w:hAnsi="Arial" w:cs="Times New Roman"/>
      <w:b w:val="0"/>
      <w:color w:val="635D63"/>
      <w:szCs w:val="18"/>
    </w:rPr>
  </w:style>
  <w:style w:type="paragraph" w:customStyle="1" w:styleId="TOCHeading2">
    <w:name w:val="TOC Heading 2"/>
    <w:basedOn w:val="Heading3"/>
    <w:uiPriority w:val="39"/>
    <w:qFormat/>
    <w:rsid w:val="00AE6A63"/>
  </w:style>
  <w:style w:type="paragraph" w:customStyle="1" w:styleId="C985F5D2DC244454BDD0E78102309C75">
    <w:name w:val="C985F5D2DC244454BDD0E78102309C75"/>
    <w:rsid w:val="00AD2448"/>
    <w:pPr>
      <w:spacing w:before="0" w:after="200" w:line="276" w:lineRule="auto"/>
    </w:pPr>
    <w:rPr>
      <w:rFonts w:eastAsiaTheme="minorEastAsia"/>
      <w:lang w:eastAsia="en-AU"/>
    </w:rPr>
  </w:style>
  <w:style w:type="paragraph" w:customStyle="1" w:styleId="Default">
    <w:name w:val="Default"/>
    <w:rsid w:val="00C80C67"/>
    <w:pPr>
      <w:autoSpaceDE w:val="0"/>
      <w:autoSpaceDN w:val="0"/>
      <w:adjustRightInd w:val="0"/>
      <w:spacing w:before="0" w:after="0"/>
    </w:pPr>
    <w:rPr>
      <w:rFonts w:ascii="MetaPro-Norm" w:hAnsi="MetaPro-Norm" w:cs="MetaPro-Norm"/>
      <w:color w:val="000000"/>
      <w:sz w:val="24"/>
      <w:szCs w:val="24"/>
    </w:rPr>
  </w:style>
  <w:style w:type="paragraph" w:customStyle="1" w:styleId="Pa7">
    <w:name w:val="Pa7"/>
    <w:basedOn w:val="Default"/>
    <w:next w:val="Default"/>
    <w:uiPriority w:val="99"/>
    <w:rsid w:val="00C80C67"/>
    <w:pPr>
      <w:spacing w:line="121" w:lineRule="atLeast"/>
    </w:pPr>
    <w:rPr>
      <w:rFonts w:cstheme="minorBidi"/>
      <w:color w:val="auto"/>
    </w:rPr>
  </w:style>
  <w:style w:type="paragraph" w:customStyle="1" w:styleId="Pa4">
    <w:name w:val="Pa4"/>
    <w:basedOn w:val="Default"/>
    <w:next w:val="Default"/>
    <w:uiPriority w:val="99"/>
    <w:rsid w:val="00C80C67"/>
    <w:pPr>
      <w:spacing w:line="561" w:lineRule="atLeast"/>
    </w:pPr>
    <w:rPr>
      <w:rFonts w:ascii="MetaPro-Bold" w:hAnsi="MetaPro-Bold" w:cstheme="minorBidi"/>
      <w:color w:val="auto"/>
    </w:rPr>
  </w:style>
  <w:style w:type="paragraph" w:customStyle="1" w:styleId="Pa3">
    <w:name w:val="Pa3"/>
    <w:basedOn w:val="Default"/>
    <w:next w:val="Default"/>
    <w:uiPriority w:val="99"/>
    <w:rsid w:val="00C80C67"/>
    <w:pPr>
      <w:spacing w:line="181" w:lineRule="atLeast"/>
    </w:pPr>
    <w:rPr>
      <w:rFonts w:ascii="MetaPro-Bold" w:hAnsi="MetaPro-Bold" w:cstheme="minorBidi"/>
      <w:color w:val="auto"/>
    </w:rPr>
  </w:style>
  <w:style w:type="paragraph" w:customStyle="1" w:styleId="Pa12">
    <w:name w:val="Pa12"/>
    <w:basedOn w:val="Default"/>
    <w:next w:val="Default"/>
    <w:uiPriority w:val="99"/>
    <w:rsid w:val="00BF6AC1"/>
    <w:pPr>
      <w:spacing w:line="321" w:lineRule="atLeast"/>
    </w:pPr>
    <w:rPr>
      <w:rFonts w:ascii="MetaPro-Bold" w:hAnsi="MetaPro-Bold" w:cstheme="minorBidi"/>
      <w:color w:val="auto"/>
    </w:rPr>
  </w:style>
  <w:style w:type="character" w:customStyle="1" w:styleId="A14">
    <w:name w:val="A14"/>
    <w:uiPriority w:val="99"/>
    <w:rsid w:val="00BF6AC1"/>
    <w:rPr>
      <w:rFonts w:cs="MetaPro-Bold"/>
      <w:b/>
      <w:bCs/>
      <w:color w:val="000000"/>
      <w:sz w:val="21"/>
      <w:szCs w:val="21"/>
    </w:rPr>
  </w:style>
  <w:style w:type="character" w:customStyle="1" w:styleId="A15">
    <w:name w:val="A15"/>
    <w:uiPriority w:val="99"/>
    <w:rsid w:val="00B72168"/>
    <w:rPr>
      <w:rFonts w:cs="MetaPro-Bold"/>
      <w:b/>
      <w:bCs/>
      <w:color w:val="000000"/>
      <w:sz w:val="55"/>
      <w:szCs w:val="55"/>
    </w:rPr>
  </w:style>
  <w:style w:type="character" w:customStyle="1" w:styleId="A13">
    <w:name w:val="A13"/>
    <w:uiPriority w:val="99"/>
    <w:rsid w:val="00B72168"/>
    <w:rPr>
      <w:rFonts w:ascii="MetaPro-Norm" w:hAnsi="MetaPro-Norm" w:cs="MetaPro-Norm"/>
      <w:color w:val="000000"/>
      <w:sz w:val="32"/>
      <w:szCs w:val="32"/>
    </w:rPr>
  </w:style>
  <w:style w:type="paragraph" w:customStyle="1" w:styleId="Pa14">
    <w:name w:val="Pa14"/>
    <w:basedOn w:val="Default"/>
    <w:next w:val="Default"/>
    <w:uiPriority w:val="99"/>
    <w:rsid w:val="00B72168"/>
    <w:pPr>
      <w:spacing w:line="481" w:lineRule="atLeast"/>
    </w:pPr>
    <w:rPr>
      <w:rFonts w:ascii="MetaPro-Bold" w:hAnsi="MetaPro-Bold" w:cstheme="minorBidi"/>
      <w:color w:val="auto"/>
    </w:rPr>
  </w:style>
  <w:style w:type="paragraph" w:styleId="FootnoteText">
    <w:name w:val="footnote text"/>
    <w:basedOn w:val="Normal"/>
    <w:link w:val="FootnoteTextChar"/>
    <w:uiPriority w:val="99"/>
    <w:semiHidden/>
    <w:unhideWhenUsed/>
    <w:rsid w:val="007D2C91"/>
    <w:rPr>
      <w:szCs w:val="20"/>
    </w:rPr>
  </w:style>
  <w:style w:type="character" w:customStyle="1" w:styleId="FootnoteTextChar">
    <w:name w:val="Footnote Text Char"/>
    <w:basedOn w:val="DefaultParagraphFont"/>
    <w:link w:val="FootnoteText"/>
    <w:uiPriority w:val="99"/>
    <w:semiHidden/>
    <w:rsid w:val="007D2C91"/>
    <w:rPr>
      <w:sz w:val="20"/>
      <w:szCs w:val="20"/>
    </w:rPr>
  </w:style>
  <w:style w:type="character" w:styleId="FootnoteReference">
    <w:name w:val="footnote reference"/>
    <w:basedOn w:val="DefaultParagraphFont"/>
    <w:uiPriority w:val="99"/>
    <w:semiHidden/>
    <w:unhideWhenUsed/>
    <w:rsid w:val="007D2C91"/>
    <w:rPr>
      <w:vertAlign w:val="superscript"/>
    </w:rPr>
  </w:style>
  <w:style w:type="paragraph" w:styleId="NormalWeb">
    <w:name w:val="Normal (Web)"/>
    <w:basedOn w:val="Normal"/>
    <w:uiPriority w:val="99"/>
    <w:semiHidden/>
    <w:unhideWhenUsed/>
    <w:rsid w:val="007D2C91"/>
    <w:pPr>
      <w:spacing w:before="100" w:beforeAutospacing="1" w:after="100" w:afterAutospacing="1"/>
    </w:pPr>
    <w:rPr>
      <w:rFonts w:ascii="Times New Roman" w:eastAsia="Times New Roman" w:hAnsi="Times New Roman" w:cs="Times New Roman"/>
      <w:sz w:val="24"/>
      <w:szCs w:val="24"/>
    </w:rPr>
  </w:style>
  <w:style w:type="character" w:customStyle="1" w:styleId="A6">
    <w:name w:val="A6"/>
    <w:uiPriority w:val="99"/>
    <w:rsid w:val="00AB2866"/>
    <w:rPr>
      <w:rFonts w:ascii="MetaPro-Norm" w:hAnsi="MetaPro-Norm" w:cs="MetaPro-Norm"/>
      <w:color w:val="000000"/>
      <w:sz w:val="18"/>
      <w:szCs w:val="18"/>
    </w:rPr>
  </w:style>
  <w:style w:type="paragraph" w:customStyle="1" w:styleId="Pa11">
    <w:name w:val="Pa11"/>
    <w:basedOn w:val="Default"/>
    <w:next w:val="Default"/>
    <w:uiPriority w:val="99"/>
    <w:rsid w:val="00DC6083"/>
    <w:pPr>
      <w:spacing w:line="561" w:lineRule="atLeast"/>
    </w:pPr>
    <w:rPr>
      <w:rFonts w:ascii="MetaPro-Bold" w:hAnsi="MetaPro-Bold" w:cstheme="minorBidi"/>
      <w:color w:val="auto"/>
    </w:rPr>
  </w:style>
  <w:style w:type="character" w:customStyle="1" w:styleId="A25">
    <w:name w:val="A25"/>
    <w:uiPriority w:val="99"/>
    <w:rsid w:val="00DC6083"/>
    <w:rPr>
      <w:rFonts w:cs="MetaPro-Bold"/>
      <w:b/>
      <w:bCs/>
      <w:color w:val="000000"/>
      <w:sz w:val="164"/>
      <w:szCs w:val="164"/>
    </w:rPr>
  </w:style>
  <w:style w:type="character" w:customStyle="1" w:styleId="A26">
    <w:name w:val="A26"/>
    <w:uiPriority w:val="99"/>
    <w:rsid w:val="00DC6083"/>
    <w:rPr>
      <w:rFonts w:cs="MetaPro-Bold"/>
      <w:b/>
      <w:bCs/>
      <w:color w:val="000000"/>
      <w:sz w:val="34"/>
      <w:szCs w:val="34"/>
    </w:rPr>
  </w:style>
  <w:style w:type="character" w:customStyle="1" w:styleId="A20">
    <w:name w:val="A20"/>
    <w:uiPriority w:val="99"/>
    <w:rsid w:val="00DC6083"/>
    <w:rPr>
      <w:rFonts w:cs="MetaPro-Bold"/>
      <w:b/>
      <w:bCs/>
      <w:color w:val="000000"/>
      <w:sz w:val="22"/>
      <w:szCs w:val="22"/>
    </w:rPr>
  </w:style>
  <w:style w:type="paragraph" w:customStyle="1" w:styleId="Pa21">
    <w:name w:val="Pa21"/>
    <w:basedOn w:val="Default"/>
    <w:next w:val="Default"/>
    <w:uiPriority w:val="99"/>
    <w:rsid w:val="003F0D1F"/>
    <w:pPr>
      <w:spacing w:line="181" w:lineRule="atLeast"/>
    </w:pPr>
    <w:rPr>
      <w:rFonts w:cstheme="minorBidi"/>
      <w:color w:val="auto"/>
    </w:rPr>
  </w:style>
  <w:style w:type="character" w:styleId="UnresolvedMention">
    <w:name w:val="Unresolved Mention"/>
    <w:basedOn w:val="DefaultParagraphFont"/>
    <w:uiPriority w:val="99"/>
    <w:semiHidden/>
    <w:unhideWhenUsed/>
    <w:rsid w:val="004512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120554">
      <w:bodyDiv w:val="1"/>
      <w:marLeft w:val="0"/>
      <w:marRight w:val="0"/>
      <w:marTop w:val="0"/>
      <w:marBottom w:val="0"/>
      <w:divBdr>
        <w:top w:val="none" w:sz="0" w:space="0" w:color="auto"/>
        <w:left w:val="none" w:sz="0" w:space="0" w:color="auto"/>
        <w:bottom w:val="none" w:sz="0" w:space="0" w:color="auto"/>
        <w:right w:val="none" w:sz="0" w:space="0" w:color="auto"/>
      </w:divBdr>
    </w:div>
    <w:div w:id="52387888">
      <w:bodyDiv w:val="1"/>
      <w:marLeft w:val="0"/>
      <w:marRight w:val="0"/>
      <w:marTop w:val="0"/>
      <w:marBottom w:val="0"/>
      <w:divBdr>
        <w:top w:val="none" w:sz="0" w:space="0" w:color="auto"/>
        <w:left w:val="none" w:sz="0" w:space="0" w:color="auto"/>
        <w:bottom w:val="none" w:sz="0" w:space="0" w:color="auto"/>
        <w:right w:val="none" w:sz="0" w:space="0" w:color="auto"/>
      </w:divBdr>
      <w:divsChild>
        <w:div w:id="348218866">
          <w:marLeft w:val="274"/>
          <w:marRight w:val="0"/>
          <w:marTop w:val="120"/>
          <w:marBottom w:val="120"/>
          <w:divBdr>
            <w:top w:val="none" w:sz="0" w:space="0" w:color="auto"/>
            <w:left w:val="none" w:sz="0" w:space="0" w:color="auto"/>
            <w:bottom w:val="none" w:sz="0" w:space="0" w:color="auto"/>
            <w:right w:val="none" w:sz="0" w:space="0" w:color="auto"/>
          </w:divBdr>
        </w:div>
        <w:div w:id="434713931">
          <w:marLeft w:val="274"/>
          <w:marRight w:val="0"/>
          <w:marTop w:val="120"/>
          <w:marBottom w:val="120"/>
          <w:divBdr>
            <w:top w:val="none" w:sz="0" w:space="0" w:color="auto"/>
            <w:left w:val="none" w:sz="0" w:space="0" w:color="auto"/>
            <w:bottom w:val="none" w:sz="0" w:space="0" w:color="auto"/>
            <w:right w:val="none" w:sz="0" w:space="0" w:color="auto"/>
          </w:divBdr>
        </w:div>
        <w:div w:id="1789280617">
          <w:marLeft w:val="274"/>
          <w:marRight w:val="0"/>
          <w:marTop w:val="120"/>
          <w:marBottom w:val="120"/>
          <w:divBdr>
            <w:top w:val="none" w:sz="0" w:space="0" w:color="auto"/>
            <w:left w:val="none" w:sz="0" w:space="0" w:color="auto"/>
            <w:bottom w:val="none" w:sz="0" w:space="0" w:color="auto"/>
            <w:right w:val="none" w:sz="0" w:space="0" w:color="auto"/>
          </w:divBdr>
        </w:div>
        <w:div w:id="1292058326">
          <w:marLeft w:val="274"/>
          <w:marRight w:val="0"/>
          <w:marTop w:val="120"/>
          <w:marBottom w:val="120"/>
          <w:divBdr>
            <w:top w:val="none" w:sz="0" w:space="0" w:color="auto"/>
            <w:left w:val="none" w:sz="0" w:space="0" w:color="auto"/>
            <w:bottom w:val="none" w:sz="0" w:space="0" w:color="auto"/>
            <w:right w:val="none" w:sz="0" w:space="0" w:color="auto"/>
          </w:divBdr>
        </w:div>
        <w:div w:id="1482887025">
          <w:marLeft w:val="274"/>
          <w:marRight w:val="0"/>
          <w:marTop w:val="120"/>
          <w:marBottom w:val="120"/>
          <w:divBdr>
            <w:top w:val="none" w:sz="0" w:space="0" w:color="auto"/>
            <w:left w:val="none" w:sz="0" w:space="0" w:color="auto"/>
            <w:bottom w:val="none" w:sz="0" w:space="0" w:color="auto"/>
            <w:right w:val="none" w:sz="0" w:space="0" w:color="auto"/>
          </w:divBdr>
        </w:div>
        <w:div w:id="887304910">
          <w:marLeft w:val="274"/>
          <w:marRight w:val="0"/>
          <w:marTop w:val="120"/>
          <w:marBottom w:val="120"/>
          <w:divBdr>
            <w:top w:val="none" w:sz="0" w:space="0" w:color="auto"/>
            <w:left w:val="none" w:sz="0" w:space="0" w:color="auto"/>
            <w:bottom w:val="none" w:sz="0" w:space="0" w:color="auto"/>
            <w:right w:val="none" w:sz="0" w:space="0" w:color="auto"/>
          </w:divBdr>
        </w:div>
        <w:div w:id="335498105">
          <w:marLeft w:val="274"/>
          <w:marRight w:val="0"/>
          <w:marTop w:val="120"/>
          <w:marBottom w:val="120"/>
          <w:divBdr>
            <w:top w:val="none" w:sz="0" w:space="0" w:color="auto"/>
            <w:left w:val="none" w:sz="0" w:space="0" w:color="auto"/>
            <w:bottom w:val="none" w:sz="0" w:space="0" w:color="auto"/>
            <w:right w:val="none" w:sz="0" w:space="0" w:color="auto"/>
          </w:divBdr>
        </w:div>
      </w:divsChild>
    </w:div>
    <w:div w:id="81803914">
      <w:bodyDiv w:val="1"/>
      <w:marLeft w:val="0"/>
      <w:marRight w:val="0"/>
      <w:marTop w:val="0"/>
      <w:marBottom w:val="0"/>
      <w:divBdr>
        <w:top w:val="none" w:sz="0" w:space="0" w:color="auto"/>
        <w:left w:val="none" w:sz="0" w:space="0" w:color="auto"/>
        <w:bottom w:val="none" w:sz="0" w:space="0" w:color="auto"/>
        <w:right w:val="none" w:sz="0" w:space="0" w:color="auto"/>
      </w:divBdr>
      <w:divsChild>
        <w:div w:id="1322387728">
          <w:marLeft w:val="274"/>
          <w:marRight w:val="0"/>
          <w:marTop w:val="120"/>
          <w:marBottom w:val="120"/>
          <w:divBdr>
            <w:top w:val="none" w:sz="0" w:space="0" w:color="auto"/>
            <w:left w:val="none" w:sz="0" w:space="0" w:color="auto"/>
            <w:bottom w:val="none" w:sz="0" w:space="0" w:color="auto"/>
            <w:right w:val="none" w:sz="0" w:space="0" w:color="auto"/>
          </w:divBdr>
        </w:div>
        <w:div w:id="719328369">
          <w:marLeft w:val="274"/>
          <w:marRight w:val="0"/>
          <w:marTop w:val="120"/>
          <w:marBottom w:val="120"/>
          <w:divBdr>
            <w:top w:val="none" w:sz="0" w:space="0" w:color="auto"/>
            <w:left w:val="none" w:sz="0" w:space="0" w:color="auto"/>
            <w:bottom w:val="none" w:sz="0" w:space="0" w:color="auto"/>
            <w:right w:val="none" w:sz="0" w:space="0" w:color="auto"/>
          </w:divBdr>
        </w:div>
        <w:div w:id="406269628">
          <w:marLeft w:val="274"/>
          <w:marRight w:val="0"/>
          <w:marTop w:val="120"/>
          <w:marBottom w:val="120"/>
          <w:divBdr>
            <w:top w:val="none" w:sz="0" w:space="0" w:color="auto"/>
            <w:left w:val="none" w:sz="0" w:space="0" w:color="auto"/>
            <w:bottom w:val="none" w:sz="0" w:space="0" w:color="auto"/>
            <w:right w:val="none" w:sz="0" w:space="0" w:color="auto"/>
          </w:divBdr>
        </w:div>
      </w:divsChild>
    </w:div>
    <w:div w:id="131097806">
      <w:bodyDiv w:val="1"/>
      <w:marLeft w:val="0"/>
      <w:marRight w:val="0"/>
      <w:marTop w:val="0"/>
      <w:marBottom w:val="0"/>
      <w:divBdr>
        <w:top w:val="none" w:sz="0" w:space="0" w:color="auto"/>
        <w:left w:val="none" w:sz="0" w:space="0" w:color="auto"/>
        <w:bottom w:val="none" w:sz="0" w:space="0" w:color="auto"/>
        <w:right w:val="none" w:sz="0" w:space="0" w:color="auto"/>
      </w:divBdr>
      <w:divsChild>
        <w:div w:id="573442322">
          <w:marLeft w:val="144"/>
          <w:marRight w:val="0"/>
          <w:marTop w:val="0"/>
          <w:marBottom w:val="120"/>
          <w:divBdr>
            <w:top w:val="none" w:sz="0" w:space="0" w:color="auto"/>
            <w:left w:val="none" w:sz="0" w:space="0" w:color="auto"/>
            <w:bottom w:val="none" w:sz="0" w:space="0" w:color="auto"/>
            <w:right w:val="none" w:sz="0" w:space="0" w:color="auto"/>
          </w:divBdr>
        </w:div>
        <w:div w:id="38630305">
          <w:marLeft w:val="144"/>
          <w:marRight w:val="0"/>
          <w:marTop w:val="0"/>
          <w:marBottom w:val="120"/>
          <w:divBdr>
            <w:top w:val="none" w:sz="0" w:space="0" w:color="auto"/>
            <w:left w:val="none" w:sz="0" w:space="0" w:color="auto"/>
            <w:bottom w:val="none" w:sz="0" w:space="0" w:color="auto"/>
            <w:right w:val="none" w:sz="0" w:space="0" w:color="auto"/>
          </w:divBdr>
        </w:div>
      </w:divsChild>
    </w:div>
    <w:div w:id="162938588">
      <w:bodyDiv w:val="1"/>
      <w:marLeft w:val="0"/>
      <w:marRight w:val="0"/>
      <w:marTop w:val="0"/>
      <w:marBottom w:val="0"/>
      <w:divBdr>
        <w:top w:val="none" w:sz="0" w:space="0" w:color="auto"/>
        <w:left w:val="none" w:sz="0" w:space="0" w:color="auto"/>
        <w:bottom w:val="none" w:sz="0" w:space="0" w:color="auto"/>
        <w:right w:val="none" w:sz="0" w:space="0" w:color="auto"/>
      </w:divBdr>
      <w:divsChild>
        <w:div w:id="279849262">
          <w:marLeft w:val="274"/>
          <w:marRight w:val="0"/>
          <w:marTop w:val="120"/>
          <w:marBottom w:val="120"/>
          <w:divBdr>
            <w:top w:val="none" w:sz="0" w:space="0" w:color="auto"/>
            <w:left w:val="none" w:sz="0" w:space="0" w:color="auto"/>
            <w:bottom w:val="none" w:sz="0" w:space="0" w:color="auto"/>
            <w:right w:val="none" w:sz="0" w:space="0" w:color="auto"/>
          </w:divBdr>
        </w:div>
        <w:div w:id="1943801719">
          <w:marLeft w:val="274"/>
          <w:marRight w:val="0"/>
          <w:marTop w:val="120"/>
          <w:marBottom w:val="120"/>
          <w:divBdr>
            <w:top w:val="none" w:sz="0" w:space="0" w:color="auto"/>
            <w:left w:val="none" w:sz="0" w:space="0" w:color="auto"/>
            <w:bottom w:val="none" w:sz="0" w:space="0" w:color="auto"/>
            <w:right w:val="none" w:sz="0" w:space="0" w:color="auto"/>
          </w:divBdr>
        </w:div>
        <w:div w:id="774903851">
          <w:marLeft w:val="274"/>
          <w:marRight w:val="0"/>
          <w:marTop w:val="120"/>
          <w:marBottom w:val="120"/>
          <w:divBdr>
            <w:top w:val="none" w:sz="0" w:space="0" w:color="auto"/>
            <w:left w:val="none" w:sz="0" w:space="0" w:color="auto"/>
            <w:bottom w:val="none" w:sz="0" w:space="0" w:color="auto"/>
            <w:right w:val="none" w:sz="0" w:space="0" w:color="auto"/>
          </w:divBdr>
        </w:div>
        <w:div w:id="666370613">
          <w:marLeft w:val="274"/>
          <w:marRight w:val="0"/>
          <w:marTop w:val="120"/>
          <w:marBottom w:val="120"/>
          <w:divBdr>
            <w:top w:val="none" w:sz="0" w:space="0" w:color="auto"/>
            <w:left w:val="none" w:sz="0" w:space="0" w:color="auto"/>
            <w:bottom w:val="none" w:sz="0" w:space="0" w:color="auto"/>
            <w:right w:val="none" w:sz="0" w:space="0" w:color="auto"/>
          </w:divBdr>
        </w:div>
        <w:div w:id="1740977209">
          <w:marLeft w:val="274"/>
          <w:marRight w:val="0"/>
          <w:marTop w:val="120"/>
          <w:marBottom w:val="120"/>
          <w:divBdr>
            <w:top w:val="none" w:sz="0" w:space="0" w:color="auto"/>
            <w:left w:val="none" w:sz="0" w:space="0" w:color="auto"/>
            <w:bottom w:val="none" w:sz="0" w:space="0" w:color="auto"/>
            <w:right w:val="none" w:sz="0" w:space="0" w:color="auto"/>
          </w:divBdr>
        </w:div>
      </w:divsChild>
    </w:div>
    <w:div w:id="207498069">
      <w:bodyDiv w:val="1"/>
      <w:marLeft w:val="0"/>
      <w:marRight w:val="0"/>
      <w:marTop w:val="0"/>
      <w:marBottom w:val="0"/>
      <w:divBdr>
        <w:top w:val="none" w:sz="0" w:space="0" w:color="auto"/>
        <w:left w:val="none" w:sz="0" w:space="0" w:color="auto"/>
        <w:bottom w:val="none" w:sz="0" w:space="0" w:color="auto"/>
        <w:right w:val="none" w:sz="0" w:space="0" w:color="auto"/>
      </w:divBdr>
      <w:divsChild>
        <w:div w:id="632177159">
          <w:marLeft w:val="144"/>
          <w:marRight w:val="0"/>
          <w:marTop w:val="0"/>
          <w:marBottom w:val="60"/>
          <w:divBdr>
            <w:top w:val="none" w:sz="0" w:space="0" w:color="auto"/>
            <w:left w:val="none" w:sz="0" w:space="0" w:color="auto"/>
            <w:bottom w:val="none" w:sz="0" w:space="0" w:color="auto"/>
            <w:right w:val="none" w:sz="0" w:space="0" w:color="auto"/>
          </w:divBdr>
        </w:div>
        <w:div w:id="592206921">
          <w:marLeft w:val="144"/>
          <w:marRight w:val="0"/>
          <w:marTop w:val="0"/>
          <w:marBottom w:val="60"/>
          <w:divBdr>
            <w:top w:val="none" w:sz="0" w:space="0" w:color="auto"/>
            <w:left w:val="none" w:sz="0" w:space="0" w:color="auto"/>
            <w:bottom w:val="none" w:sz="0" w:space="0" w:color="auto"/>
            <w:right w:val="none" w:sz="0" w:space="0" w:color="auto"/>
          </w:divBdr>
        </w:div>
      </w:divsChild>
    </w:div>
    <w:div w:id="209876837">
      <w:bodyDiv w:val="1"/>
      <w:marLeft w:val="0"/>
      <w:marRight w:val="0"/>
      <w:marTop w:val="0"/>
      <w:marBottom w:val="0"/>
      <w:divBdr>
        <w:top w:val="none" w:sz="0" w:space="0" w:color="auto"/>
        <w:left w:val="none" w:sz="0" w:space="0" w:color="auto"/>
        <w:bottom w:val="none" w:sz="0" w:space="0" w:color="auto"/>
        <w:right w:val="none" w:sz="0" w:space="0" w:color="auto"/>
      </w:divBdr>
    </w:div>
    <w:div w:id="285358273">
      <w:bodyDiv w:val="1"/>
      <w:marLeft w:val="0"/>
      <w:marRight w:val="0"/>
      <w:marTop w:val="0"/>
      <w:marBottom w:val="0"/>
      <w:divBdr>
        <w:top w:val="none" w:sz="0" w:space="0" w:color="auto"/>
        <w:left w:val="none" w:sz="0" w:space="0" w:color="auto"/>
        <w:bottom w:val="none" w:sz="0" w:space="0" w:color="auto"/>
        <w:right w:val="none" w:sz="0" w:space="0" w:color="auto"/>
      </w:divBdr>
      <w:divsChild>
        <w:div w:id="1244220472">
          <w:marLeft w:val="144"/>
          <w:marRight w:val="0"/>
          <w:marTop w:val="0"/>
          <w:marBottom w:val="60"/>
          <w:divBdr>
            <w:top w:val="none" w:sz="0" w:space="0" w:color="auto"/>
            <w:left w:val="none" w:sz="0" w:space="0" w:color="auto"/>
            <w:bottom w:val="none" w:sz="0" w:space="0" w:color="auto"/>
            <w:right w:val="none" w:sz="0" w:space="0" w:color="auto"/>
          </w:divBdr>
        </w:div>
        <w:div w:id="980042540">
          <w:marLeft w:val="144"/>
          <w:marRight w:val="0"/>
          <w:marTop w:val="0"/>
          <w:marBottom w:val="60"/>
          <w:divBdr>
            <w:top w:val="none" w:sz="0" w:space="0" w:color="auto"/>
            <w:left w:val="none" w:sz="0" w:space="0" w:color="auto"/>
            <w:bottom w:val="none" w:sz="0" w:space="0" w:color="auto"/>
            <w:right w:val="none" w:sz="0" w:space="0" w:color="auto"/>
          </w:divBdr>
        </w:div>
      </w:divsChild>
    </w:div>
    <w:div w:id="334304460">
      <w:bodyDiv w:val="1"/>
      <w:marLeft w:val="0"/>
      <w:marRight w:val="0"/>
      <w:marTop w:val="0"/>
      <w:marBottom w:val="0"/>
      <w:divBdr>
        <w:top w:val="none" w:sz="0" w:space="0" w:color="auto"/>
        <w:left w:val="none" w:sz="0" w:space="0" w:color="auto"/>
        <w:bottom w:val="none" w:sz="0" w:space="0" w:color="auto"/>
        <w:right w:val="none" w:sz="0" w:space="0" w:color="auto"/>
      </w:divBdr>
    </w:div>
    <w:div w:id="429812510">
      <w:bodyDiv w:val="1"/>
      <w:marLeft w:val="0"/>
      <w:marRight w:val="0"/>
      <w:marTop w:val="0"/>
      <w:marBottom w:val="0"/>
      <w:divBdr>
        <w:top w:val="none" w:sz="0" w:space="0" w:color="auto"/>
        <w:left w:val="none" w:sz="0" w:space="0" w:color="auto"/>
        <w:bottom w:val="none" w:sz="0" w:space="0" w:color="auto"/>
        <w:right w:val="none" w:sz="0" w:space="0" w:color="auto"/>
      </w:divBdr>
      <w:divsChild>
        <w:div w:id="1998339229">
          <w:marLeft w:val="274"/>
          <w:marRight w:val="0"/>
          <w:marTop w:val="0"/>
          <w:marBottom w:val="60"/>
          <w:divBdr>
            <w:top w:val="none" w:sz="0" w:space="0" w:color="auto"/>
            <w:left w:val="none" w:sz="0" w:space="0" w:color="auto"/>
            <w:bottom w:val="none" w:sz="0" w:space="0" w:color="auto"/>
            <w:right w:val="none" w:sz="0" w:space="0" w:color="auto"/>
          </w:divBdr>
        </w:div>
        <w:div w:id="1296445873">
          <w:marLeft w:val="274"/>
          <w:marRight w:val="0"/>
          <w:marTop w:val="0"/>
          <w:marBottom w:val="60"/>
          <w:divBdr>
            <w:top w:val="none" w:sz="0" w:space="0" w:color="auto"/>
            <w:left w:val="none" w:sz="0" w:space="0" w:color="auto"/>
            <w:bottom w:val="none" w:sz="0" w:space="0" w:color="auto"/>
            <w:right w:val="none" w:sz="0" w:space="0" w:color="auto"/>
          </w:divBdr>
        </w:div>
        <w:div w:id="895623184">
          <w:marLeft w:val="274"/>
          <w:marRight w:val="0"/>
          <w:marTop w:val="0"/>
          <w:marBottom w:val="60"/>
          <w:divBdr>
            <w:top w:val="none" w:sz="0" w:space="0" w:color="auto"/>
            <w:left w:val="none" w:sz="0" w:space="0" w:color="auto"/>
            <w:bottom w:val="none" w:sz="0" w:space="0" w:color="auto"/>
            <w:right w:val="none" w:sz="0" w:space="0" w:color="auto"/>
          </w:divBdr>
        </w:div>
        <w:div w:id="1366101413">
          <w:marLeft w:val="274"/>
          <w:marRight w:val="0"/>
          <w:marTop w:val="0"/>
          <w:marBottom w:val="60"/>
          <w:divBdr>
            <w:top w:val="none" w:sz="0" w:space="0" w:color="auto"/>
            <w:left w:val="none" w:sz="0" w:space="0" w:color="auto"/>
            <w:bottom w:val="none" w:sz="0" w:space="0" w:color="auto"/>
            <w:right w:val="none" w:sz="0" w:space="0" w:color="auto"/>
          </w:divBdr>
        </w:div>
        <w:div w:id="1278173121">
          <w:marLeft w:val="274"/>
          <w:marRight w:val="0"/>
          <w:marTop w:val="0"/>
          <w:marBottom w:val="60"/>
          <w:divBdr>
            <w:top w:val="none" w:sz="0" w:space="0" w:color="auto"/>
            <w:left w:val="none" w:sz="0" w:space="0" w:color="auto"/>
            <w:bottom w:val="none" w:sz="0" w:space="0" w:color="auto"/>
            <w:right w:val="none" w:sz="0" w:space="0" w:color="auto"/>
          </w:divBdr>
        </w:div>
        <w:div w:id="1858471040">
          <w:marLeft w:val="274"/>
          <w:marRight w:val="0"/>
          <w:marTop w:val="0"/>
          <w:marBottom w:val="60"/>
          <w:divBdr>
            <w:top w:val="none" w:sz="0" w:space="0" w:color="auto"/>
            <w:left w:val="none" w:sz="0" w:space="0" w:color="auto"/>
            <w:bottom w:val="none" w:sz="0" w:space="0" w:color="auto"/>
            <w:right w:val="none" w:sz="0" w:space="0" w:color="auto"/>
          </w:divBdr>
        </w:div>
      </w:divsChild>
    </w:div>
    <w:div w:id="485902508">
      <w:bodyDiv w:val="1"/>
      <w:marLeft w:val="0"/>
      <w:marRight w:val="0"/>
      <w:marTop w:val="0"/>
      <w:marBottom w:val="0"/>
      <w:divBdr>
        <w:top w:val="none" w:sz="0" w:space="0" w:color="auto"/>
        <w:left w:val="none" w:sz="0" w:space="0" w:color="auto"/>
        <w:bottom w:val="none" w:sz="0" w:space="0" w:color="auto"/>
        <w:right w:val="none" w:sz="0" w:space="0" w:color="auto"/>
      </w:divBdr>
      <w:divsChild>
        <w:div w:id="848640873">
          <w:marLeft w:val="547"/>
          <w:marRight w:val="0"/>
          <w:marTop w:val="100"/>
          <w:marBottom w:val="100"/>
          <w:divBdr>
            <w:top w:val="none" w:sz="0" w:space="0" w:color="auto"/>
            <w:left w:val="none" w:sz="0" w:space="0" w:color="auto"/>
            <w:bottom w:val="none" w:sz="0" w:space="0" w:color="auto"/>
            <w:right w:val="none" w:sz="0" w:space="0" w:color="auto"/>
          </w:divBdr>
        </w:div>
        <w:div w:id="398747734">
          <w:marLeft w:val="547"/>
          <w:marRight w:val="0"/>
          <w:marTop w:val="100"/>
          <w:marBottom w:val="100"/>
          <w:divBdr>
            <w:top w:val="none" w:sz="0" w:space="0" w:color="auto"/>
            <w:left w:val="none" w:sz="0" w:space="0" w:color="auto"/>
            <w:bottom w:val="none" w:sz="0" w:space="0" w:color="auto"/>
            <w:right w:val="none" w:sz="0" w:space="0" w:color="auto"/>
          </w:divBdr>
        </w:div>
        <w:div w:id="329911964">
          <w:marLeft w:val="547"/>
          <w:marRight w:val="0"/>
          <w:marTop w:val="100"/>
          <w:marBottom w:val="100"/>
          <w:divBdr>
            <w:top w:val="none" w:sz="0" w:space="0" w:color="auto"/>
            <w:left w:val="none" w:sz="0" w:space="0" w:color="auto"/>
            <w:bottom w:val="none" w:sz="0" w:space="0" w:color="auto"/>
            <w:right w:val="none" w:sz="0" w:space="0" w:color="auto"/>
          </w:divBdr>
        </w:div>
        <w:div w:id="2081058495">
          <w:marLeft w:val="547"/>
          <w:marRight w:val="0"/>
          <w:marTop w:val="100"/>
          <w:marBottom w:val="100"/>
          <w:divBdr>
            <w:top w:val="none" w:sz="0" w:space="0" w:color="auto"/>
            <w:left w:val="none" w:sz="0" w:space="0" w:color="auto"/>
            <w:bottom w:val="none" w:sz="0" w:space="0" w:color="auto"/>
            <w:right w:val="none" w:sz="0" w:space="0" w:color="auto"/>
          </w:divBdr>
        </w:div>
        <w:div w:id="817646168">
          <w:marLeft w:val="547"/>
          <w:marRight w:val="0"/>
          <w:marTop w:val="100"/>
          <w:marBottom w:val="100"/>
          <w:divBdr>
            <w:top w:val="none" w:sz="0" w:space="0" w:color="auto"/>
            <w:left w:val="none" w:sz="0" w:space="0" w:color="auto"/>
            <w:bottom w:val="none" w:sz="0" w:space="0" w:color="auto"/>
            <w:right w:val="none" w:sz="0" w:space="0" w:color="auto"/>
          </w:divBdr>
        </w:div>
      </w:divsChild>
    </w:div>
    <w:div w:id="504788051">
      <w:bodyDiv w:val="1"/>
      <w:marLeft w:val="0"/>
      <w:marRight w:val="0"/>
      <w:marTop w:val="0"/>
      <w:marBottom w:val="0"/>
      <w:divBdr>
        <w:top w:val="none" w:sz="0" w:space="0" w:color="auto"/>
        <w:left w:val="none" w:sz="0" w:space="0" w:color="auto"/>
        <w:bottom w:val="none" w:sz="0" w:space="0" w:color="auto"/>
        <w:right w:val="none" w:sz="0" w:space="0" w:color="auto"/>
      </w:divBdr>
      <w:divsChild>
        <w:div w:id="2094858923">
          <w:marLeft w:val="144"/>
          <w:marRight w:val="0"/>
          <w:marTop w:val="0"/>
          <w:marBottom w:val="120"/>
          <w:divBdr>
            <w:top w:val="none" w:sz="0" w:space="0" w:color="auto"/>
            <w:left w:val="none" w:sz="0" w:space="0" w:color="auto"/>
            <w:bottom w:val="none" w:sz="0" w:space="0" w:color="auto"/>
            <w:right w:val="none" w:sz="0" w:space="0" w:color="auto"/>
          </w:divBdr>
        </w:div>
        <w:div w:id="1043869480">
          <w:marLeft w:val="144"/>
          <w:marRight w:val="0"/>
          <w:marTop w:val="0"/>
          <w:marBottom w:val="120"/>
          <w:divBdr>
            <w:top w:val="none" w:sz="0" w:space="0" w:color="auto"/>
            <w:left w:val="none" w:sz="0" w:space="0" w:color="auto"/>
            <w:bottom w:val="none" w:sz="0" w:space="0" w:color="auto"/>
            <w:right w:val="none" w:sz="0" w:space="0" w:color="auto"/>
          </w:divBdr>
        </w:div>
      </w:divsChild>
    </w:div>
    <w:div w:id="510142140">
      <w:bodyDiv w:val="1"/>
      <w:marLeft w:val="0"/>
      <w:marRight w:val="0"/>
      <w:marTop w:val="0"/>
      <w:marBottom w:val="0"/>
      <w:divBdr>
        <w:top w:val="none" w:sz="0" w:space="0" w:color="auto"/>
        <w:left w:val="none" w:sz="0" w:space="0" w:color="auto"/>
        <w:bottom w:val="none" w:sz="0" w:space="0" w:color="auto"/>
        <w:right w:val="none" w:sz="0" w:space="0" w:color="auto"/>
      </w:divBdr>
      <w:divsChild>
        <w:div w:id="331612251">
          <w:marLeft w:val="144"/>
          <w:marRight w:val="0"/>
          <w:marTop w:val="0"/>
          <w:marBottom w:val="120"/>
          <w:divBdr>
            <w:top w:val="none" w:sz="0" w:space="0" w:color="auto"/>
            <w:left w:val="none" w:sz="0" w:space="0" w:color="auto"/>
            <w:bottom w:val="none" w:sz="0" w:space="0" w:color="auto"/>
            <w:right w:val="none" w:sz="0" w:space="0" w:color="auto"/>
          </w:divBdr>
        </w:div>
      </w:divsChild>
    </w:div>
    <w:div w:id="526716238">
      <w:bodyDiv w:val="1"/>
      <w:marLeft w:val="0"/>
      <w:marRight w:val="0"/>
      <w:marTop w:val="0"/>
      <w:marBottom w:val="0"/>
      <w:divBdr>
        <w:top w:val="none" w:sz="0" w:space="0" w:color="auto"/>
        <w:left w:val="none" w:sz="0" w:space="0" w:color="auto"/>
        <w:bottom w:val="none" w:sz="0" w:space="0" w:color="auto"/>
        <w:right w:val="none" w:sz="0" w:space="0" w:color="auto"/>
      </w:divBdr>
    </w:div>
    <w:div w:id="529346243">
      <w:bodyDiv w:val="1"/>
      <w:marLeft w:val="0"/>
      <w:marRight w:val="0"/>
      <w:marTop w:val="0"/>
      <w:marBottom w:val="0"/>
      <w:divBdr>
        <w:top w:val="none" w:sz="0" w:space="0" w:color="auto"/>
        <w:left w:val="none" w:sz="0" w:space="0" w:color="auto"/>
        <w:bottom w:val="none" w:sz="0" w:space="0" w:color="auto"/>
        <w:right w:val="none" w:sz="0" w:space="0" w:color="auto"/>
      </w:divBdr>
      <w:divsChild>
        <w:div w:id="1255288084">
          <w:marLeft w:val="144"/>
          <w:marRight w:val="0"/>
          <w:marTop w:val="0"/>
          <w:marBottom w:val="60"/>
          <w:divBdr>
            <w:top w:val="none" w:sz="0" w:space="0" w:color="auto"/>
            <w:left w:val="none" w:sz="0" w:space="0" w:color="auto"/>
            <w:bottom w:val="none" w:sz="0" w:space="0" w:color="auto"/>
            <w:right w:val="none" w:sz="0" w:space="0" w:color="auto"/>
          </w:divBdr>
        </w:div>
        <w:div w:id="352995103">
          <w:marLeft w:val="144"/>
          <w:marRight w:val="0"/>
          <w:marTop w:val="0"/>
          <w:marBottom w:val="60"/>
          <w:divBdr>
            <w:top w:val="none" w:sz="0" w:space="0" w:color="auto"/>
            <w:left w:val="none" w:sz="0" w:space="0" w:color="auto"/>
            <w:bottom w:val="none" w:sz="0" w:space="0" w:color="auto"/>
            <w:right w:val="none" w:sz="0" w:space="0" w:color="auto"/>
          </w:divBdr>
        </w:div>
      </w:divsChild>
    </w:div>
    <w:div w:id="585653872">
      <w:bodyDiv w:val="1"/>
      <w:marLeft w:val="0"/>
      <w:marRight w:val="0"/>
      <w:marTop w:val="0"/>
      <w:marBottom w:val="0"/>
      <w:divBdr>
        <w:top w:val="none" w:sz="0" w:space="0" w:color="auto"/>
        <w:left w:val="none" w:sz="0" w:space="0" w:color="auto"/>
        <w:bottom w:val="none" w:sz="0" w:space="0" w:color="auto"/>
        <w:right w:val="none" w:sz="0" w:space="0" w:color="auto"/>
      </w:divBdr>
      <w:divsChild>
        <w:div w:id="1867521610">
          <w:marLeft w:val="144"/>
          <w:marRight w:val="0"/>
          <w:marTop w:val="0"/>
          <w:marBottom w:val="60"/>
          <w:divBdr>
            <w:top w:val="none" w:sz="0" w:space="0" w:color="auto"/>
            <w:left w:val="none" w:sz="0" w:space="0" w:color="auto"/>
            <w:bottom w:val="none" w:sz="0" w:space="0" w:color="auto"/>
            <w:right w:val="none" w:sz="0" w:space="0" w:color="auto"/>
          </w:divBdr>
        </w:div>
        <w:div w:id="1330909564">
          <w:marLeft w:val="144"/>
          <w:marRight w:val="0"/>
          <w:marTop w:val="0"/>
          <w:marBottom w:val="60"/>
          <w:divBdr>
            <w:top w:val="none" w:sz="0" w:space="0" w:color="auto"/>
            <w:left w:val="none" w:sz="0" w:space="0" w:color="auto"/>
            <w:bottom w:val="none" w:sz="0" w:space="0" w:color="auto"/>
            <w:right w:val="none" w:sz="0" w:space="0" w:color="auto"/>
          </w:divBdr>
        </w:div>
        <w:div w:id="421688679">
          <w:marLeft w:val="144"/>
          <w:marRight w:val="0"/>
          <w:marTop w:val="0"/>
          <w:marBottom w:val="60"/>
          <w:divBdr>
            <w:top w:val="none" w:sz="0" w:space="0" w:color="auto"/>
            <w:left w:val="none" w:sz="0" w:space="0" w:color="auto"/>
            <w:bottom w:val="none" w:sz="0" w:space="0" w:color="auto"/>
            <w:right w:val="none" w:sz="0" w:space="0" w:color="auto"/>
          </w:divBdr>
        </w:div>
      </w:divsChild>
    </w:div>
    <w:div w:id="609050649">
      <w:bodyDiv w:val="1"/>
      <w:marLeft w:val="0"/>
      <w:marRight w:val="0"/>
      <w:marTop w:val="0"/>
      <w:marBottom w:val="0"/>
      <w:divBdr>
        <w:top w:val="none" w:sz="0" w:space="0" w:color="auto"/>
        <w:left w:val="none" w:sz="0" w:space="0" w:color="auto"/>
        <w:bottom w:val="none" w:sz="0" w:space="0" w:color="auto"/>
        <w:right w:val="none" w:sz="0" w:space="0" w:color="auto"/>
      </w:divBdr>
      <w:divsChild>
        <w:div w:id="1520120628">
          <w:marLeft w:val="274"/>
          <w:marRight w:val="0"/>
          <w:marTop w:val="120"/>
          <w:marBottom w:val="120"/>
          <w:divBdr>
            <w:top w:val="none" w:sz="0" w:space="0" w:color="auto"/>
            <w:left w:val="none" w:sz="0" w:space="0" w:color="auto"/>
            <w:bottom w:val="none" w:sz="0" w:space="0" w:color="auto"/>
            <w:right w:val="none" w:sz="0" w:space="0" w:color="auto"/>
          </w:divBdr>
        </w:div>
        <w:div w:id="727612466">
          <w:marLeft w:val="274"/>
          <w:marRight w:val="0"/>
          <w:marTop w:val="120"/>
          <w:marBottom w:val="120"/>
          <w:divBdr>
            <w:top w:val="none" w:sz="0" w:space="0" w:color="auto"/>
            <w:left w:val="none" w:sz="0" w:space="0" w:color="auto"/>
            <w:bottom w:val="none" w:sz="0" w:space="0" w:color="auto"/>
            <w:right w:val="none" w:sz="0" w:space="0" w:color="auto"/>
          </w:divBdr>
        </w:div>
      </w:divsChild>
    </w:div>
    <w:div w:id="618530324">
      <w:bodyDiv w:val="1"/>
      <w:marLeft w:val="0"/>
      <w:marRight w:val="0"/>
      <w:marTop w:val="0"/>
      <w:marBottom w:val="0"/>
      <w:divBdr>
        <w:top w:val="none" w:sz="0" w:space="0" w:color="auto"/>
        <w:left w:val="none" w:sz="0" w:space="0" w:color="auto"/>
        <w:bottom w:val="none" w:sz="0" w:space="0" w:color="auto"/>
        <w:right w:val="none" w:sz="0" w:space="0" w:color="auto"/>
      </w:divBdr>
      <w:divsChild>
        <w:div w:id="1049303728">
          <w:marLeft w:val="547"/>
          <w:marRight w:val="0"/>
          <w:marTop w:val="100"/>
          <w:marBottom w:val="100"/>
          <w:divBdr>
            <w:top w:val="none" w:sz="0" w:space="0" w:color="auto"/>
            <w:left w:val="none" w:sz="0" w:space="0" w:color="auto"/>
            <w:bottom w:val="none" w:sz="0" w:space="0" w:color="auto"/>
            <w:right w:val="none" w:sz="0" w:space="0" w:color="auto"/>
          </w:divBdr>
        </w:div>
        <w:div w:id="57486538">
          <w:marLeft w:val="547"/>
          <w:marRight w:val="0"/>
          <w:marTop w:val="100"/>
          <w:marBottom w:val="100"/>
          <w:divBdr>
            <w:top w:val="none" w:sz="0" w:space="0" w:color="auto"/>
            <w:left w:val="none" w:sz="0" w:space="0" w:color="auto"/>
            <w:bottom w:val="none" w:sz="0" w:space="0" w:color="auto"/>
            <w:right w:val="none" w:sz="0" w:space="0" w:color="auto"/>
          </w:divBdr>
        </w:div>
        <w:div w:id="220989805">
          <w:marLeft w:val="547"/>
          <w:marRight w:val="0"/>
          <w:marTop w:val="100"/>
          <w:marBottom w:val="100"/>
          <w:divBdr>
            <w:top w:val="none" w:sz="0" w:space="0" w:color="auto"/>
            <w:left w:val="none" w:sz="0" w:space="0" w:color="auto"/>
            <w:bottom w:val="none" w:sz="0" w:space="0" w:color="auto"/>
            <w:right w:val="none" w:sz="0" w:space="0" w:color="auto"/>
          </w:divBdr>
        </w:div>
      </w:divsChild>
    </w:div>
    <w:div w:id="624694702">
      <w:bodyDiv w:val="1"/>
      <w:marLeft w:val="0"/>
      <w:marRight w:val="0"/>
      <w:marTop w:val="0"/>
      <w:marBottom w:val="0"/>
      <w:divBdr>
        <w:top w:val="none" w:sz="0" w:space="0" w:color="auto"/>
        <w:left w:val="none" w:sz="0" w:space="0" w:color="auto"/>
        <w:bottom w:val="none" w:sz="0" w:space="0" w:color="auto"/>
        <w:right w:val="none" w:sz="0" w:space="0" w:color="auto"/>
      </w:divBdr>
    </w:div>
    <w:div w:id="646204451">
      <w:bodyDiv w:val="1"/>
      <w:marLeft w:val="0"/>
      <w:marRight w:val="0"/>
      <w:marTop w:val="0"/>
      <w:marBottom w:val="0"/>
      <w:divBdr>
        <w:top w:val="none" w:sz="0" w:space="0" w:color="auto"/>
        <w:left w:val="none" w:sz="0" w:space="0" w:color="auto"/>
        <w:bottom w:val="none" w:sz="0" w:space="0" w:color="auto"/>
        <w:right w:val="none" w:sz="0" w:space="0" w:color="auto"/>
      </w:divBdr>
    </w:div>
    <w:div w:id="653022482">
      <w:bodyDiv w:val="1"/>
      <w:marLeft w:val="0"/>
      <w:marRight w:val="0"/>
      <w:marTop w:val="0"/>
      <w:marBottom w:val="0"/>
      <w:divBdr>
        <w:top w:val="none" w:sz="0" w:space="0" w:color="auto"/>
        <w:left w:val="none" w:sz="0" w:space="0" w:color="auto"/>
        <w:bottom w:val="none" w:sz="0" w:space="0" w:color="auto"/>
        <w:right w:val="none" w:sz="0" w:space="0" w:color="auto"/>
      </w:divBdr>
    </w:div>
    <w:div w:id="756482929">
      <w:bodyDiv w:val="1"/>
      <w:marLeft w:val="0"/>
      <w:marRight w:val="0"/>
      <w:marTop w:val="0"/>
      <w:marBottom w:val="0"/>
      <w:divBdr>
        <w:top w:val="none" w:sz="0" w:space="0" w:color="auto"/>
        <w:left w:val="none" w:sz="0" w:space="0" w:color="auto"/>
        <w:bottom w:val="none" w:sz="0" w:space="0" w:color="auto"/>
        <w:right w:val="none" w:sz="0" w:space="0" w:color="auto"/>
      </w:divBdr>
      <w:divsChild>
        <w:div w:id="1532913507">
          <w:marLeft w:val="274"/>
          <w:marRight w:val="0"/>
          <w:marTop w:val="120"/>
          <w:marBottom w:val="120"/>
          <w:divBdr>
            <w:top w:val="none" w:sz="0" w:space="0" w:color="auto"/>
            <w:left w:val="none" w:sz="0" w:space="0" w:color="auto"/>
            <w:bottom w:val="none" w:sz="0" w:space="0" w:color="auto"/>
            <w:right w:val="none" w:sz="0" w:space="0" w:color="auto"/>
          </w:divBdr>
        </w:div>
        <w:div w:id="142552454">
          <w:marLeft w:val="274"/>
          <w:marRight w:val="0"/>
          <w:marTop w:val="120"/>
          <w:marBottom w:val="120"/>
          <w:divBdr>
            <w:top w:val="none" w:sz="0" w:space="0" w:color="auto"/>
            <w:left w:val="none" w:sz="0" w:space="0" w:color="auto"/>
            <w:bottom w:val="none" w:sz="0" w:space="0" w:color="auto"/>
            <w:right w:val="none" w:sz="0" w:space="0" w:color="auto"/>
          </w:divBdr>
        </w:div>
        <w:div w:id="297808624">
          <w:marLeft w:val="274"/>
          <w:marRight w:val="0"/>
          <w:marTop w:val="120"/>
          <w:marBottom w:val="120"/>
          <w:divBdr>
            <w:top w:val="none" w:sz="0" w:space="0" w:color="auto"/>
            <w:left w:val="none" w:sz="0" w:space="0" w:color="auto"/>
            <w:bottom w:val="none" w:sz="0" w:space="0" w:color="auto"/>
            <w:right w:val="none" w:sz="0" w:space="0" w:color="auto"/>
          </w:divBdr>
        </w:div>
      </w:divsChild>
    </w:div>
    <w:div w:id="788471764">
      <w:bodyDiv w:val="1"/>
      <w:marLeft w:val="0"/>
      <w:marRight w:val="0"/>
      <w:marTop w:val="0"/>
      <w:marBottom w:val="0"/>
      <w:divBdr>
        <w:top w:val="none" w:sz="0" w:space="0" w:color="auto"/>
        <w:left w:val="none" w:sz="0" w:space="0" w:color="auto"/>
        <w:bottom w:val="none" w:sz="0" w:space="0" w:color="auto"/>
        <w:right w:val="none" w:sz="0" w:space="0" w:color="auto"/>
      </w:divBdr>
    </w:div>
    <w:div w:id="820342194">
      <w:bodyDiv w:val="1"/>
      <w:marLeft w:val="0"/>
      <w:marRight w:val="0"/>
      <w:marTop w:val="0"/>
      <w:marBottom w:val="0"/>
      <w:divBdr>
        <w:top w:val="none" w:sz="0" w:space="0" w:color="auto"/>
        <w:left w:val="none" w:sz="0" w:space="0" w:color="auto"/>
        <w:bottom w:val="none" w:sz="0" w:space="0" w:color="auto"/>
        <w:right w:val="none" w:sz="0" w:space="0" w:color="auto"/>
      </w:divBdr>
    </w:div>
    <w:div w:id="823132565">
      <w:bodyDiv w:val="1"/>
      <w:marLeft w:val="0"/>
      <w:marRight w:val="0"/>
      <w:marTop w:val="0"/>
      <w:marBottom w:val="0"/>
      <w:divBdr>
        <w:top w:val="none" w:sz="0" w:space="0" w:color="auto"/>
        <w:left w:val="none" w:sz="0" w:space="0" w:color="auto"/>
        <w:bottom w:val="none" w:sz="0" w:space="0" w:color="auto"/>
        <w:right w:val="none" w:sz="0" w:space="0" w:color="auto"/>
      </w:divBdr>
      <w:divsChild>
        <w:div w:id="175341363">
          <w:marLeft w:val="274"/>
          <w:marRight w:val="0"/>
          <w:marTop w:val="120"/>
          <w:marBottom w:val="120"/>
          <w:divBdr>
            <w:top w:val="none" w:sz="0" w:space="0" w:color="auto"/>
            <w:left w:val="none" w:sz="0" w:space="0" w:color="auto"/>
            <w:bottom w:val="none" w:sz="0" w:space="0" w:color="auto"/>
            <w:right w:val="none" w:sz="0" w:space="0" w:color="auto"/>
          </w:divBdr>
        </w:div>
        <w:div w:id="472412356">
          <w:marLeft w:val="274"/>
          <w:marRight w:val="0"/>
          <w:marTop w:val="120"/>
          <w:marBottom w:val="120"/>
          <w:divBdr>
            <w:top w:val="none" w:sz="0" w:space="0" w:color="auto"/>
            <w:left w:val="none" w:sz="0" w:space="0" w:color="auto"/>
            <w:bottom w:val="none" w:sz="0" w:space="0" w:color="auto"/>
            <w:right w:val="none" w:sz="0" w:space="0" w:color="auto"/>
          </w:divBdr>
        </w:div>
      </w:divsChild>
    </w:div>
    <w:div w:id="833110345">
      <w:bodyDiv w:val="1"/>
      <w:marLeft w:val="0"/>
      <w:marRight w:val="0"/>
      <w:marTop w:val="0"/>
      <w:marBottom w:val="0"/>
      <w:divBdr>
        <w:top w:val="none" w:sz="0" w:space="0" w:color="auto"/>
        <w:left w:val="none" w:sz="0" w:space="0" w:color="auto"/>
        <w:bottom w:val="none" w:sz="0" w:space="0" w:color="auto"/>
        <w:right w:val="none" w:sz="0" w:space="0" w:color="auto"/>
      </w:divBdr>
      <w:divsChild>
        <w:div w:id="1461533592">
          <w:marLeft w:val="144"/>
          <w:marRight w:val="0"/>
          <w:marTop w:val="0"/>
          <w:marBottom w:val="120"/>
          <w:divBdr>
            <w:top w:val="none" w:sz="0" w:space="0" w:color="auto"/>
            <w:left w:val="none" w:sz="0" w:space="0" w:color="auto"/>
            <w:bottom w:val="none" w:sz="0" w:space="0" w:color="auto"/>
            <w:right w:val="none" w:sz="0" w:space="0" w:color="auto"/>
          </w:divBdr>
        </w:div>
        <w:div w:id="1043409621">
          <w:marLeft w:val="144"/>
          <w:marRight w:val="0"/>
          <w:marTop w:val="0"/>
          <w:marBottom w:val="120"/>
          <w:divBdr>
            <w:top w:val="none" w:sz="0" w:space="0" w:color="auto"/>
            <w:left w:val="none" w:sz="0" w:space="0" w:color="auto"/>
            <w:bottom w:val="none" w:sz="0" w:space="0" w:color="auto"/>
            <w:right w:val="none" w:sz="0" w:space="0" w:color="auto"/>
          </w:divBdr>
        </w:div>
      </w:divsChild>
    </w:div>
    <w:div w:id="848174182">
      <w:bodyDiv w:val="1"/>
      <w:marLeft w:val="0"/>
      <w:marRight w:val="0"/>
      <w:marTop w:val="0"/>
      <w:marBottom w:val="0"/>
      <w:divBdr>
        <w:top w:val="none" w:sz="0" w:space="0" w:color="auto"/>
        <w:left w:val="none" w:sz="0" w:space="0" w:color="auto"/>
        <w:bottom w:val="none" w:sz="0" w:space="0" w:color="auto"/>
        <w:right w:val="none" w:sz="0" w:space="0" w:color="auto"/>
      </w:divBdr>
      <w:divsChild>
        <w:div w:id="812333739">
          <w:marLeft w:val="274"/>
          <w:marRight w:val="0"/>
          <w:marTop w:val="120"/>
          <w:marBottom w:val="120"/>
          <w:divBdr>
            <w:top w:val="none" w:sz="0" w:space="0" w:color="auto"/>
            <w:left w:val="none" w:sz="0" w:space="0" w:color="auto"/>
            <w:bottom w:val="none" w:sz="0" w:space="0" w:color="auto"/>
            <w:right w:val="none" w:sz="0" w:space="0" w:color="auto"/>
          </w:divBdr>
        </w:div>
        <w:div w:id="832570945">
          <w:marLeft w:val="274"/>
          <w:marRight w:val="0"/>
          <w:marTop w:val="120"/>
          <w:marBottom w:val="120"/>
          <w:divBdr>
            <w:top w:val="none" w:sz="0" w:space="0" w:color="auto"/>
            <w:left w:val="none" w:sz="0" w:space="0" w:color="auto"/>
            <w:bottom w:val="none" w:sz="0" w:space="0" w:color="auto"/>
            <w:right w:val="none" w:sz="0" w:space="0" w:color="auto"/>
          </w:divBdr>
        </w:div>
        <w:div w:id="1178544249">
          <w:marLeft w:val="274"/>
          <w:marRight w:val="0"/>
          <w:marTop w:val="120"/>
          <w:marBottom w:val="120"/>
          <w:divBdr>
            <w:top w:val="none" w:sz="0" w:space="0" w:color="auto"/>
            <w:left w:val="none" w:sz="0" w:space="0" w:color="auto"/>
            <w:bottom w:val="none" w:sz="0" w:space="0" w:color="auto"/>
            <w:right w:val="none" w:sz="0" w:space="0" w:color="auto"/>
          </w:divBdr>
        </w:div>
      </w:divsChild>
    </w:div>
    <w:div w:id="884869152">
      <w:bodyDiv w:val="1"/>
      <w:marLeft w:val="0"/>
      <w:marRight w:val="0"/>
      <w:marTop w:val="0"/>
      <w:marBottom w:val="0"/>
      <w:divBdr>
        <w:top w:val="none" w:sz="0" w:space="0" w:color="auto"/>
        <w:left w:val="none" w:sz="0" w:space="0" w:color="auto"/>
        <w:bottom w:val="none" w:sz="0" w:space="0" w:color="auto"/>
        <w:right w:val="none" w:sz="0" w:space="0" w:color="auto"/>
      </w:divBdr>
      <w:divsChild>
        <w:div w:id="1693218412">
          <w:marLeft w:val="144"/>
          <w:marRight w:val="0"/>
          <w:marTop w:val="0"/>
          <w:marBottom w:val="60"/>
          <w:divBdr>
            <w:top w:val="none" w:sz="0" w:space="0" w:color="auto"/>
            <w:left w:val="none" w:sz="0" w:space="0" w:color="auto"/>
            <w:bottom w:val="none" w:sz="0" w:space="0" w:color="auto"/>
            <w:right w:val="none" w:sz="0" w:space="0" w:color="auto"/>
          </w:divBdr>
        </w:div>
      </w:divsChild>
    </w:div>
    <w:div w:id="904145072">
      <w:bodyDiv w:val="1"/>
      <w:marLeft w:val="0"/>
      <w:marRight w:val="0"/>
      <w:marTop w:val="0"/>
      <w:marBottom w:val="0"/>
      <w:divBdr>
        <w:top w:val="none" w:sz="0" w:space="0" w:color="auto"/>
        <w:left w:val="none" w:sz="0" w:space="0" w:color="auto"/>
        <w:bottom w:val="none" w:sz="0" w:space="0" w:color="auto"/>
        <w:right w:val="none" w:sz="0" w:space="0" w:color="auto"/>
      </w:divBdr>
    </w:div>
    <w:div w:id="932932610">
      <w:bodyDiv w:val="1"/>
      <w:marLeft w:val="0"/>
      <w:marRight w:val="0"/>
      <w:marTop w:val="0"/>
      <w:marBottom w:val="0"/>
      <w:divBdr>
        <w:top w:val="none" w:sz="0" w:space="0" w:color="auto"/>
        <w:left w:val="none" w:sz="0" w:space="0" w:color="auto"/>
        <w:bottom w:val="none" w:sz="0" w:space="0" w:color="auto"/>
        <w:right w:val="none" w:sz="0" w:space="0" w:color="auto"/>
      </w:divBdr>
    </w:div>
    <w:div w:id="945424396">
      <w:bodyDiv w:val="1"/>
      <w:marLeft w:val="0"/>
      <w:marRight w:val="0"/>
      <w:marTop w:val="0"/>
      <w:marBottom w:val="0"/>
      <w:divBdr>
        <w:top w:val="none" w:sz="0" w:space="0" w:color="auto"/>
        <w:left w:val="none" w:sz="0" w:space="0" w:color="auto"/>
        <w:bottom w:val="none" w:sz="0" w:space="0" w:color="auto"/>
        <w:right w:val="none" w:sz="0" w:space="0" w:color="auto"/>
      </w:divBdr>
    </w:div>
    <w:div w:id="999625465">
      <w:bodyDiv w:val="1"/>
      <w:marLeft w:val="0"/>
      <w:marRight w:val="0"/>
      <w:marTop w:val="0"/>
      <w:marBottom w:val="0"/>
      <w:divBdr>
        <w:top w:val="none" w:sz="0" w:space="0" w:color="auto"/>
        <w:left w:val="none" w:sz="0" w:space="0" w:color="auto"/>
        <w:bottom w:val="none" w:sz="0" w:space="0" w:color="auto"/>
        <w:right w:val="none" w:sz="0" w:space="0" w:color="auto"/>
      </w:divBdr>
    </w:div>
    <w:div w:id="1004239303">
      <w:bodyDiv w:val="1"/>
      <w:marLeft w:val="0"/>
      <w:marRight w:val="0"/>
      <w:marTop w:val="0"/>
      <w:marBottom w:val="0"/>
      <w:divBdr>
        <w:top w:val="none" w:sz="0" w:space="0" w:color="auto"/>
        <w:left w:val="none" w:sz="0" w:space="0" w:color="auto"/>
        <w:bottom w:val="none" w:sz="0" w:space="0" w:color="auto"/>
        <w:right w:val="none" w:sz="0" w:space="0" w:color="auto"/>
      </w:divBdr>
      <w:divsChild>
        <w:div w:id="1116409794">
          <w:marLeft w:val="144"/>
          <w:marRight w:val="0"/>
          <w:marTop w:val="0"/>
          <w:marBottom w:val="120"/>
          <w:divBdr>
            <w:top w:val="none" w:sz="0" w:space="0" w:color="auto"/>
            <w:left w:val="none" w:sz="0" w:space="0" w:color="auto"/>
            <w:bottom w:val="none" w:sz="0" w:space="0" w:color="auto"/>
            <w:right w:val="none" w:sz="0" w:space="0" w:color="auto"/>
          </w:divBdr>
        </w:div>
        <w:div w:id="697700515">
          <w:marLeft w:val="144"/>
          <w:marRight w:val="0"/>
          <w:marTop w:val="0"/>
          <w:marBottom w:val="120"/>
          <w:divBdr>
            <w:top w:val="none" w:sz="0" w:space="0" w:color="auto"/>
            <w:left w:val="none" w:sz="0" w:space="0" w:color="auto"/>
            <w:bottom w:val="none" w:sz="0" w:space="0" w:color="auto"/>
            <w:right w:val="none" w:sz="0" w:space="0" w:color="auto"/>
          </w:divBdr>
        </w:div>
      </w:divsChild>
    </w:div>
    <w:div w:id="1082020553">
      <w:bodyDiv w:val="1"/>
      <w:marLeft w:val="0"/>
      <w:marRight w:val="0"/>
      <w:marTop w:val="0"/>
      <w:marBottom w:val="0"/>
      <w:divBdr>
        <w:top w:val="none" w:sz="0" w:space="0" w:color="auto"/>
        <w:left w:val="none" w:sz="0" w:space="0" w:color="auto"/>
        <w:bottom w:val="none" w:sz="0" w:space="0" w:color="auto"/>
        <w:right w:val="none" w:sz="0" w:space="0" w:color="auto"/>
      </w:divBdr>
    </w:div>
    <w:div w:id="1152215518">
      <w:bodyDiv w:val="1"/>
      <w:marLeft w:val="0"/>
      <w:marRight w:val="0"/>
      <w:marTop w:val="0"/>
      <w:marBottom w:val="0"/>
      <w:divBdr>
        <w:top w:val="none" w:sz="0" w:space="0" w:color="auto"/>
        <w:left w:val="none" w:sz="0" w:space="0" w:color="auto"/>
        <w:bottom w:val="none" w:sz="0" w:space="0" w:color="auto"/>
        <w:right w:val="none" w:sz="0" w:space="0" w:color="auto"/>
      </w:divBdr>
    </w:div>
    <w:div w:id="1160537840">
      <w:bodyDiv w:val="1"/>
      <w:marLeft w:val="0"/>
      <w:marRight w:val="0"/>
      <w:marTop w:val="0"/>
      <w:marBottom w:val="0"/>
      <w:divBdr>
        <w:top w:val="none" w:sz="0" w:space="0" w:color="auto"/>
        <w:left w:val="none" w:sz="0" w:space="0" w:color="auto"/>
        <w:bottom w:val="none" w:sz="0" w:space="0" w:color="auto"/>
        <w:right w:val="none" w:sz="0" w:space="0" w:color="auto"/>
      </w:divBdr>
      <w:divsChild>
        <w:div w:id="243757376">
          <w:marLeft w:val="144"/>
          <w:marRight w:val="0"/>
          <w:marTop w:val="0"/>
          <w:marBottom w:val="120"/>
          <w:divBdr>
            <w:top w:val="none" w:sz="0" w:space="0" w:color="auto"/>
            <w:left w:val="none" w:sz="0" w:space="0" w:color="auto"/>
            <w:bottom w:val="none" w:sz="0" w:space="0" w:color="auto"/>
            <w:right w:val="none" w:sz="0" w:space="0" w:color="auto"/>
          </w:divBdr>
        </w:div>
      </w:divsChild>
    </w:div>
    <w:div w:id="1166749067">
      <w:bodyDiv w:val="1"/>
      <w:marLeft w:val="0"/>
      <w:marRight w:val="0"/>
      <w:marTop w:val="0"/>
      <w:marBottom w:val="0"/>
      <w:divBdr>
        <w:top w:val="none" w:sz="0" w:space="0" w:color="auto"/>
        <w:left w:val="none" w:sz="0" w:space="0" w:color="auto"/>
        <w:bottom w:val="none" w:sz="0" w:space="0" w:color="auto"/>
        <w:right w:val="none" w:sz="0" w:space="0" w:color="auto"/>
      </w:divBdr>
    </w:div>
    <w:div w:id="1195577457">
      <w:bodyDiv w:val="1"/>
      <w:marLeft w:val="0"/>
      <w:marRight w:val="0"/>
      <w:marTop w:val="0"/>
      <w:marBottom w:val="0"/>
      <w:divBdr>
        <w:top w:val="none" w:sz="0" w:space="0" w:color="auto"/>
        <w:left w:val="none" w:sz="0" w:space="0" w:color="auto"/>
        <w:bottom w:val="none" w:sz="0" w:space="0" w:color="auto"/>
        <w:right w:val="none" w:sz="0" w:space="0" w:color="auto"/>
      </w:divBdr>
    </w:div>
    <w:div w:id="1198467038">
      <w:bodyDiv w:val="1"/>
      <w:marLeft w:val="0"/>
      <w:marRight w:val="0"/>
      <w:marTop w:val="0"/>
      <w:marBottom w:val="0"/>
      <w:divBdr>
        <w:top w:val="none" w:sz="0" w:space="0" w:color="auto"/>
        <w:left w:val="none" w:sz="0" w:space="0" w:color="auto"/>
        <w:bottom w:val="none" w:sz="0" w:space="0" w:color="auto"/>
        <w:right w:val="none" w:sz="0" w:space="0" w:color="auto"/>
      </w:divBdr>
    </w:div>
    <w:div w:id="1253202897">
      <w:bodyDiv w:val="1"/>
      <w:marLeft w:val="0"/>
      <w:marRight w:val="0"/>
      <w:marTop w:val="0"/>
      <w:marBottom w:val="0"/>
      <w:divBdr>
        <w:top w:val="none" w:sz="0" w:space="0" w:color="auto"/>
        <w:left w:val="none" w:sz="0" w:space="0" w:color="auto"/>
        <w:bottom w:val="none" w:sz="0" w:space="0" w:color="auto"/>
        <w:right w:val="none" w:sz="0" w:space="0" w:color="auto"/>
      </w:divBdr>
      <w:divsChild>
        <w:div w:id="1474131293">
          <w:marLeft w:val="274"/>
          <w:marRight w:val="0"/>
          <w:marTop w:val="0"/>
          <w:marBottom w:val="120"/>
          <w:divBdr>
            <w:top w:val="none" w:sz="0" w:space="0" w:color="auto"/>
            <w:left w:val="none" w:sz="0" w:space="0" w:color="auto"/>
            <w:bottom w:val="none" w:sz="0" w:space="0" w:color="auto"/>
            <w:right w:val="none" w:sz="0" w:space="0" w:color="auto"/>
          </w:divBdr>
        </w:div>
        <w:div w:id="151987835">
          <w:marLeft w:val="274"/>
          <w:marRight w:val="0"/>
          <w:marTop w:val="0"/>
          <w:marBottom w:val="120"/>
          <w:divBdr>
            <w:top w:val="none" w:sz="0" w:space="0" w:color="auto"/>
            <w:left w:val="none" w:sz="0" w:space="0" w:color="auto"/>
            <w:bottom w:val="none" w:sz="0" w:space="0" w:color="auto"/>
            <w:right w:val="none" w:sz="0" w:space="0" w:color="auto"/>
          </w:divBdr>
        </w:div>
        <w:div w:id="1497839841">
          <w:marLeft w:val="994"/>
          <w:marRight w:val="0"/>
          <w:marTop w:val="0"/>
          <w:marBottom w:val="120"/>
          <w:divBdr>
            <w:top w:val="none" w:sz="0" w:space="0" w:color="auto"/>
            <w:left w:val="none" w:sz="0" w:space="0" w:color="auto"/>
            <w:bottom w:val="none" w:sz="0" w:space="0" w:color="auto"/>
            <w:right w:val="none" w:sz="0" w:space="0" w:color="auto"/>
          </w:divBdr>
        </w:div>
        <w:div w:id="1809589369">
          <w:marLeft w:val="994"/>
          <w:marRight w:val="0"/>
          <w:marTop w:val="0"/>
          <w:marBottom w:val="120"/>
          <w:divBdr>
            <w:top w:val="none" w:sz="0" w:space="0" w:color="auto"/>
            <w:left w:val="none" w:sz="0" w:space="0" w:color="auto"/>
            <w:bottom w:val="none" w:sz="0" w:space="0" w:color="auto"/>
            <w:right w:val="none" w:sz="0" w:space="0" w:color="auto"/>
          </w:divBdr>
        </w:div>
        <w:div w:id="756944625">
          <w:marLeft w:val="994"/>
          <w:marRight w:val="0"/>
          <w:marTop w:val="0"/>
          <w:marBottom w:val="120"/>
          <w:divBdr>
            <w:top w:val="none" w:sz="0" w:space="0" w:color="auto"/>
            <w:left w:val="none" w:sz="0" w:space="0" w:color="auto"/>
            <w:bottom w:val="none" w:sz="0" w:space="0" w:color="auto"/>
            <w:right w:val="none" w:sz="0" w:space="0" w:color="auto"/>
          </w:divBdr>
        </w:div>
      </w:divsChild>
    </w:div>
    <w:div w:id="1321082343">
      <w:bodyDiv w:val="1"/>
      <w:marLeft w:val="0"/>
      <w:marRight w:val="0"/>
      <w:marTop w:val="0"/>
      <w:marBottom w:val="0"/>
      <w:divBdr>
        <w:top w:val="none" w:sz="0" w:space="0" w:color="auto"/>
        <w:left w:val="none" w:sz="0" w:space="0" w:color="auto"/>
        <w:bottom w:val="none" w:sz="0" w:space="0" w:color="auto"/>
        <w:right w:val="none" w:sz="0" w:space="0" w:color="auto"/>
      </w:divBdr>
    </w:div>
    <w:div w:id="1325620250">
      <w:bodyDiv w:val="1"/>
      <w:marLeft w:val="0"/>
      <w:marRight w:val="0"/>
      <w:marTop w:val="0"/>
      <w:marBottom w:val="0"/>
      <w:divBdr>
        <w:top w:val="none" w:sz="0" w:space="0" w:color="auto"/>
        <w:left w:val="none" w:sz="0" w:space="0" w:color="auto"/>
        <w:bottom w:val="none" w:sz="0" w:space="0" w:color="auto"/>
        <w:right w:val="none" w:sz="0" w:space="0" w:color="auto"/>
      </w:divBdr>
      <w:divsChild>
        <w:div w:id="1790706538">
          <w:marLeft w:val="274"/>
          <w:marRight w:val="0"/>
          <w:marTop w:val="0"/>
          <w:marBottom w:val="120"/>
          <w:divBdr>
            <w:top w:val="none" w:sz="0" w:space="0" w:color="auto"/>
            <w:left w:val="none" w:sz="0" w:space="0" w:color="auto"/>
            <w:bottom w:val="none" w:sz="0" w:space="0" w:color="auto"/>
            <w:right w:val="none" w:sz="0" w:space="0" w:color="auto"/>
          </w:divBdr>
        </w:div>
        <w:div w:id="87315520">
          <w:marLeft w:val="274"/>
          <w:marRight w:val="0"/>
          <w:marTop w:val="0"/>
          <w:marBottom w:val="120"/>
          <w:divBdr>
            <w:top w:val="none" w:sz="0" w:space="0" w:color="auto"/>
            <w:left w:val="none" w:sz="0" w:space="0" w:color="auto"/>
            <w:bottom w:val="none" w:sz="0" w:space="0" w:color="auto"/>
            <w:right w:val="none" w:sz="0" w:space="0" w:color="auto"/>
          </w:divBdr>
        </w:div>
        <w:div w:id="1767192432">
          <w:marLeft w:val="274"/>
          <w:marRight w:val="0"/>
          <w:marTop w:val="0"/>
          <w:marBottom w:val="120"/>
          <w:divBdr>
            <w:top w:val="none" w:sz="0" w:space="0" w:color="auto"/>
            <w:left w:val="none" w:sz="0" w:space="0" w:color="auto"/>
            <w:bottom w:val="none" w:sz="0" w:space="0" w:color="auto"/>
            <w:right w:val="none" w:sz="0" w:space="0" w:color="auto"/>
          </w:divBdr>
        </w:div>
        <w:div w:id="1115637510">
          <w:marLeft w:val="274"/>
          <w:marRight w:val="0"/>
          <w:marTop w:val="0"/>
          <w:marBottom w:val="120"/>
          <w:divBdr>
            <w:top w:val="none" w:sz="0" w:space="0" w:color="auto"/>
            <w:left w:val="none" w:sz="0" w:space="0" w:color="auto"/>
            <w:bottom w:val="none" w:sz="0" w:space="0" w:color="auto"/>
            <w:right w:val="none" w:sz="0" w:space="0" w:color="auto"/>
          </w:divBdr>
        </w:div>
      </w:divsChild>
    </w:div>
    <w:div w:id="1499731650">
      <w:bodyDiv w:val="1"/>
      <w:marLeft w:val="0"/>
      <w:marRight w:val="0"/>
      <w:marTop w:val="0"/>
      <w:marBottom w:val="0"/>
      <w:divBdr>
        <w:top w:val="none" w:sz="0" w:space="0" w:color="auto"/>
        <w:left w:val="none" w:sz="0" w:space="0" w:color="auto"/>
        <w:bottom w:val="none" w:sz="0" w:space="0" w:color="auto"/>
        <w:right w:val="none" w:sz="0" w:space="0" w:color="auto"/>
      </w:divBdr>
      <w:divsChild>
        <w:div w:id="167062811">
          <w:marLeft w:val="144"/>
          <w:marRight w:val="0"/>
          <w:marTop w:val="0"/>
          <w:marBottom w:val="120"/>
          <w:divBdr>
            <w:top w:val="none" w:sz="0" w:space="0" w:color="auto"/>
            <w:left w:val="none" w:sz="0" w:space="0" w:color="auto"/>
            <w:bottom w:val="none" w:sz="0" w:space="0" w:color="auto"/>
            <w:right w:val="none" w:sz="0" w:space="0" w:color="auto"/>
          </w:divBdr>
        </w:div>
        <w:div w:id="161895275">
          <w:marLeft w:val="144"/>
          <w:marRight w:val="0"/>
          <w:marTop w:val="0"/>
          <w:marBottom w:val="120"/>
          <w:divBdr>
            <w:top w:val="none" w:sz="0" w:space="0" w:color="auto"/>
            <w:left w:val="none" w:sz="0" w:space="0" w:color="auto"/>
            <w:bottom w:val="none" w:sz="0" w:space="0" w:color="auto"/>
            <w:right w:val="none" w:sz="0" w:space="0" w:color="auto"/>
          </w:divBdr>
        </w:div>
      </w:divsChild>
    </w:div>
    <w:div w:id="1515723484">
      <w:bodyDiv w:val="1"/>
      <w:marLeft w:val="0"/>
      <w:marRight w:val="0"/>
      <w:marTop w:val="0"/>
      <w:marBottom w:val="0"/>
      <w:divBdr>
        <w:top w:val="none" w:sz="0" w:space="0" w:color="auto"/>
        <w:left w:val="none" w:sz="0" w:space="0" w:color="auto"/>
        <w:bottom w:val="none" w:sz="0" w:space="0" w:color="auto"/>
        <w:right w:val="none" w:sz="0" w:space="0" w:color="auto"/>
      </w:divBdr>
    </w:div>
    <w:div w:id="1533610246">
      <w:bodyDiv w:val="1"/>
      <w:marLeft w:val="0"/>
      <w:marRight w:val="0"/>
      <w:marTop w:val="0"/>
      <w:marBottom w:val="0"/>
      <w:divBdr>
        <w:top w:val="none" w:sz="0" w:space="0" w:color="auto"/>
        <w:left w:val="none" w:sz="0" w:space="0" w:color="auto"/>
        <w:bottom w:val="none" w:sz="0" w:space="0" w:color="auto"/>
        <w:right w:val="none" w:sz="0" w:space="0" w:color="auto"/>
      </w:divBdr>
      <w:divsChild>
        <w:div w:id="1034888586">
          <w:marLeft w:val="144"/>
          <w:marRight w:val="0"/>
          <w:marTop w:val="0"/>
          <w:marBottom w:val="60"/>
          <w:divBdr>
            <w:top w:val="none" w:sz="0" w:space="0" w:color="auto"/>
            <w:left w:val="none" w:sz="0" w:space="0" w:color="auto"/>
            <w:bottom w:val="none" w:sz="0" w:space="0" w:color="auto"/>
            <w:right w:val="none" w:sz="0" w:space="0" w:color="auto"/>
          </w:divBdr>
        </w:div>
        <w:div w:id="89394518">
          <w:marLeft w:val="144"/>
          <w:marRight w:val="0"/>
          <w:marTop w:val="0"/>
          <w:marBottom w:val="60"/>
          <w:divBdr>
            <w:top w:val="none" w:sz="0" w:space="0" w:color="auto"/>
            <w:left w:val="none" w:sz="0" w:space="0" w:color="auto"/>
            <w:bottom w:val="none" w:sz="0" w:space="0" w:color="auto"/>
            <w:right w:val="none" w:sz="0" w:space="0" w:color="auto"/>
          </w:divBdr>
        </w:div>
        <w:div w:id="972909686">
          <w:marLeft w:val="144"/>
          <w:marRight w:val="0"/>
          <w:marTop w:val="0"/>
          <w:marBottom w:val="60"/>
          <w:divBdr>
            <w:top w:val="none" w:sz="0" w:space="0" w:color="auto"/>
            <w:left w:val="none" w:sz="0" w:space="0" w:color="auto"/>
            <w:bottom w:val="none" w:sz="0" w:space="0" w:color="auto"/>
            <w:right w:val="none" w:sz="0" w:space="0" w:color="auto"/>
          </w:divBdr>
        </w:div>
        <w:div w:id="1417480579">
          <w:marLeft w:val="144"/>
          <w:marRight w:val="0"/>
          <w:marTop w:val="0"/>
          <w:marBottom w:val="60"/>
          <w:divBdr>
            <w:top w:val="none" w:sz="0" w:space="0" w:color="auto"/>
            <w:left w:val="none" w:sz="0" w:space="0" w:color="auto"/>
            <w:bottom w:val="none" w:sz="0" w:space="0" w:color="auto"/>
            <w:right w:val="none" w:sz="0" w:space="0" w:color="auto"/>
          </w:divBdr>
        </w:div>
        <w:div w:id="1171871682">
          <w:marLeft w:val="144"/>
          <w:marRight w:val="0"/>
          <w:marTop w:val="0"/>
          <w:marBottom w:val="60"/>
          <w:divBdr>
            <w:top w:val="none" w:sz="0" w:space="0" w:color="auto"/>
            <w:left w:val="none" w:sz="0" w:space="0" w:color="auto"/>
            <w:bottom w:val="none" w:sz="0" w:space="0" w:color="auto"/>
            <w:right w:val="none" w:sz="0" w:space="0" w:color="auto"/>
          </w:divBdr>
        </w:div>
      </w:divsChild>
    </w:div>
    <w:div w:id="1578175262">
      <w:bodyDiv w:val="1"/>
      <w:marLeft w:val="0"/>
      <w:marRight w:val="0"/>
      <w:marTop w:val="0"/>
      <w:marBottom w:val="0"/>
      <w:divBdr>
        <w:top w:val="none" w:sz="0" w:space="0" w:color="auto"/>
        <w:left w:val="none" w:sz="0" w:space="0" w:color="auto"/>
        <w:bottom w:val="none" w:sz="0" w:space="0" w:color="auto"/>
        <w:right w:val="none" w:sz="0" w:space="0" w:color="auto"/>
      </w:divBdr>
      <w:divsChild>
        <w:div w:id="1211068025">
          <w:marLeft w:val="274"/>
          <w:marRight w:val="0"/>
          <w:marTop w:val="120"/>
          <w:marBottom w:val="120"/>
          <w:divBdr>
            <w:top w:val="none" w:sz="0" w:space="0" w:color="auto"/>
            <w:left w:val="none" w:sz="0" w:space="0" w:color="auto"/>
            <w:bottom w:val="none" w:sz="0" w:space="0" w:color="auto"/>
            <w:right w:val="none" w:sz="0" w:space="0" w:color="auto"/>
          </w:divBdr>
        </w:div>
        <w:div w:id="2017612494">
          <w:marLeft w:val="274"/>
          <w:marRight w:val="0"/>
          <w:marTop w:val="120"/>
          <w:marBottom w:val="120"/>
          <w:divBdr>
            <w:top w:val="none" w:sz="0" w:space="0" w:color="auto"/>
            <w:left w:val="none" w:sz="0" w:space="0" w:color="auto"/>
            <w:bottom w:val="none" w:sz="0" w:space="0" w:color="auto"/>
            <w:right w:val="none" w:sz="0" w:space="0" w:color="auto"/>
          </w:divBdr>
        </w:div>
        <w:div w:id="1594629387">
          <w:marLeft w:val="274"/>
          <w:marRight w:val="0"/>
          <w:marTop w:val="120"/>
          <w:marBottom w:val="120"/>
          <w:divBdr>
            <w:top w:val="none" w:sz="0" w:space="0" w:color="auto"/>
            <w:left w:val="none" w:sz="0" w:space="0" w:color="auto"/>
            <w:bottom w:val="none" w:sz="0" w:space="0" w:color="auto"/>
            <w:right w:val="none" w:sz="0" w:space="0" w:color="auto"/>
          </w:divBdr>
        </w:div>
        <w:div w:id="367409936">
          <w:marLeft w:val="274"/>
          <w:marRight w:val="0"/>
          <w:marTop w:val="120"/>
          <w:marBottom w:val="120"/>
          <w:divBdr>
            <w:top w:val="none" w:sz="0" w:space="0" w:color="auto"/>
            <w:left w:val="none" w:sz="0" w:space="0" w:color="auto"/>
            <w:bottom w:val="none" w:sz="0" w:space="0" w:color="auto"/>
            <w:right w:val="none" w:sz="0" w:space="0" w:color="auto"/>
          </w:divBdr>
        </w:div>
      </w:divsChild>
    </w:div>
    <w:div w:id="1581790113">
      <w:bodyDiv w:val="1"/>
      <w:marLeft w:val="0"/>
      <w:marRight w:val="0"/>
      <w:marTop w:val="0"/>
      <w:marBottom w:val="0"/>
      <w:divBdr>
        <w:top w:val="none" w:sz="0" w:space="0" w:color="auto"/>
        <w:left w:val="none" w:sz="0" w:space="0" w:color="auto"/>
        <w:bottom w:val="none" w:sz="0" w:space="0" w:color="auto"/>
        <w:right w:val="none" w:sz="0" w:space="0" w:color="auto"/>
      </w:divBdr>
      <w:divsChild>
        <w:div w:id="342249809">
          <w:marLeft w:val="144"/>
          <w:marRight w:val="0"/>
          <w:marTop w:val="0"/>
          <w:marBottom w:val="60"/>
          <w:divBdr>
            <w:top w:val="none" w:sz="0" w:space="0" w:color="auto"/>
            <w:left w:val="none" w:sz="0" w:space="0" w:color="auto"/>
            <w:bottom w:val="none" w:sz="0" w:space="0" w:color="auto"/>
            <w:right w:val="none" w:sz="0" w:space="0" w:color="auto"/>
          </w:divBdr>
        </w:div>
        <w:div w:id="1760129214">
          <w:marLeft w:val="144"/>
          <w:marRight w:val="0"/>
          <w:marTop w:val="0"/>
          <w:marBottom w:val="60"/>
          <w:divBdr>
            <w:top w:val="none" w:sz="0" w:space="0" w:color="auto"/>
            <w:left w:val="none" w:sz="0" w:space="0" w:color="auto"/>
            <w:bottom w:val="none" w:sz="0" w:space="0" w:color="auto"/>
            <w:right w:val="none" w:sz="0" w:space="0" w:color="auto"/>
          </w:divBdr>
        </w:div>
      </w:divsChild>
    </w:div>
    <w:div w:id="1589459440">
      <w:bodyDiv w:val="1"/>
      <w:marLeft w:val="0"/>
      <w:marRight w:val="0"/>
      <w:marTop w:val="0"/>
      <w:marBottom w:val="0"/>
      <w:divBdr>
        <w:top w:val="none" w:sz="0" w:space="0" w:color="auto"/>
        <w:left w:val="none" w:sz="0" w:space="0" w:color="auto"/>
        <w:bottom w:val="none" w:sz="0" w:space="0" w:color="auto"/>
        <w:right w:val="none" w:sz="0" w:space="0" w:color="auto"/>
      </w:divBdr>
      <w:divsChild>
        <w:div w:id="956184526">
          <w:marLeft w:val="144"/>
          <w:marRight w:val="0"/>
          <w:marTop w:val="0"/>
          <w:marBottom w:val="60"/>
          <w:divBdr>
            <w:top w:val="none" w:sz="0" w:space="0" w:color="auto"/>
            <w:left w:val="none" w:sz="0" w:space="0" w:color="auto"/>
            <w:bottom w:val="none" w:sz="0" w:space="0" w:color="auto"/>
            <w:right w:val="none" w:sz="0" w:space="0" w:color="auto"/>
          </w:divBdr>
        </w:div>
        <w:div w:id="416564278">
          <w:marLeft w:val="144"/>
          <w:marRight w:val="0"/>
          <w:marTop w:val="0"/>
          <w:marBottom w:val="60"/>
          <w:divBdr>
            <w:top w:val="none" w:sz="0" w:space="0" w:color="auto"/>
            <w:left w:val="none" w:sz="0" w:space="0" w:color="auto"/>
            <w:bottom w:val="none" w:sz="0" w:space="0" w:color="auto"/>
            <w:right w:val="none" w:sz="0" w:space="0" w:color="auto"/>
          </w:divBdr>
        </w:div>
      </w:divsChild>
    </w:div>
    <w:div w:id="1641692020">
      <w:bodyDiv w:val="1"/>
      <w:marLeft w:val="0"/>
      <w:marRight w:val="0"/>
      <w:marTop w:val="0"/>
      <w:marBottom w:val="0"/>
      <w:divBdr>
        <w:top w:val="none" w:sz="0" w:space="0" w:color="auto"/>
        <w:left w:val="none" w:sz="0" w:space="0" w:color="auto"/>
        <w:bottom w:val="none" w:sz="0" w:space="0" w:color="auto"/>
        <w:right w:val="none" w:sz="0" w:space="0" w:color="auto"/>
      </w:divBdr>
    </w:div>
    <w:div w:id="1717242456">
      <w:bodyDiv w:val="1"/>
      <w:marLeft w:val="0"/>
      <w:marRight w:val="0"/>
      <w:marTop w:val="0"/>
      <w:marBottom w:val="0"/>
      <w:divBdr>
        <w:top w:val="none" w:sz="0" w:space="0" w:color="auto"/>
        <w:left w:val="none" w:sz="0" w:space="0" w:color="auto"/>
        <w:bottom w:val="none" w:sz="0" w:space="0" w:color="auto"/>
        <w:right w:val="none" w:sz="0" w:space="0" w:color="auto"/>
      </w:divBdr>
    </w:div>
    <w:div w:id="1827166231">
      <w:bodyDiv w:val="1"/>
      <w:marLeft w:val="0"/>
      <w:marRight w:val="0"/>
      <w:marTop w:val="0"/>
      <w:marBottom w:val="0"/>
      <w:divBdr>
        <w:top w:val="none" w:sz="0" w:space="0" w:color="auto"/>
        <w:left w:val="none" w:sz="0" w:space="0" w:color="auto"/>
        <w:bottom w:val="none" w:sz="0" w:space="0" w:color="auto"/>
        <w:right w:val="none" w:sz="0" w:space="0" w:color="auto"/>
      </w:divBdr>
      <w:divsChild>
        <w:div w:id="1843355255">
          <w:marLeft w:val="144"/>
          <w:marRight w:val="0"/>
          <w:marTop w:val="0"/>
          <w:marBottom w:val="120"/>
          <w:divBdr>
            <w:top w:val="none" w:sz="0" w:space="0" w:color="auto"/>
            <w:left w:val="none" w:sz="0" w:space="0" w:color="auto"/>
            <w:bottom w:val="none" w:sz="0" w:space="0" w:color="auto"/>
            <w:right w:val="none" w:sz="0" w:space="0" w:color="auto"/>
          </w:divBdr>
        </w:div>
        <w:div w:id="1066299351">
          <w:marLeft w:val="144"/>
          <w:marRight w:val="0"/>
          <w:marTop w:val="0"/>
          <w:marBottom w:val="120"/>
          <w:divBdr>
            <w:top w:val="none" w:sz="0" w:space="0" w:color="auto"/>
            <w:left w:val="none" w:sz="0" w:space="0" w:color="auto"/>
            <w:bottom w:val="none" w:sz="0" w:space="0" w:color="auto"/>
            <w:right w:val="none" w:sz="0" w:space="0" w:color="auto"/>
          </w:divBdr>
        </w:div>
        <w:div w:id="1613174221">
          <w:marLeft w:val="144"/>
          <w:marRight w:val="0"/>
          <w:marTop w:val="0"/>
          <w:marBottom w:val="120"/>
          <w:divBdr>
            <w:top w:val="none" w:sz="0" w:space="0" w:color="auto"/>
            <w:left w:val="none" w:sz="0" w:space="0" w:color="auto"/>
            <w:bottom w:val="none" w:sz="0" w:space="0" w:color="auto"/>
            <w:right w:val="none" w:sz="0" w:space="0" w:color="auto"/>
          </w:divBdr>
        </w:div>
        <w:div w:id="1751345927">
          <w:marLeft w:val="144"/>
          <w:marRight w:val="0"/>
          <w:marTop w:val="0"/>
          <w:marBottom w:val="120"/>
          <w:divBdr>
            <w:top w:val="none" w:sz="0" w:space="0" w:color="auto"/>
            <w:left w:val="none" w:sz="0" w:space="0" w:color="auto"/>
            <w:bottom w:val="none" w:sz="0" w:space="0" w:color="auto"/>
            <w:right w:val="none" w:sz="0" w:space="0" w:color="auto"/>
          </w:divBdr>
        </w:div>
        <w:div w:id="1682274552">
          <w:marLeft w:val="144"/>
          <w:marRight w:val="0"/>
          <w:marTop w:val="0"/>
          <w:marBottom w:val="120"/>
          <w:divBdr>
            <w:top w:val="none" w:sz="0" w:space="0" w:color="auto"/>
            <w:left w:val="none" w:sz="0" w:space="0" w:color="auto"/>
            <w:bottom w:val="none" w:sz="0" w:space="0" w:color="auto"/>
            <w:right w:val="none" w:sz="0" w:space="0" w:color="auto"/>
          </w:divBdr>
        </w:div>
        <w:div w:id="958686371">
          <w:marLeft w:val="144"/>
          <w:marRight w:val="0"/>
          <w:marTop w:val="0"/>
          <w:marBottom w:val="120"/>
          <w:divBdr>
            <w:top w:val="none" w:sz="0" w:space="0" w:color="auto"/>
            <w:left w:val="none" w:sz="0" w:space="0" w:color="auto"/>
            <w:bottom w:val="none" w:sz="0" w:space="0" w:color="auto"/>
            <w:right w:val="none" w:sz="0" w:space="0" w:color="auto"/>
          </w:divBdr>
        </w:div>
        <w:div w:id="408158629">
          <w:marLeft w:val="144"/>
          <w:marRight w:val="0"/>
          <w:marTop w:val="0"/>
          <w:marBottom w:val="120"/>
          <w:divBdr>
            <w:top w:val="none" w:sz="0" w:space="0" w:color="auto"/>
            <w:left w:val="none" w:sz="0" w:space="0" w:color="auto"/>
            <w:bottom w:val="none" w:sz="0" w:space="0" w:color="auto"/>
            <w:right w:val="none" w:sz="0" w:space="0" w:color="auto"/>
          </w:divBdr>
        </w:div>
        <w:div w:id="216552315">
          <w:marLeft w:val="144"/>
          <w:marRight w:val="0"/>
          <w:marTop w:val="0"/>
          <w:marBottom w:val="120"/>
          <w:divBdr>
            <w:top w:val="none" w:sz="0" w:space="0" w:color="auto"/>
            <w:left w:val="none" w:sz="0" w:space="0" w:color="auto"/>
            <w:bottom w:val="none" w:sz="0" w:space="0" w:color="auto"/>
            <w:right w:val="none" w:sz="0" w:space="0" w:color="auto"/>
          </w:divBdr>
        </w:div>
        <w:div w:id="1750148961">
          <w:marLeft w:val="144"/>
          <w:marRight w:val="0"/>
          <w:marTop w:val="0"/>
          <w:marBottom w:val="120"/>
          <w:divBdr>
            <w:top w:val="none" w:sz="0" w:space="0" w:color="auto"/>
            <w:left w:val="none" w:sz="0" w:space="0" w:color="auto"/>
            <w:bottom w:val="none" w:sz="0" w:space="0" w:color="auto"/>
            <w:right w:val="none" w:sz="0" w:space="0" w:color="auto"/>
          </w:divBdr>
        </w:div>
        <w:div w:id="1450667182">
          <w:marLeft w:val="144"/>
          <w:marRight w:val="0"/>
          <w:marTop w:val="0"/>
          <w:marBottom w:val="120"/>
          <w:divBdr>
            <w:top w:val="none" w:sz="0" w:space="0" w:color="auto"/>
            <w:left w:val="none" w:sz="0" w:space="0" w:color="auto"/>
            <w:bottom w:val="none" w:sz="0" w:space="0" w:color="auto"/>
            <w:right w:val="none" w:sz="0" w:space="0" w:color="auto"/>
          </w:divBdr>
        </w:div>
        <w:div w:id="1296717859">
          <w:marLeft w:val="144"/>
          <w:marRight w:val="0"/>
          <w:marTop w:val="0"/>
          <w:marBottom w:val="120"/>
          <w:divBdr>
            <w:top w:val="none" w:sz="0" w:space="0" w:color="auto"/>
            <w:left w:val="none" w:sz="0" w:space="0" w:color="auto"/>
            <w:bottom w:val="none" w:sz="0" w:space="0" w:color="auto"/>
            <w:right w:val="none" w:sz="0" w:space="0" w:color="auto"/>
          </w:divBdr>
        </w:div>
        <w:div w:id="1984849347">
          <w:marLeft w:val="144"/>
          <w:marRight w:val="0"/>
          <w:marTop w:val="0"/>
          <w:marBottom w:val="120"/>
          <w:divBdr>
            <w:top w:val="none" w:sz="0" w:space="0" w:color="auto"/>
            <w:left w:val="none" w:sz="0" w:space="0" w:color="auto"/>
            <w:bottom w:val="none" w:sz="0" w:space="0" w:color="auto"/>
            <w:right w:val="none" w:sz="0" w:space="0" w:color="auto"/>
          </w:divBdr>
        </w:div>
        <w:div w:id="324477628">
          <w:marLeft w:val="144"/>
          <w:marRight w:val="0"/>
          <w:marTop w:val="0"/>
          <w:marBottom w:val="120"/>
          <w:divBdr>
            <w:top w:val="none" w:sz="0" w:space="0" w:color="auto"/>
            <w:left w:val="none" w:sz="0" w:space="0" w:color="auto"/>
            <w:bottom w:val="none" w:sz="0" w:space="0" w:color="auto"/>
            <w:right w:val="none" w:sz="0" w:space="0" w:color="auto"/>
          </w:divBdr>
        </w:div>
        <w:div w:id="1668366622">
          <w:marLeft w:val="144"/>
          <w:marRight w:val="0"/>
          <w:marTop w:val="0"/>
          <w:marBottom w:val="120"/>
          <w:divBdr>
            <w:top w:val="none" w:sz="0" w:space="0" w:color="auto"/>
            <w:left w:val="none" w:sz="0" w:space="0" w:color="auto"/>
            <w:bottom w:val="none" w:sz="0" w:space="0" w:color="auto"/>
            <w:right w:val="none" w:sz="0" w:space="0" w:color="auto"/>
          </w:divBdr>
        </w:div>
        <w:div w:id="1732188491">
          <w:marLeft w:val="144"/>
          <w:marRight w:val="0"/>
          <w:marTop w:val="0"/>
          <w:marBottom w:val="120"/>
          <w:divBdr>
            <w:top w:val="none" w:sz="0" w:space="0" w:color="auto"/>
            <w:left w:val="none" w:sz="0" w:space="0" w:color="auto"/>
            <w:bottom w:val="none" w:sz="0" w:space="0" w:color="auto"/>
            <w:right w:val="none" w:sz="0" w:space="0" w:color="auto"/>
          </w:divBdr>
        </w:div>
        <w:div w:id="28992878">
          <w:marLeft w:val="144"/>
          <w:marRight w:val="0"/>
          <w:marTop w:val="0"/>
          <w:marBottom w:val="120"/>
          <w:divBdr>
            <w:top w:val="none" w:sz="0" w:space="0" w:color="auto"/>
            <w:left w:val="none" w:sz="0" w:space="0" w:color="auto"/>
            <w:bottom w:val="none" w:sz="0" w:space="0" w:color="auto"/>
            <w:right w:val="none" w:sz="0" w:space="0" w:color="auto"/>
          </w:divBdr>
        </w:div>
        <w:div w:id="1823815517">
          <w:marLeft w:val="144"/>
          <w:marRight w:val="0"/>
          <w:marTop w:val="0"/>
          <w:marBottom w:val="120"/>
          <w:divBdr>
            <w:top w:val="none" w:sz="0" w:space="0" w:color="auto"/>
            <w:left w:val="none" w:sz="0" w:space="0" w:color="auto"/>
            <w:bottom w:val="none" w:sz="0" w:space="0" w:color="auto"/>
            <w:right w:val="none" w:sz="0" w:space="0" w:color="auto"/>
          </w:divBdr>
        </w:div>
        <w:div w:id="943614004">
          <w:marLeft w:val="158"/>
          <w:marRight w:val="0"/>
          <w:marTop w:val="0"/>
          <w:marBottom w:val="120"/>
          <w:divBdr>
            <w:top w:val="none" w:sz="0" w:space="0" w:color="auto"/>
            <w:left w:val="none" w:sz="0" w:space="0" w:color="auto"/>
            <w:bottom w:val="none" w:sz="0" w:space="0" w:color="auto"/>
            <w:right w:val="none" w:sz="0" w:space="0" w:color="auto"/>
          </w:divBdr>
        </w:div>
        <w:div w:id="1570726505">
          <w:marLeft w:val="158"/>
          <w:marRight w:val="0"/>
          <w:marTop w:val="0"/>
          <w:marBottom w:val="120"/>
          <w:divBdr>
            <w:top w:val="none" w:sz="0" w:space="0" w:color="auto"/>
            <w:left w:val="none" w:sz="0" w:space="0" w:color="auto"/>
            <w:bottom w:val="none" w:sz="0" w:space="0" w:color="auto"/>
            <w:right w:val="none" w:sz="0" w:space="0" w:color="auto"/>
          </w:divBdr>
        </w:div>
        <w:div w:id="1980986747">
          <w:marLeft w:val="144"/>
          <w:marRight w:val="0"/>
          <w:marTop w:val="0"/>
          <w:marBottom w:val="120"/>
          <w:divBdr>
            <w:top w:val="none" w:sz="0" w:space="0" w:color="auto"/>
            <w:left w:val="none" w:sz="0" w:space="0" w:color="auto"/>
            <w:bottom w:val="none" w:sz="0" w:space="0" w:color="auto"/>
            <w:right w:val="none" w:sz="0" w:space="0" w:color="auto"/>
          </w:divBdr>
        </w:div>
      </w:divsChild>
    </w:div>
    <w:div w:id="1854955210">
      <w:bodyDiv w:val="1"/>
      <w:marLeft w:val="0"/>
      <w:marRight w:val="0"/>
      <w:marTop w:val="0"/>
      <w:marBottom w:val="0"/>
      <w:divBdr>
        <w:top w:val="none" w:sz="0" w:space="0" w:color="auto"/>
        <w:left w:val="none" w:sz="0" w:space="0" w:color="auto"/>
        <w:bottom w:val="none" w:sz="0" w:space="0" w:color="auto"/>
        <w:right w:val="none" w:sz="0" w:space="0" w:color="auto"/>
      </w:divBdr>
    </w:div>
    <w:div w:id="1856767621">
      <w:bodyDiv w:val="1"/>
      <w:marLeft w:val="0"/>
      <w:marRight w:val="0"/>
      <w:marTop w:val="0"/>
      <w:marBottom w:val="0"/>
      <w:divBdr>
        <w:top w:val="none" w:sz="0" w:space="0" w:color="auto"/>
        <w:left w:val="none" w:sz="0" w:space="0" w:color="auto"/>
        <w:bottom w:val="none" w:sz="0" w:space="0" w:color="auto"/>
        <w:right w:val="none" w:sz="0" w:space="0" w:color="auto"/>
      </w:divBdr>
      <w:divsChild>
        <w:div w:id="1298341631">
          <w:marLeft w:val="144"/>
          <w:marRight w:val="0"/>
          <w:marTop w:val="0"/>
          <w:marBottom w:val="120"/>
          <w:divBdr>
            <w:top w:val="none" w:sz="0" w:space="0" w:color="auto"/>
            <w:left w:val="none" w:sz="0" w:space="0" w:color="auto"/>
            <w:bottom w:val="none" w:sz="0" w:space="0" w:color="auto"/>
            <w:right w:val="none" w:sz="0" w:space="0" w:color="auto"/>
          </w:divBdr>
        </w:div>
        <w:div w:id="171265212">
          <w:marLeft w:val="144"/>
          <w:marRight w:val="0"/>
          <w:marTop w:val="0"/>
          <w:marBottom w:val="120"/>
          <w:divBdr>
            <w:top w:val="none" w:sz="0" w:space="0" w:color="auto"/>
            <w:left w:val="none" w:sz="0" w:space="0" w:color="auto"/>
            <w:bottom w:val="none" w:sz="0" w:space="0" w:color="auto"/>
            <w:right w:val="none" w:sz="0" w:space="0" w:color="auto"/>
          </w:divBdr>
        </w:div>
      </w:divsChild>
    </w:div>
    <w:div w:id="1976249440">
      <w:bodyDiv w:val="1"/>
      <w:marLeft w:val="0"/>
      <w:marRight w:val="0"/>
      <w:marTop w:val="0"/>
      <w:marBottom w:val="0"/>
      <w:divBdr>
        <w:top w:val="none" w:sz="0" w:space="0" w:color="auto"/>
        <w:left w:val="none" w:sz="0" w:space="0" w:color="auto"/>
        <w:bottom w:val="none" w:sz="0" w:space="0" w:color="auto"/>
        <w:right w:val="none" w:sz="0" w:space="0" w:color="auto"/>
      </w:divBdr>
      <w:divsChild>
        <w:div w:id="96364262">
          <w:marLeft w:val="274"/>
          <w:marRight w:val="0"/>
          <w:marTop w:val="120"/>
          <w:marBottom w:val="120"/>
          <w:divBdr>
            <w:top w:val="none" w:sz="0" w:space="0" w:color="auto"/>
            <w:left w:val="none" w:sz="0" w:space="0" w:color="auto"/>
            <w:bottom w:val="none" w:sz="0" w:space="0" w:color="auto"/>
            <w:right w:val="none" w:sz="0" w:space="0" w:color="auto"/>
          </w:divBdr>
        </w:div>
        <w:div w:id="1480997201">
          <w:marLeft w:val="274"/>
          <w:marRight w:val="0"/>
          <w:marTop w:val="120"/>
          <w:marBottom w:val="120"/>
          <w:divBdr>
            <w:top w:val="none" w:sz="0" w:space="0" w:color="auto"/>
            <w:left w:val="none" w:sz="0" w:space="0" w:color="auto"/>
            <w:bottom w:val="none" w:sz="0" w:space="0" w:color="auto"/>
            <w:right w:val="none" w:sz="0" w:space="0" w:color="auto"/>
          </w:divBdr>
        </w:div>
      </w:divsChild>
    </w:div>
    <w:div w:id="1984315342">
      <w:bodyDiv w:val="1"/>
      <w:marLeft w:val="0"/>
      <w:marRight w:val="0"/>
      <w:marTop w:val="0"/>
      <w:marBottom w:val="0"/>
      <w:divBdr>
        <w:top w:val="none" w:sz="0" w:space="0" w:color="auto"/>
        <w:left w:val="none" w:sz="0" w:space="0" w:color="auto"/>
        <w:bottom w:val="none" w:sz="0" w:space="0" w:color="auto"/>
        <w:right w:val="none" w:sz="0" w:space="0" w:color="auto"/>
      </w:divBdr>
    </w:div>
    <w:div w:id="1991669921">
      <w:bodyDiv w:val="1"/>
      <w:marLeft w:val="0"/>
      <w:marRight w:val="0"/>
      <w:marTop w:val="0"/>
      <w:marBottom w:val="0"/>
      <w:divBdr>
        <w:top w:val="none" w:sz="0" w:space="0" w:color="auto"/>
        <w:left w:val="none" w:sz="0" w:space="0" w:color="auto"/>
        <w:bottom w:val="none" w:sz="0" w:space="0" w:color="auto"/>
        <w:right w:val="none" w:sz="0" w:space="0" w:color="auto"/>
      </w:divBdr>
      <w:divsChild>
        <w:div w:id="1058362317">
          <w:marLeft w:val="158"/>
          <w:marRight w:val="0"/>
          <w:marTop w:val="0"/>
          <w:marBottom w:val="120"/>
          <w:divBdr>
            <w:top w:val="none" w:sz="0" w:space="0" w:color="auto"/>
            <w:left w:val="none" w:sz="0" w:space="0" w:color="auto"/>
            <w:bottom w:val="none" w:sz="0" w:space="0" w:color="auto"/>
            <w:right w:val="none" w:sz="0" w:space="0" w:color="auto"/>
          </w:divBdr>
        </w:div>
      </w:divsChild>
    </w:div>
    <w:div w:id="2054187026">
      <w:bodyDiv w:val="1"/>
      <w:marLeft w:val="0"/>
      <w:marRight w:val="0"/>
      <w:marTop w:val="0"/>
      <w:marBottom w:val="0"/>
      <w:divBdr>
        <w:top w:val="none" w:sz="0" w:space="0" w:color="auto"/>
        <w:left w:val="none" w:sz="0" w:space="0" w:color="auto"/>
        <w:bottom w:val="none" w:sz="0" w:space="0" w:color="auto"/>
        <w:right w:val="none" w:sz="0" w:space="0" w:color="auto"/>
      </w:divBdr>
      <w:divsChild>
        <w:div w:id="2004235553">
          <w:marLeft w:val="144"/>
          <w:marRight w:val="0"/>
          <w:marTop w:val="0"/>
          <w:marBottom w:val="120"/>
          <w:divBdr>
            <w:top w:val="none" w:sz="0" w:space="0" w:color="auto"/>
            <w:left w:val="none" w:sz="0" w:space="0" w:color="auto"/>
            <w:bottom w:val="none" w:sz="0" w:space="0" w:color="auto"/>
            <w:right w:val="none" w:sz="0" w:space="0" w:color="auto"/>
          </w:divBdr>
        </w:div>
        <w:div w:id="1791703150">
          <w:marLeft w:val="144"/>
          <w:marRight w:val="0"/>
          <w:marTop w:val="0"/>
          <w:marBottom w:val="120"/>
          <w:divBdr>
            <w:top w:val="none" w:sz="0" w:space="0" w:color="auto"/>
            <w:left w:val="none" w:sz="0" w:space="0" w:color="auto"/>
            <w:bottom w:val="none" w:sz="0" w:space="0" w:color="auto"/>
            <w:right w:val="none" w:sz="0" w:space="0" w:color="auto"/>
          </w:divBdr>
        </w:div>
      </w:divsChild>
    </w:div>
    <w:div w:id="2101678801">
      <w:bodyDiv w:val="1"/>
      <w:marLeft w:val="0"/>
      <w:marRight w:val="0"/>
      <w:marTop w:val="0"/>
      <w:marBottom w:val="0"/>
      <w:divBdr>
        <w:top w:val="none" w:sz="0" w:space="0" w:color="auto"/>
        <w:left w:val="none" w:sz="0" w:space="0" w:color="auto"/>
        <w:bottom w:val="none" w:sz="0" w:space="0" w:color="auto"/>
        <w:right w:val="none" w:sz="0" w:space="0" w:color="auto"/>
      </w:divBdr>
      <w:divsChild>
        <w:div w:id="1659261594">
          <w:marLeft w:val="144"/>
          <w:marRight w:val="0"/>
          <w:marTop w:val="0"/>
          <w:marBottom w:val="120"/>
          <w:divBdr>
            <w:top w:val="none" w:sz="0" w:space="0" w:color="auto"/>
            <w:left w:val="none" w:sz="0" w:space="0" w:color="auto"/>
            <w:bottom w:val="none" w:sz="0" w:space="0" w:color="auto"/>
            <w:right w:val="none" w:sz="0" w:space="0" w:color="auto"/>
          </w:divBdr>
        </w:div>
        <w:div w:id="41365948">
          <w:marLeft w:val="144"/>
          <w:marRight w:val="0"/>
          <w:marTop w:val="0"/>
          <w:marBottom w:val="120"/>
          <w:divBdr>
            <w:top w:val="none" w:sz="0" w:space="0" w:color="auto"/>
            <w:left w:val="none" w:sz="0" w:space="0" w:color="auto"/>
            <w:bottom w:val="none" w:sz="0" w:space="0" w:color="auto"/>
            <w:right w:val="none" w:sz="0" w:space="0" w:color="auto"/>
          </w:divBdr>
        </w:div>
      </w:divsChild>
    </w:div>
    <w:div w:id="2110422360">
      <w:bodyDiv w:val="1"/>
      <w:marLeft w:val="0"/>
      <w:marRight w:val="0"/>
      <w:marTop w:val="0"/>
      <w:marBottom w:val="0"/>
      <w:divBdr>
        <w:top w:val="none" w:sz="0" w:space="0" w:color="auto"/>
        <w:left w:val="none" w:sz="0" w:space="0" w:color="auto"/>
        <w:bottom w:val="none" w:sz="0" w:space="0" w:color="auto"/>
        <w:right w:val="none" w:sz="0" w:space="0" w:color="auto"/>
      </w:divBdr>
      <w:divsChild>
        <w:div w:id="767116735">
          <w:marLeft w:val="144"/>
          <w:marRight w:val="0"/>
          <w:marTop w:val="0"/>
          <w:marBottom w:val="120"/>
          <w:divBdr>
            <w:top w:val="none" w:sz="0" w:space="0" w:color="auto"/>
            <w:left w:val="none" w:sz="0" w:space="0" w:color="auto"/>
            <w:bottom w:val="none" w:sz="0" w:space="0" w:color="auto"/>
            <w:right w:val="none" w:sz="0" w:space="0" w:color="auto"/>
          </w:divBdr>
        </w:div>
        <w:div w:id="1108156989">
          <w:marLeft w:val="144"/>
          <w:marRight w:val="0"/>
          <w:marTop w:val="0"/>
          <w:marBottom w:val="120"/>
          <w:divBdr>
            <w:top w:val="none" w:sz="0" w:space="0" w:color="auto"/>
            <w:left w:val="none" w:sz="0" w:space="0" w:color="auto"/>
            <w:bottom w:val="none" w:sz="0" w:space="0" w:color="auto"/>
            <w:right w:val="none" w:sz="0" w:space="0" w:color="auto"/>
          </w:divBdr>
        </w:div>
      </w:divsChild>
    </w:div>
    <w:div w:id="2119988882">
      <w:bodyDiv w:val="1"/>
      <w:marLeft w:val="0"/>
      <w:marRight w:val="0"/>
      <w:marTop w:val="0"/>
      <w:marBottom w:val="0"/>
      <w:divBdr>
        <w:top w:val="none" w:sz="0" w:space="0" w:color="auto"/>
        <w:left w:val="none" w:sz="0" w:space="0" w:color="auto"/>
        <w:bottom w:val="none" w:sz="0" w:space="0" w:color="auto"/>
        <w:right w:val="none" w:sz="0" w:space="0" w:color="auto"/>
      </w:divBdr>
    </w:div>
    <w:div w:id="2129153123">
      <w:bodyDiv w:val="1"/>
      <w:marLeft w:val="0"/>
      <w:marRight w:val="0"/>
      <w:marTop w:val="0"/>
      <w:marBottom w:val="0"/>
      <w:divBdr>
        <w:top w:val="none" w:sz="0" w:space="0" w:color="auto"/>
        <w:left w:val="none" w:sz="0" w:space="0" w:color="auto"/>
        <w:bottom w:val="none" w:sz="0" w:space="0" w:color="auto"/>
        <w:right w:val="none" w:sz="0" w:space="0" w:color="auto"/>
      </w:divBdr>
      <w:divsChild>
        <w:div w:id="1607424608">
          <w:marLeft w:val="274"/>
          <w:marRight w:val="0"/>
          <w:marTop w:val="120"/>
          <w:marBottom w:val="120"/>
          <w:divBdr>
            <w:top w:val="none" w:sz="0" w:space="0" w:color="auto"/>
            <w:left w:val="none" w:sz="0" w:space="0" w:color="auto"/>
            <w:bottom w:val="none" w:sz="0" w:space="0" w:color="auto"/>
            <w:right w:val="none" w:sz="0" w:space="0" w:color="auto"/>
          </w:divBdr>
        </w:div>
        <w:div w:id="352651251">
          <w:marLeft w:val="274"/>
          <w:marRight w:val="0"/>
          <w:marTop w:val="12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http://creativecommons.org.licences/by/4.0/" TargetMode="External"/><Relationship Id="rId18" Type="http://schemas.openxmlformats.org/officeDocument/2006/relationships/glossaryDocument" Target="glossary/document.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footer" Target="footer4.xml"/><Relationship Id="rId10" Type="http://schemas.openxmlformats.org/officeDocument/2006/relationships/footer" Target="footer1.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Office\Templates\Reports\A4%20Portrait%20Repor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9FD5637A08BD47AE99A4CC4E31FFDA15"/>
        <w:category>
          <w:name w:val="General"/>
          <w:gallery w:val="placeholder"/>
        </w:category>
        <w:types>
          <w:type w:val="bbPlcHdr"/>
        </w:types>
        <w:behaviors>
          <w:behavior w:val="content"/>
        </w:behaviors>
        <w:guid w:val="{51D35DC3-459E-49BF-B020-0857CB931FCA}"/>
      </w:docPartPr>
      <w:docPartBody>
        <w:p w:rsidR="00194369" w:rsidRDefault="00194369" w:rsidP="00194369">
          <w:pPr>
            <w:pStyle w:val="9FD5637A08BD47AE99A4CC4E31FFDA15"/>
          </w:pPr>
          <w:r w:rsidRPr="001970FA">
            <w:t>[Title]</w:t>
          </w:r>
        </w:p>
      </w:docPartBody>
    </w:docPart>
    <w:docPart>
      <w:docPartPr>
        <w:name w:val="F51149F1A67B47C6B86C1225DE9238A5"/>
        <w:category>
          <w:name w:val="General"/>
          <w:gallery w:val="placeholder"/>
        </w:category>
        <w:types>
          <w:type w:val="bbPlcHdr"/>
        </w:types>
        <w:behaviors>
          <w:behavior w:val="content"/>
        </w:behaviors>
        <w:guid w:val="{C8AF5B15-DFD0-446A-8D02-BB99784AF541}"/>
      </w:docPartPr>
      <w:docPartBody>
        <w:p w:rsidR="00194369" w:rsidRDefault="00194369" w:rsidP="00194369">
          <w:pPr>
            <w:pStyle w:val="F51149F1A67B47C6B86C1225DE9238A5"/>
          </w:pPr>
          <w:r w:rsidRPr="001970FA">
            <w:t>[Subtitle]</w:t>
          </w:r>
        </w:p>
      </w:docPartBody>
    </w:docPart>
    <w:docPart>
      <w:docPartPr>
        <w:name w:val="BFF0D13284664F3683143B0F2D1108B0"/>
        <w:category>
          <w:name w:val="General"/>
          <w:gallery w:val="placeholder"/>
        </w:category>
        <w:types>
          <w:type w:val="bbPlcHdr"/>
        </w:types>
        <w:behaviors>
          <w:behavior w:val="content"/>
        </w:behaviors>
        <w:guid w:val="{41AA2ADF-855B-4736-8FA5-520F4B680D36}"/>
      </w:docPartPr>
      <w:docPartBody>
        <w:p w:rsidR="00194369" w:rsidRDefault="00194369" w:rsidP="00194369">
          <w:pPr>
            <w:pStyle w:val="BFF0D13284664F3683143B0F2D1108B0"/>
          </w:pPr>
          <w:r w:rsidRPr="00A87FBE">
            <w:rPr>
              <w:color w:val="4472C4" w:themeColor="accent1"/>
              <w:highlight w:val="cyan"/>
            </w:rPr>
            <w:t>[Title]</w:t>
          </w:r>
        </w:p>
      </w:docPartBody>
    </w:docPart>
    <w:docPart>
      <w:docPartPr>
        <w:name w:val="9956C8E2F5594D3C82CA886A767F3A1A"/>
        <w:category>
          <w:name w:val="General"/>
          <w:gallery w:val="placeholder"/>
        </w:category>
        <w:types>
          <w:type w:val="bbPlcHdr"/>
        </w:types>
        <w:behaviors>
          <w:behavior w:val="content"/>
        </w:behaviors>
        <w:guid w:val="{8F781DAE-39EB-4AD6-AC73-941BAC20D3A3}"/>
      </w:docPartPr>
      <w:docPartBody>
        <w:p w:rsidR="00194369" w:rsidRDefault="00194369" w:rsidP="00194369">
          <w:pPr>
            <w:pStyle w:val="9956C8E2F5594D3C82CA886A767F3A1A"/>
          </w:pPr>
          <w:r w:rsidRPr="00A87FBE">
            <w:rPr>
              <w:color w:val="4472C4" w:themeColor="accent1"/>
              <w:highlight w:val="cyan"/>
            </w:rPr>
            <w:t>[Subtitle]</w:t>
          </w:r>
        </w:p>
      </w:docPartBody>
    </w:docPart>
    <w:docPart>
      <w:docPartPr>
        <w:name w:val="8F8224B9243242178BC6F30FB0623733"/>
        <w:category>
          <w:name w:val="General"/>
          <w:gallery w:val="placeholder"/>
        </w:category>
        <w:types>
          <w:type w:val="bbPlcHdr"/>
        </w:types>
        <w:behaviors>
          <w:behavior w:val="content"/>
        </w:behaviors>
        <w:guid w:val="{CE6A2894-3F6D-4F72-B34B-05D3A38E6A50}"/>
      </w:docPartPr>
      <w:docPartBody>
        <w:p w:rsidR="00194369" w:rsidRDefault="00194369" w:rsidP="00194369">
          <w:pPr>
            <w:pStyle w:val="8F8224B9243242178BC6F30FB0623733"/>
          </w:pPr>
          <w:r>
            <w:t>[Additional info e.g. Date, Author etc]</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etaPro-Norm">
    <w:altName w:val="Calibri"/>
    <w:panose1 w:val="00000000000000000000"/>
    <w:charset w:val="00"/>
    <w:family w:val="swiss"/>
    <w:notTrueType/>
    <w:pitch w:val="default"/>
    <w:sig w:usb0="00000003" w:usb1="00000000" w:usb2="00000000" w:usb3="00000000" w:csb0="00000001" w:csb1="00000000"/>
  </w:font>
  <w:font w:name="MetaPro-Bold">
    <w:altName w:val="Calibr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comments="0"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4369"/>
    <w:rsid w:val="00194369"/>
    <w:rsid w:val="00692024"/>
    <w:rsid w:val="007308DC"/>
    <w:rsid w:val="00CE6D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FD5637A08BD47AE99A4CC4E31FFDA15">
    <w:name w:val="9FD5637A08BD47AE99A4CC4E31FFDA15"/>
    <w:rsid w:val="00194369"/>
  </w:style>
  <w:style w:type="paragraph" w:customStyle="1" w:styleId="F51149F1A67B47C6B86C1225DE9238A5">
    <w:name w:val="F51149F1A67B47C6B86C1225DE9238A5"/>
    <w:rsid w:val="00194369"/>
  </w:style>
  <w:style w:type="paragraph" w:customStyle="1" w:styleId="BFF0D13284664F3683143B0F2D1108B0">
    <w:name w:val="BFF0D13284664F3683143B0F2D1108B0"/>
    <w:rsid w:val="00194369"/>
  </w:style>
  <w:style w:type="paragraph" w:customStyle="1" w:styleId="9956C8E2F5594D3C82CA886A767F3A1A">
    <w:name w:val="9956C8E2F5594D3C82CA886A767F3A1A"/>
    <w:rsid w:val="00194369"/>
  </w:style>
  <w:style w:type="paragraph" w:customStyle="1" w:styleId="8F8224B9243242178BC6F30FB0623733">
    <w:name w:val="8F8224B9243242178BC6F30FB0623733"/>
    <w:rsid w:val="00194369"/>
  </w:style>
  <w:style w:type="paragraph" w:customStyle="1" w:styleId="3AE29745FD254E1ABCB6A000F184D334">
    <w:name w:val="3AE29745FD254E1ABCB6A000F184D334"/>
    <w:rsid w:val="00194369"/>
  </w:style>
  <w:style w:type="paragraph" w:customStyle="1" w:styleId="1553B29962354B068C8BA9DE3AC837C3">
    <w:name w:val="1553B29962354B068C8BA9DE3AC837C3"/>
    <w:rsid w:val="00194369"/>
  </w:style>
  <w:style w:type="paragraph" w:customStyle="1" w:styleId="37231F6C7F434C3986954C53A44916BB">
    <w:name w:val="37231F6C7F434C3986954C53A44916BB"/>
    <w:rsid w:val="0019436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TMR">
      <a:dk1>
        <a:sysClr val="windowText" lastClr="000000"/>
      </a:dk1>
      <a:lt1>
        <a:sysClr val="window" lastClr="FFFFFF"/>
      </a:lt1>
      <a:dk2>
        <a:srgbClr val="7F7F7F"/>
      </a:dk2>
      <a:lt2>
        <a:srgbClr val="F2F2F2"/>
      </a:lt2>
      <a:accent1>
        <a:srgbClr val="003C69"/>
      </a:accent1>
      <a:accent2>
        <a:srgbClr val="7AB800"/>
      </a:accent2>
      <a:accent3>
        <a:srgbClr val="DAD8BC"/>
      </a:accent3>
      <a:accent4>
        <a:srgbClr val="F79427"/>
      </a:accent4>
      <a:accent5>
        <a:srgbClr val="818283"/>
      </a:accent5>
      <a:accent6>
        <a:srgbClr val="BCBDC0"/>
      </a:accent6>
      <a:hlink>
        <a:srgbClr val="003E69"/>
      </a:hlink>
      <a:folHlink>
        <a:srgbClr val="003E69"/>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D2E26E-3853-45C3-91FA-2A943E27C9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A4 Portrait Report</Template>
  <TotalTime>1</TotalTime>
  <Pages>3</Pages>
  <Words>716</Words>
  <Characters>4083</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Transport and Main Roads</vt:lpstr>
    </vt:vector>
  </TitlesOfParts>
  <Company/>
  <LinksUpToDate>false</LinksUpToDate>
  <CharactersWithSpaces>4790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Transport and Main Roads</dc:title>
  <dc:subject>Accessibility and Inclusion Strategy - Summary</dc:subject>
  <dc:creator>Nickel L TURNER</dc:creator>
  <cp:lastModifiedBy>Nickel L TURNER</cp:lastModifiedBy>
  <cp:revision>2</cp:revision>
  <cp:lastPrinted>2014-09-30T05:47:00Z</cp:lastPrinted>
  <dcterms:created xsi:type="dcterms:W3CDTF">2020-05-28T00:17:00Z</dcterms:created>
  <dcterms:modified xsi:type="dcterms:W3CDTF">2020-05-28T00:17:00Z</dcterms:modified>
</cp:coreProperties>
</file>