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417"/>
        <w:gridCol w:w="1798"/>
        <w:gridCol w:w="3697"/>
        <w:gridCol w:w="2160"/>
      </w:tblGrid>
      <w:tr w:rsidR="005277CC" w:rsidRPr="008973FF" w:rsidTr="00BE102D">
        <w:trPr>
          <w:cantSplit/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BE102D">
            <w:pPr>
              <w:pStyle w:val="Cover1title"/>
              <w:spacing w:line="240" w:lineRule="auto"/>
            </w:pPr>
            <w:bookmarkStart w:id="0" w:name="_GoBack"/>
            <w:bookmarkEnd w:id="0"/>
            <w:r w:rsidRPr="008973FF">
              <w:t>Annexure MRTS</w:t>
            </w:r>
            <w:r w:rsidR="002002CE">
              <w:t>81A</w:t>
            </w:r>
            <w:r w:rsidRPr="008973FF">
              <w:t>.1</w:t>
            </w:r>
          </w:p>
        </w:tc>
        <w:tc>
          <w:tcPr>
            <w:tcW w:w="2160" w:type="dxa"/>
            <w:vMerge w:val="restart"/>
            <w:tcBorders>
              <w:left w:val="nil"/>
              <w:right w:val="nil"/>
            </w:tcBorders>
          </w:tcPr>
          <w:p w:rsidR="005277CC" w:rsidRPr="008973FF" w:rsidRDefault="00443985" w:rsidP="00E956EF">
            <w:r w:rsidRPr="008973F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27305</wp:posOffset>
                  </wp:positionV>
                  <wp:extent cx="1181100" cy="148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77CC" w:rsidRPr="008973FF" w:rsidTr="00BE102D">
        <w:trPr>
          <w:cantSplit/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F42DBE" w:rsidP="00BE102D">
            <w:pPr>
              <w:pStyle w:val="Cover1title"/>
              <w:spacing w:line="240" w:lineRule="auto"/>
            </w:pPr>
            <w:r>
              <w:t xml:space="preserve">Stainless </w:t>
            </w:r>
            <w:smartTag w:uri="urn:schemas-microsoft-com:office:smarttags" w:element="place">
              <w:smartTag w:uri="urn:schemas-microsoft-com:office:smarttags" w:element="PlaceName">
                <w:r>
                  <w:t>Steel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Bridge</w:t>
                </w:r>
              </w:smartTag>
            </w:smartTag>
            <w:r>
              <w:t xml:space="preserve"> Bearings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BE102D">
        <w:trPr>
          <w:cantSplit/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6C7F64" w:rsidRDefault="005277CC" w:rsidP="00BE102D">
            <w:pPr>
              <w:pStyle w:val="Cover1titl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nil"/>
            </w:tcBorders>
            <w:vAlign w:val="center"/>
          </w:tcPr>
          <w:p w:rsidR="005277CC" w:rsidRPr="008973FF" w:rsidRDefault="005277CC" w:rsidP="00E956EF"/>
        </w:tc>
      </w:tr>
      <w:tr w:rsidR="005277CC" w:rsidRPr="008973FF" w:rsidTr="00BE102D">
        <w:trPr>
          <w:cantSplit/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BE102D">
            <w:pPr>
              <w:pStyle w:val="Cover1title"/>
              <w:spacing w:line="240" w:lineRule="auto"/>
            </w:pPr>
            <w:r w:rsidRPr="008973FF">
              <w:t>Specific Contract Requirements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BE102D">
        <w:trPr>
          <w:cantSplit/>
          <w:trHeight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CC" w:rsidRPr="008973FF" w:rsidRDefault="005277CC" w:rsidP="00BE102D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BE102D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val="454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7CC" w:rsidRPr="008973FF" w:rsidRDefault="005277CC" w:rsidP="00BE102D">
            <w:pPr>
              <w:pStyle w:val="Cover1title"/>
              <w:spacing w:line="240" w:lineRule="auto"/>
            </w:pPr>
            <w:r w:rsidRPr="008973FF">
              <w:t>Contract Number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C" w:rsidRPr="00984F5E" w:rsidRDefault="005277CC" w:rsidP="00984F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77CC" w:rsidRPr="008973FF" w:rsidRDefault="005277CC" w:rsidP="00E956EF"/>
        </w:tc>
      </w:tr>
      <w:tr w:rsidR="005277CC" w:rsidRPr="008973FF" w:rsidTr="00BE102D">
        <w:trPr>
          <w:cantSplit/>
          <w:trHeight w:val="454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7CC" w:rsidRPr="008973FF" w:rsidRDefault="005277CC" w:rsidP="00E956EF"/>
        </w:tc>
      </w:tr>
      <w:tr w:rsidR="005277CC" w:rsidRPr="008973FF" w:rsidTr="00BE102D">
        <w:trPr>
          <w:cantSplit/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5277CC" w:rsidRDefault="006C7F64" w:rsidP="00E956EF">
            <w:pPr>
              <w:rPr>
                <w:rStyle w:val="BodyTextbold"/>
              </w:rPr>
            </w:pPr>
            <w:r>
              <w:rPr>
                <w:rStyle w:val="BodyTextbold"/>
              </w:rPr>
              <w:t>Note: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C" w:rsidRPr="005277CC" w:rsidRDefault="005277CC" w:rsidP="00E956EF">
            <w:pPr>
              <w:rPr>
                <w:rStyle w:val="BodyTextbold"/>
              </w:rPr>
            </w:pPr>
            <w:r w:rsidRPr="005277CC">
              <w:rPr>
                <w:rStyle w:val="BodyTextbold"/>
              </w:rPr>
              <w:t>Clause references within brackets in this Annexure refer to Clauses in the parent Technical S</w:t>
            </w:r>
            <w:r w:rsidR="006749CC">
              <w:rPr>
                <w:rStyle w:val="BodyTextbold"/>
              </w:rPr>
              <w:t>pecification</w:t>
            </w:r>
            <w:r w:rsidRPr="005277CC">
              <w:rPr>
                <w:rStyle w:val="BodyTextbold"/>
              </w:rPr>
              <w:t xml:space="preserve"> MRTS</w:t>
            </w:r>
            <w:r w:rsidR="002002CE">
              <w:rPr>
                <w:rStyle w:val="BodyTextbold"/>
              </w:rPr>
              <w:t>81A</w:t>
            </w:r>
            <w:r w:rsidRPr="005277CC">
              <w:rPr>
                <w:rStyle w:val="BodyTextbold"/>
              </w:rPr>
              <w:t xml:space="preserve"> unless otherwise n</w:t>
            </w:r>
            <w:r w:rsidR="006C7F64">
              <w:rPr>
                <w:rStyle w:val="BodyTextbold"/>
              </w:rPr>
              <w:t>oted.</w:t>
            </w:r>
          </w:p>
        </w:tc>
      </w:tr>
    </w:tbl>
    <w:p w:rsidR="006C7F64" w:rsidRPr="006C7F64" w:rsidRDefault="006C7F64" w:rsidP="006C7F64">
      <w:pPr>
        <w:spacing w:after="0" w:line="240" w:lineRule="auto"/>
        <w:rPr>
          <w:sz w:val="10"/>
          <w:szCs w:val="1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7188"/>
      </w:tblGrid>
      <w:tr w:rsidR="002002CE" w:rsidTr="006C7F64">
        <w:trPr>
          <w:cantSplit/>
          <w:trHeight w:val="454"/>
        </w:trPr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002CE" w:rsidRPr="002002CE" w:rsidRDefault="002002CE" w:rsidP="00275EE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rPr>
                <w:rStyle w:val="AnnexStyle1"/>
                <w:rFonts w:ascii="Arial" w:hAnsi="Arial" w:cs="Arial"/>
                <w:lang w:val="en-AU"/>
              </w:rPr>
            </w:pPr>
            <w:r w:rsidRPr="002002CE">
              <w:rPr>
                <w:rStyle w:val="InitialStyle1"/>
                <w:rFonts w:cs="Arial"/>
              </w:rPr>
              <w:t>STRUCTURE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2002CE" w:rsidRDefault="002002CE" w:rsidP="00275EEC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lang w:val="en-AU"/>
              </w:rPr>
            </w:pPr>
          </w:p>
        </w:tc>
      </w:tr>
    </w:tbl>
    <w:p w:rsidR="006C7F64" w:rsidRDefault="006C7F64" w:rsidP="006C7F64">
      <w:pPr>
        <w:pStyle w:val="Heading1"/>
        <w:keepLines/>
        <w:tabs>
          <w:tab w:val="clear" w:pos="432"/>
        </w:tabs>
        <w:ind w:left="567" w:hanging="567"/>
        <w:rPr>
          <w:rStyle w:val="InitialStyle1"/>
        </w:rPr>
      </w:pPr>
      <w:r>
        <w:rPr>
          <w:szCs w:val="22"/>
        </w:rPr>
        <w:t>Stainless Steel Pot Bearings</w:t>
      </w:r>
      <w:r w:rsidR="002002CE">
        <w:rPr>
          <w:rStyle w:val="InitialStyle1"/>
        </w:rPr>
        <w:t xml:space="preserve"> (Clause</w:t>
      </w:r>
      <w:r w:rsidR="00273EC3">
        <w:rPr>
          <w:rStyle w:val="InitialStyle1"/>
        </w:rPr>
        <w:t> </w:t>
      </w:r>
      <w:r>
        <w:rPr>
          <w:rStyle w:val="InitialStyle1"/>
        </w:rPr>
        <w:t>6</w:t>
      </w:r>
      <w:r w:rsidR="002002CE" w:rsidRPr="00C918F3">
        <w:rPr>
          <w:rStyle w:val="InitialStyle1"/>
        </w:rPr>
        <w:t>)</w:t>
      </w:r>
    </w:p>
    <w:p w:rsidR="002002CE" w:rsidRPr="006C7F64" w:rsidRDefault="006C7F64" w:rsidP="006C7F64">
      <w:pPr>
        <w:pStyle w:val="BodyText"/>
      </w:pPr>
      <w:r>
        <w:t>The following information is required to be supplied for all pot bearings</w:t>
      </w:r>
      <w:r w:rsidR="00273EC3">
        <w:t>.</w:t>
      </w: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20"/>
        <w:gridCol w:w="850"/>
        <w:gridCol w:w="1134"/>
        <w:gridCol w:w="1134"/>
        <w:gridCol w:w="1134"/>
        <w:gridCol w:w="1134"/>
        <w:gridCol w:w="1134"/>
        <w:gridCol w:w="907"/>
      </w:tblGrid>
      <w:tr w:rsidR="008441DA" w:rsidRPr="007D0AA6" w:rsidTr="008441DA">
        <w:trPr>
          <w:cantSplit/>
          <w:trHeight w:val="1854"/>
          <w:tblHeader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1DA" w:rsidRPr="00443985" w:rsidRDefault="008441DA" w:rsidP="00286C0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Item No</w:t>
            </w:r>
            <w:r w:rsidR="00273EC3">
              <w:rPr>
                <w:rStyle w:val="InitialStyle1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1DA" w:rsidRPr="00443985" w:rsidRDefault="008441DA" w:rsidP="00286C0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Location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8441DA" w:rsidRPr="00443985" w:rsidRDefault="008441DA" w:rsidP="00273E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AnnexStyle1"/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Type (</w:t>
            </w:r>
            <w:r w:rsidR="00273EC3">
              <w:rPr>
                <w:rStyle w:val="InitialStyle1"/>
                <w:rFonts w:cs="Arial"/>
                <w:color w:val="auto"/>
                <w:sz w:val="18"/>
                <w:szCs w:val="18"/>
              </w:rPr>
              <w:t>s</w:t>
            </w: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 xml:space="preserve">liding or </w:t>
            </w:r>
            <w:r w:rsidR="00273EC3">
              <w:rPr>
                <w:rStyle w:val="InitialStyle1"/>
                <w:rFonts w:cs="Arial"/>
                <w:color w:val="auto"/>
                <w:sz w:val="18"/>
                <w:szCs w:val="18"/>
              </w:rPr>
              <w:t>f</w:t>
            </w: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ixed)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441DA" w:rsidRPr="00443985" w:rsidRDefault="008441DA" w:rsidP="00286C0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</w:pPr>
            <w:r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Maximum Ultimate Compression Load (kN)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441DA" w:rsidRPr="00443985" w:rsidRDefault="008441DA" w:rsidP="00286C0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</w:pPr>
            <w:r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Maximum Ultimate Shear Load (kN)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8441DA" w:rsidRPr="008A1A35" w:rsidRDefault="008441DA" w:rsidP="008A1A3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AnnexStyle1"/>
                <w:rFonts w:ascii="Arial" w:hAnsi="Arial" w:cs="Arial"/>
                <w:b/>
                <w:color w:val="auto"/>
                <w:sz w:val="18"/>
                <w:szCs w:val="18"/>
                <w:lang w:val="en-AU"/>
              </w:rPr>
            </w:pPr>
            <w:r w:rsidRPr="008A1A35">
              <w:rPr>
                <w:rStyle w:val="AnnexStyle1"/>
                <w:rFonts w:ascii="Arial" w:hAnsi="Arial" w:cs="Arial"/>
                <w:b/>
                <w:color w:val="auto"/>
                <w:sz w:val="18"/>
                <w:szCs w:val="18"/>
                <w:lang w:val="en-AU"/>
              </w:rPr>
              <w:t>Minimum Ultimate Compression Load (</w:t>
            </w:r>
            <w:proofErr w:type="spellStart"/>
            <w:r w:rsidRPr="008A1A35">
              <w:rPr>
                <w:rStyle w:val="AnnexStyle1"/>
                <w:rFonts w:ascii="Arial" w:hAnsi="Arial" w:cs="Arial"/>
                <w:b/>
                <w:color w:val="auto"/>
                <w:sz w:val="18"/>
                <w:szCs w:val="18"/>
                <w:lang w:val="en-AU"/>
              </w:rPr>
              <w:t>kN</w:t>
            </w:r>
            <w:proofErr w:type="spellEnd"/>
            <w:r w:rsidRPr="008A1A35">
              <w:rPr>
                <w:rStyle w:val="AnnexStyle1"/>
                <w:rFonts w:ascii="Arial" w:hAnsi="Arial" w:cs="Arial"/>
                <w:b/>
                <w:color w:val="auto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441DA" w:rsidRPr="00443985" w:rsidRDefault="008441DA" w:rsidP="008A1A3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InitialStyle1"/>
                <w:rFonts w:cs="Arial"/>
                <w:color w:val="auto"/>
                <w:sz w:val="18"/>
                <w:szCs w:val="18"/>
              </w:rPr>
            </w:pP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Serviceability Vertical Load (kN)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8441DA" w:rsidRPr="00443985" w:rsidRDefault="008441DA" w:rsidP="00273E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AnnexStyle1"/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443985"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Movement (</w:t>
            </w:r>
            <w:r w:rsidR="00273EC3"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s</w:t>
            </w:r>
            <w:r w:rsidRPr="00443985"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 xml:space="preserve">liding </w:t>
            </w:r>
            <w:r w:rsidR="00273EC3"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b</w:t>
            </w:r>
            <w:r w:rsidRPr="00443985">
              <w:rPr>
                <w:rStyle w:val="InitialStyle1"/>
                <w:rFonts w:cs="Arial"/>
                <w:color w:val="auto"/>
                <w:spacing w:val="-2"/>
                <w:sz w:val="18"/>
                <w:szCs w:val="18"/>
              </w:rPr>
              <w:t>earings) (mm)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8441DA" w:rsidRPr="00443985" w:rsidRDefault="008441DA" w:rsidP="00273E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113" w:right="113"/>
              <w:jc w:val="center"/>
              <w:rPr>
                <w:rStyle w:val="AnnexStyle1"/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 xml:space="preserve">Design </w:t>
            </w:r>
            <w:r w:rsidR="00273EC3">
              <w:rPr>
                <w:rStyle w:val="InitialStyle1"/>
                <w:rFonts w:cs="Arial"/>
                <w:color w:val="auto"/>
                <w:sz w:val="18"/>
                <w:szCs w:val="18"/>
              </w:rPr>
              <w:t>r</w:t>
            </w:r>
            <w:r w:rsidRPr="00443985">
              <w:rPr>
                <w:rStyle w:val="InitialStyle1"/>
                <w:rFonts w:cs="Arial"/>
                <w:color w:val="auto"/>
                <w:sz w:val="18"/>
                <w:szCs w:val="18"/>
              </w:rPr>
              <w:t>otation (radian)</w:t>
            </w:r>
          </w:p>
        </w:tc>
      </w:tr>
      <w:tr w:rsidR="008441DA" w:rsidRPr="007D0AA6" w:rsidTr="008441DA">
        <w:trPr>
          <w:cantSplit/>
          <w:trHeight w:val="454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ULC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ULS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8A1A3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r w:rsidRPr="008A1A35">
              <w:rPr>
                <w:rFonts w:ascii="Arial" w:hAnsi="Arial" w:cs="Arial"/>
                <w:color w:val="auto"/>
                <w:sz w:val="22"/>
                <w:lang w:val="en-AU"/>
              </w:rPr>
              <w:t>ULC</w:t>
            </w:r>
            <w:r w:rsidRPr="008A1A35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lang w:val="en-AU"/>
              </w:rPr>
              <w:t>S</w:t>
            </w:r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LS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A1A35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1A35" w:rsidRPr="007D0AA6" w:rsidRDefault="008A1A35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8441DA" w:rsidRPr="007D0AA6" w:rsidTr="008441DA">
        <w:trPr>
          <w:cantSplit/>
          <w:trHeight w:val="45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41DA" w:rsidRPr="007D0AA6" w:rsidRDefault="008441DA" w:rsidP="00286C0C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</w:tbl>
    <w:p w:rsidR="002002CE" w:rsidRDefault="002002CE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</w:p>
    <w:p w:rsidR="008441DA" w:rsidRDefault="008441DA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</w:p>
    <w:p w:rsidR="008441DA" w:rsidRDefault="008441DA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</w:p>
    <w:p w:rsidR="008441DA" w:rsidRDefault="008441DA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</w:p>
    <w:p w:rsidR="008441DA" w:rsidRPr="006C7F64" w:rsidRDefault="008441DA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</w:p>
    <w:p w:rsidR="006C7F64" w:rsidRPr="006C7F64" w:rsidRDefault="006C7F64" w:rsidP="006C7F64">
      <w:pPr>
        <w:pStyle w:val="Heading1"/>
      </w:pPr>
      <w:r>
        <w:lastRenderedPageBreak/>
        <w:t>Sup</w:t>
      </w:r>
      <w:r w:rsidR="00273EC3">
        <w:t>plementary Requirements (Clause </w:t>
      </w:r>
      <w:r>
        <w:t>7)</w:t>
      </w:r>
    </w:p>
    <w:p w:rsidR="006C7F64" w:rsidRPr="006C7F64" w:rsidRDefault="006C7F64" w:rsidP="006C7F64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spacing w:after="120"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supplementary requirements shall apply to the supply and testing of bearings.</w:t>
      </w:r>
    </w:p>
    <w:tbl>
      <w:tblPr>
        <w:tblW w:w="9072" w:type="dxa"/>
        <w:tblInd w:w="21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C7F64" w:rsidRPr="00984F5E" w:rsidTr="00443985">
        <w:trPr>
          <w:cantSplit/>
          <w:trHeight w:val="3402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6C7F64" w:rsidRPr="00984F5E" w:rsidRDefault="006C7F64" w:rsidP="00984F5E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2002CE" w:rsidRDefault="002002CE" w:rsidP="002002CE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</w:pPr>
    </w:p>
    <w:p w:rsidR="00902487" w:rsidRPr="00902487" w:rsidRDefault="00902487" w:rsidP="00902487">
      <w:pPr>
        <w:outlineLvl w:val="0"/>
        <w:rPr>
          <w:rFonts w:cs="Arial"/>
          <w:b/>
          <w:szCs w:val="20"/>
        </w:rPr>
      </w:pPr>
    </w:p>
    <w:sectPr w:rsidR="00902487" w:rsidRPr="00902487" w:rsidSect="00611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94" w:rsidRDefault="00492394">
      <w:r>
        <w:separator/>
      </w:r>
    </w:p>
  </w:endnote>
  <w:endnote w:type="continuationSeparator" w:id="0">
    <w:p w:rsidR="00492394" w:rsidRDefault="0049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91" w:rsidRDefault="00636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1" w:rsidRPr="009E5C89" w:rsidRDefault="002002CE" w:rsidP="00643D21">
    <w:pPr>
      <w:pStyle w:val="Footer"/>
      <w:tabs>
        <w:tab w:val="clear" w:pos="9540"/>
        <w:tab w:val="right" w:pos="9072"/>
      </w:tabs>
    </w:pPr>
    <w:r>
      <w:t xml:space="preserve">Transport and </w:t>
    </w:r>
    <w:r w:rsidR="00643D21">
      <w:t>Main Roads S</w:t>
    </w:r>
    <w:r w:rsidR="006749CC">
      <w:t>pecification</w:t>
    </w:r>
    <w:r w:rsidR="00643D21">
      <w:t xml:space="preserve">s, </w:t>
    </w:r>
    <w:r w:rsidR="00273EC3">
      <w:t>April 2015</w:t>
    </w:r>
    <w:r w:rsidR="00643D21">
      <w:tab/>
    </w:r>
    <w:r w:rsidR="00643D21" w:rsidRPr="00BF0295">
      <w:rPr>
        <w:rStyle w:val="PageNumber"/>
      </w:rPr>
      <w:fldChar w:fldCharType="begin"/>
    </w:r>
    <w:r w:rsidR="00643D21" w:rsidRPr="00BF0295">
      <w:rPr>
        <w:rStyle w:val="PageNumber"/>
      </w:rPr>
      <w:instrText xml:space="preserve">PAGE  </w:instrText>
    </w:r>
    <w:r w:rsidR="00643D21" w:rsidRPr="00BF0295">
      <w:rPr>
        <w:rStyle w:val="PageNumber"/>
      </w:rPr>
      <w:fldChar w:fldCharType="separate"/>
    </w:r>
    <w:r w:rsidR="00636391">
      <w:rPr>
        <w:rStyle w:val="PageNumber"/>
        <w:noProof/>
      </w:rPr>
      <w:t>2</w:t>
    </w:r>
    <w:r w:rsidR="00643D21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91" w:rsidRDefault="00636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94" w:rsidRDefault="00492394">
      <w:r>
        <w:separator/>
      </w:r>
    </w:p>
  </w:footnote>
  <w:footnote w:type="continuationSeparator" w:id="0">
    <w:p w:rsidR="00492394" w:rsidRDefault="0049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91" w:rsidRDefault="006363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69794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1" w:rsidRPr="00125B5A" w:rsidRDefault="00636391" w:rsidP="00643D21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69795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43D21">
      <w:t>Technical S</w:t>
    </w:r>
    <w:r w:rsidR="006749CC">
      <w:t>pecification</w:t>
    </w:r>
    <w:r w:rsidR="00643D21">
      <w:t xml:space="preserve"> Annexure, MRTS</w:t>
    </w:r>
    <w:r w:rsidR="002002CE">
      <w:t>81A</w:t>
    </w:r>
    <w:r w:rsidR="00643D21">
      <w:t xml:space="preserve">.1 </w:t>
    </w:r>
    <w:r w:rsidR="002002CE">
      <w:t xml:space="preserve">Stainless </w:t>
    </w:r>
    <w:smartTag w:uri="urn:schemas-microsoft-com:office:smarttags" w:element="place">
      <w:smartTag w:uri="urn:schemas-microsoft-com:office:smarttags" w:element="PlaceName">
        <w:r w:rsidR="002002CE">
          <w:t>Steel</w:t>
        </w:r>
      </w:smartTag>
      <w:r w:rsidR="002002CE">
        <w:t xml:space="preserve"> </w:t>
      </w:r>
      <w:smartTag w:uri="urn:schemas-microsoft-com:office:smarttags" w:element="PlaceType">
        <w:r w:rsidR="002002CE">
          <w:t>Bridge</w:t>
        </w:r>
      </w:smartTag>
    </w:smartTag>
    <w:r w:rsidR="002002CE">
      <w:t xml:space="preserve"> Bearings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91" w:rsidRDefault="006363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69793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ABE8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AC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EE8A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A9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F0988"/>
    <w:multiLevelType w:val="hybridMultilevel"/>
    <w:tmpl w:val="B09E3D28"/>
    <w:lvl w:ilvl="0" w:tplc="3F228E0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6FA4"/>
    <w:multiLevelType w:val="singleLevel"/>
    <w:tmpl w:val="C51C5406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0B0B4809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936E8C"/>
    <w:multiLevelType w:val="multilevel"/>
    <w:tmpl w:val="E1A4E0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86514C"/>
    <w:multiLevelType w:val="hybridMultilevel"/>
    <w:tmpl w:val="285A7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2C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A4940"/>
    <w:multiLevelType w:val="multilevel"/>
    <w:tmpl w:val="86C81A1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1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A67A3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3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05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4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68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63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0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A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C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5CE"/>
    <w:multiLevelType w:val="hybridMultilevel"/>
    <w:tmpl w:val="F274D2E8"/>
    <w:lvl w:ilvl="0" w:tplc="5602E69C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79703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EE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6B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2E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6C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A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04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2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973E2"/>
    <w:multiLevelType w:val="multilevel"/>
    <w:tmpl w:val="620CC31C"/>
    <w:numStyleLink w:val="ListBullets3Level"/>
  </w:abstractNum>
  <w:abstractNum w:abstractNumId="15" w15:restartNumberingAfterBreak="0">
    <w:nsid w:val="7E7358D2"/>
    <w:multiLevelType w:val="multilevel"/>
    <w:tmpl w:val="620CC31C"/>
    <w:numStyleLink w:val="ListBullets3Level"/>
  </w:abstractNum>
  <w:num w:numId="1">
    <w:abstractNumId w:val="12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0"/>
  </w:num>
  <w:num w:numId="14">
    <w:abstractNumId w:val="0"/>
  </w:num>
  <w:num w:numId="15">
    <w:abstractNumId w:val="10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8"/>
    <w:rsid w:val="00002881"/>
    <w:rsid w:val="000157CD"/>
    <w:rsid w:val="00017E9F"/>
    <w:rsid w:val="00022028"/>
    <w:rsid w:val="00042CEB"/>
    <w:rsid w:val="0007165A"/>
    <w:rsid w:val="00096FC7"/>
    <w:rsid w:val="000B047B"/>
    <w:rsid w:val="000E74DD"/>
    <w:rsid w:val="00125B5A"/>
    <w:rsid w:val="00172FEB"/>
    <w:rsid w:val="00176CC5"/>
    <w:rsid w:val="001A697D"/>
    <w:rsid w:val="001C6957"/>
    <w:rsid w:val="001C6D5F"/>
    <w:rsid w:val="001F2035"/>
    <w:rsid w:val="001F3A8A"/>
    <w:rsid w:val="002002CE"/>
    <w:rsid w:val="00216F79"/>
    <w:rsid w:val="00217457"/>
    <w:rsid w:val="00234B98"/>
    <w:rsid w:val="002405CD"/>
    <w:rsid w:val="002407FF"/>
    <w:rsid w:val="002669B1"/>
    <w:rsid w:val="00271868"/>
    <w:rsid w:val="00273EC3"/>
    <w:rsid w:val="00275EEC"/>
    <w:rsid w:val="00276703"/>
    <w:rsid w:val="00281483"/>
    <w:rsid w:val="00286C0C"/>
    <w:rsid w:val="00287680"/>
    <w:rsid w:val="0029568D"/>
    <w:rsid w:val="002A50A0"/>
    <w:rsid w:val="002E0B83"/>
    <w:rsid w:val="002F2356"/>
    <w:rsid w:val="0030503A"/>
    <w:rsid w:val="003108B7"/>
    <w:rsid w:val="00315F53"/>
    <w:rsid w:val="003323B1"/>
    <w:rsid w:val="00336228"/>
    <w:rsid w:val="00350E10"/>
    <w:rsid w:val="00361264"/>
    <w:rsid w:val="003717FA"/>
    <w:rsid w:val="00376A0A"/>
    <w:rsid w:val="00391457"/>
    <w:rsid w:val="003960ED"/>
    <w:rsid w:val="003A5033"/>
    <w:rsid w:val="003C340E"/>
    <w:rsid w:val="003E3C82"/>
    <w:rsid w:val="00400CF8"/>
    <w:rsid w:val="004024D8"/>
    <w:rsid w:val="004030EB"/>
    <w:rsid w:val="00403422"/>
    <w:rsid w:val="004035DA"/>
    <w:rsid w:val="00443985"/>
    <w:rsid w:val="004525EA"/>
    <w:rsid w:val="00456933"/>
    <w:rsid w:val="00460408"/>
    <w:rsid w:val="00477792"/>
    <w:rsid w:val="00492394"/>
    <w:rsid w:val="004A563B"/>
    <w:rsid w:val="004E49B7"/>
    <w:rsid w:val="00501027"/>
    <w:rsid w:val="005026DA"/>
    <w:rsid w:val="005233EF"/>
    <w:rsid w:val="005277CC"/>
    <w:rsid w:val="005424A4"/>
    <w:rsid w:val="00556E72"/>
    <w:rsid w:val="00575CE8"/>
    <w:rsid w:val="0059511F"/>
    <w:rsid w:val="005C1DF1"/>
    <w:rsid w:val="005D59C0"/>
    <w:rsid w:val="005F4ED7"/>
    <w:rsid w:val="0060080E"/>
    <w:rsid w:val="0061185E"/>
    <w:rsid w:val="00627EC8"/>
    <w:rsid w:val="00635475"/>
    <w:rsid w:val="00636391"/>
    <w:rsid w:val="00643D21"/>
    <w:rsid w:val="00645A39"/>
    <w:rsid w:val="00666E20"/>
    <w:rsid w:val="006749CC"/>
    <w:rsid w:val="00686875"/>
    <w:rsid w:val="006C2B1A"/>
    <w:rsid w:val="006C7F64"/>
    <w:rsid w:val="006D52CB"/>
    <w:rsid w:val="006D553A"/>
    <w:rsid w:val="007141D0"/>
    <w:rsid w:val="00720A31"/>
    <w:rsid w:val="00723F1A"/>
    <w:rsid w:val="007261C4"/>
    <w:rsid w:val="00730C95"/>
    <w:rsid w:val="007462A6"/>
    <w:rsid w:val="007672DC"/>
    <w:rsid w:val="00785550"/>
    <w:rsid w:val="00796D7D"/>
    <w:rsid w:val="007A0314"/>
    <w:rsid w:val="007D76AC"/>
    <w:rsid w:val="0084196E"/>
    <w:rsid w:val="008441DA"/>
    <w:rsid w:val="00871D1B"/>
    <w:rsid w:val="008807C8"/>
    <w:rsid w:val="008843E8"/>
    <w:rsid w:val="008A19A0"/>
    <w:rsid w:val="008A1A35"/>
    <w:rsid w:val="008B61BF"/>
    <w:rsid w:val="008D02E2"/>
    <w:rsid w:val="008F36D9"/>
    <w:rsid w:val="00902487"/>
    <w:rsid w:val="00904118"/>
    <w:rsid w:val="0091452E"/>
    <w:rsid w:val="00944A3A"/>
    <w:rsid w:val="00980B30"/>
    <w:rsid w:val="00984F5E"/>
    <w:rsid w:val="0098641F"/>
    <w:rsid w:val="00996C59"/>
    <w:rsid w:val="009B6FF8"/>
    <w:rsid w:val="009C6E4A"/>
    <w:rsid w:val="009E5C89"/>
    <w:rsid w:val="00A12D4E"/>
    <w:rsid w:val="00A20B17"/>
    <w:rsid w:val="00A52AB4"/>
    <w:rsid w:val="00A832D7"/>
    <w:rsid w:val="00AA4A3C"/>
    <w:rsid w:val="00AA6B2F"/>
    <w:rsid w:val="00AB39AF"/>
    <w:rsid w:val="00AC4DD9"/>
    <w:rsid w:val="00AD7634"/>
    <w:rsid w:val="00AE06C1"/>
    <w:rsid w:val="00AE43B4"/>
    <w:rsid w:val="00AE72A9"/>
    <w:rsid w:val="00AE78C4"/>
    <w:rsid w:val="00AF7DD6"/>
    <w:rsid w:val="00B705E6"/>
    <w:rsid w:val="00B712C5"/>
    <w:rsid w:val="00B8519F"/>
    <w:rsid w:val="00BB468F"/>
    <w:rsid w:val="00BC17C8"/>
    <w:rsid w:val="00BC3ED2"/>
    <w:rsid w:val="00BC68B8"/>
    <w:rsid w:val="00BD257C"/>
    <w:rsid w:val="00BD5378"/>
    <w:rsid w:val="00BE102D"/>
    <w:rsid w:val="00BE6F04"/>
    <w:rsid w:val="00BF0295"/>
    <w:rsid w:val="00BF2FA5"/>
    <w:rsid w:val="00BF373B"/>
    <w:rsid w:val="00C33EEE"/>
    <w:rsid w:val="00C352F9"/>
    <w:rsid w:val="00C45FCC"/>
    <w:rsid w:val="00C50278"/>
    <w:rsid w:val="00C6460F"/>
    <w:rsid w:val="00C76378"/>
    <w:rsid w:val="00C965C0"/>
    <w:rsid w:val="00CA3157"/>
    <w:rsid w:val="00CA4B9D"/>
    <w:rsid w:val="00D01D6F"/>
    <w:rsid w:val="00D12160"/>
    <w:rsid w:val="00D124FD"/>
    <w:rsid w:val="00D137DA"/>
    <w:rsid w:val="00D319F5"/>
    <w:rsid w:val="00D435F2"/>
    <w:rsid w:val="00D56593"/>
    <w:rsid w:val="00D67F00"/>
    <w:rsid w:val="00D8447C"/>
    <w:rsid w:val="00DC076F"/>
    <w:rsid w:val="00DC376C"/>
    <w:rsid w:val="00DE56ED"/>
    <w:rsid w:val="00DF1C54"/>
    <w:rsid w:val="00DF27E0"/>
    <w:rsid w:val="00DF40B1"/>
    <w:rsid w:val="00E53FC4"/>
    <w:rsid w:val="00E57C45"/>
    <w:rsid w:val="00E77353"/>
    <w:rsid w:val="00E82A5B"/>
    <w:rsid w:val="00E84619"/>
    <w:rsid w:val="00E956EF"/>
    <w:rsid w:val="00EC32D9"/>
    <w:rsid w:val="00ED06E5"/>
    <w:rsid w:val="00ED5C9C"/>
    <w:rsid w:val="00F05E50"/>
    <w:rsid w:val="00F30D7C"/>
    <w:rsid w:val="00F322FA"/>
    <w:rsid w:val="00F3440D"/>
    <w:rsid w:val="00F36B95"/>
    <w:rsid w:val="00F42DBE"/>
    <w:rsid w:val="00F54E91"/>
    <w:rsid w:val="00F64B7F"/>
    <w:rsid w:val="00F87D4E"/>
    <w:rsid w:val="00FA5570"/>
    <w:rsid w:val="00FA752B"/>
    <w:rsid w:val="00FB1E71"/>
    <w:rsid w:val="00FB66C6"/>
    <w:rsid w:val="00FC2AE6"/>
    <w:rsid w:val="00FC5568"/>
    <w:rsid w:val="00FC5DE8"/>
    <w:rsid w:val="00FD514B"/>
    <w:rsid w:val="00FE3E2F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32AF03B-23EC-499B-A94B-BB7874B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6"/>
      </w:numPr>
      <w:tabs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6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6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6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176CC5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2487"/>
    <w:pPr>
      <w:tabs>
        <w:tab w:val="num" w:pos="1152"/>
      </w:tabs>
      <w:overflowPunct w:val="0"/>
      <w:autoSpaceDE w:val="0"/>
      <w:autoSpaceDN w:val="0"/>
      <w:adjustRightInd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902487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/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902487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hAnsi="Times New Roman"/>
      <w:i/>
      <w:iCs/>
      <w:sz w:val="24"/>
      <w:lang w:val="en-US" w:eastAsia="en-US"/>
    </w:rPr>
  </w:style>
  <w:style w:type="paragraph" w:styleId="Heading9">
    <w:name w:val="heading 9"/>
    <w:basedOn w:val="Normal"/>
    <w:next w:val="Normal"/>
    <w:qFormat/>
    <w:rsid w:val="00902487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basedOn w:val="DefaultParagraphFont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CA3157"/>
    <w:pPr>
      <w:keepNext/>
      <w:keepLines/>
      <w:spacing w:before="60" w:after="60" w:line="260" w:lineRule="atLeast"/>
      <w:textAlignment w:val="baseline"/>
    </w:pPr>
    <w:rPr>
      <w:color w:val="000000"/>
      <w:spacing w:val="-6"/>
      <w:sz w:val="18"/>
    </w:rPr>
  </w:style>
  <w:style w:type="character" w:customStyle="1" w:styleId="TableNotesChar">
    <w:name w:val="Table Notes Char"/>
    <w:basedOn w:val="DefaultParagraphFont"/>
    <w:link w:val="TableNotes"/>
    <w:rsid w:val="00CA3157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paragraph" w:customStyle="1" w:styleId="ListABC">
    <w:name w:val="List ABC"/>
    <w:basedOn w:val="Normal"/>
    <w:rsid w:val="00C76378"/>
    <w:pPr>
      <w:numPr>
        <w:numId w:val="7"/>
      </w:numPr>
      <w:ind w:left="714" w:hanging="357"/>
      <w:jc w:val="both"/>
    </w:pPr>
  </w:style>
  <w:style w:type="numbering" w:customStyle="1" w:styleId="ListBullets3Level">
    <w:name w:val="List Bullets (3 Level)"/>
    <w:rsid w:val="00176CC5"/>
    <w:pPr>
      <w:numPr>
        <w:numId w:val="8"/>
      </w:numPr>
    </w:pPr>
  </w:style>
  <w:style w:type="paragraph" w:customStyle="1" w:styleId="ListNum">
    <w:name w:val="List Num"/>
    <w:basedOn w:val="BodyText"/>
    <w:rsid w:val="00176CC5"/>
    <w:pPr>
      <w:numPr>
        <w:numId w:val="9"/>
      </w:numPr>
    </w:pPr>
  </w:style>
  <w:style w:type="paragraph" w:customStyle="1" w:styleId="TableHeading">
    <w:name w:val="Table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Text">
    <w:name w:val="Table Text"/>
    <w:basedOn w:val="BodyText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odyTextitalics">
    <w:name w:val="Body Text (italics)"/>
    <w:basedOn w:val="BodyText"/>
    <w:next w:val="BodyText"/>
    <w:link w:val="BodyTextitalicsChar"/>
    <w:rsid w:val="00096FC7"/>
    <w:rPr>
      <w:i/>
    </w:rPr>
  </w:style>
  <w:style w:type="character" w:customStyle="1" w:styleId="BodyTextbold">
    <w:name w:val="Body Text (bold)"/>
    <w:basedOn w:val="BodyTextChar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basedOn w:val="BodyText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character" w:customStyle="1" w:styleId="BodyTextitalicsChar">
    <w:name w:val="Body Text (italics) Char"/>
    <w:basedOn w:val="BodyTextChar"/>
    <w:link w:val="BodyTextitalics"/>
    <w:rsid w:val="00096FC7"/>
    <w:rPr>
      <w:rFonts w:ascii="Arial" w:hAnsi="Arial" w:cs="Arial"/>
      <w:i/>
      <w:szCs w:val="22"/>
      <w:lang w:val="en-AU" w:eastAsia="en-AU" w:bidi="ar-SA"/>
    </w:rPr>
  </w:style>
  <w:style w:type="paragraph" w:styleId="ListBullet">
    <w:name w:val="List Bullet"/>
    <w:basedOn w:val="BodyText"/>
    <w:autoRedefine/>
    <w:rsid w:val="00902487"/>
    <w:pPr>
      <w:numPr>
        <w:numId w:val="20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DefaultText">
    <w:name w:val="Default Text"/>
    <w:basedOn w:val="Normal"/>
    <w:rsid w:val="00902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902487"/>
    <w:rPr>
      <w:rFonts w:ascii="Times New Roman" w:hAnsi="Times New Roman"/>
      <w:color w:val="000000"/>
      <w:spacing w:val="0"/>
      <w:sz w:val="24"/>
    </w:rPr>
  </w:style>
  <w:style w:type="character" w:customStyle="1" w:styleId="InitialStyle1">
    <w:name w:val="InitialStyle:1"/>
    <w:rsid w:val="00902487"/>
    <w:rPr>
      <w:rFonts w:ascii="Arial" w:hAnsi="Arial"/>
      <w:b/>
      <w:color w:val="000000"/>
      <w:spacing w:val="0"/>
      <w:sz w:val="22"/>
    </w:rPr>
  </w:style>
  <w:style w:type="paragraph" w:customStyle="1" w:styleId="Tablenotes0">
    <w:name w:val="Tablenotes"/>
    <w:basedOn w:val="Normal"/>
    <w:autoRedefine/>
    <w:rsid w:val="00902487"/>
    <w:pPr>
      <w:tabs>
        <w:tab w:val="left" w:pos="0"/>
        <w:tab w:val="left" w:pos="54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493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2A65-CE78-43D4-918B-FB256CA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MRTS81A.1 Annexure</vt:lpstr>
    </vt:vector>
  </TitlesOfParts>
  <Company>Department of Transport and Main Roads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MRTS81A.1 Annexure</dc:title>
  <dc:subject>Stainless Steel Bridge Bearings</dc:subject>
  <dc:creator>Department of Transport and Main Roads</dc:creator>
  <cp:keywords>Specification, Technical, Standard, Contract, Tender, Construction, Design</cp:keywords>
  <dc:description/>
  <cp:lastModifiedBy>Irane Fernando</cp:lastModifiedBy>
  <cp:revision>5</cp:revision>
  <cp:lastPrinted>2013-06-20T03:17:00Z</cp:lastPrinted>
  <dcterms:created xsi:type="dcterms:W3CDTF">2015-03-06T03:41:00Z</dcterms:created>
  <dcterms:modified xsi:type="dcterms:W3CDTF">2017-07-06T23:24:00Z</dcterms:modified>
</cp:coreProperties>
</file>