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2431"/>
        <w:gridCol w:w="3859"/>
        <w:gridCol w:w="2126"/>
      </w:tblGrid>
      <w:tr w:rsidR="000603B4" w:rsidTr="00327908">
        <w:trPr>
          <w:cantSplit/>
          <w:trHeight w:hRule="exact" w:val="283"/>
        </w:trPr>
        <w:tc>
          <w:tcPr>
            <w:tcW w:w="6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bookmarkStart w:id="0" w:name="_GoBack"/>
            <w:bookmarkEnd w:id="0"/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</w:tcPr>
          <w:p w:rsidR="000603B4" w:rsidRDefault="009230BE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jc w:val="righ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Fonts w:ascii="Arial" w:hAnsi="Arial"/>
                <w:b/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154305</wp:posOffset>
                  </wp:positionV>
                  <wp:extent cx="1156335" cy="1456055"/>
                  <wp:effectExtent l="0" t="0" r="5715" b="0"/>
                  <wp:wrapNone/>
                  <wp:docPr id="3" name="Picture 3" descr="CoA-Two-Line-Stacked-Mono-JPG 27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-Two-Line-Stacked-Mono-JPG 27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03B4" w:rsidTr="00327908">
        <w:trPr>
          <w:cantSplit/>
          <w:trHeight w:hRule="exact" w:val="514"/>
        </w:trPr>
        <w:tc>
          <w:tcPr>
            <w:tcW w:w="6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B4" w:rsidRDefault="00181818" w:rsidP="001F2056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40"/>
              </w:rPr>
              <w:t xml:space="preserve">Annexure </w:t>
            </w:r>
            <w:r w:rsidRPr="001F2056">
              <w:rPr>
                <w:rStyle w:val="InitialStyle1"/>
                <w:rFonts w:ascii="Arial" w:hAnsi="Arial"/>
                <w:b/>
                <w:sz w:val="40"/>
              </w:rPr>
              <w:t>MR</w:t>
            </w:r>
            <w:r w:rsidR="00D74E9C" w:rsidRPr="001F2056">
              <w:rPr>
                <w:rStyle w:val="InitialStyle1"/>
                <w:rFonts w:ascii="Arial" w:hAnsi="Arial"/>
                <w:b/>
                <w:sz w:val="40"/>
              </w:rPr>
              <w:t>T</w:t>
            </w:r>
            <w:r w:rsidR="000603B4" w:rsidRPr="001F2056">
              <w:rPr>
                <w:rStyle w:val="InitialStyle1"/>
                <w:rFonts w:ascii="Arial" w:hAnsi="Arial"/>
                <w:b/>
                <w:sz w:val="40"/>
              </w:rPr>
              <w:t>S</w:t>
            </w:r>
            <w:r w:rsidR="001F2056" w:rsidRPr="001F2056">
              <w:rPr>
                <w:rStyle w:val="InitialStyle1"/>
                <w:rFonts w:ascii="Arial" w:hAnsi="Arial"/>
                <w:b/>
                <w:sz w:val="40"/>
              </w:rPr>
              <w:t>88</w:t>
            </w:r>
            <w:r w:rsidR="000603B4" w:rsidRPr="001F2056">
              <w:rPr>
                <w:rStyle w:val="InitialStyle1"/>
                <w:rFonts w:ascii="Arial" w:hAnsi="Arial"/>
                <w:b/>
                <w:sz w:val="40"/>
              </w:rPr>
              <w:t>.1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327908">
        <w:trPr>
          <w:cantSplit/>
          <w:trHeight w:val="288"/>
        </w:trPr>
        <w:tc>
          <w:tcPr>
            <w:tcW w:w="6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3B4" w:rsidRDefault="00DF333B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40"/>
              </w:rPr>
              <w:t>Protective Coating</w:t>
            </w:r>
            <w:r w:rsidR="001F2056" w:rsidRPr="001F2056">
              <w:rPr>
                <w:rStyle w:val="InitialStyle1"/>
                <w:rFonts w:ascii="Arial" w:hAnsi="Arial"/>
                <w:b/>
                <w:sz w:val="40"/>
              </w:rPr>
              <w:t xml:space="preserve"> </w:t>
            </w:r>
            <w:r w:rsidR="00A45F3E">
              <w:rPr>
                <w:rStyle w:val="InitialStyle1"/>
                <w:rFonts w:ascii="Arial" w:hAnsi="Arial"/>
                <w:b/>
                <w:sz w:val="40"/>
              </w:rPr>
              <w:t>for</w:t>
            </w:r>
            <w:r w:rsidR="00B27F41">
              <w:rPr>
                <w:rStyle w:val="InitialStyle1"/>
                <w:rFonts w:ascii="Arial" w:hAnsi="Arial"/>
                <w:b/>
                <w:sz w:val="40"/>
              </w:rPr>
              <w:t xml:space="preserve"> </w:t>
            </w:r>
            <w:r w:rsidR="001F2056" w:rsidRPr="001F2056">
              <w:rPr>
                <w:rStyle w:val="InitialStyle1"/>
                <w:rFonts w:ascii="Arial" w:hAnsi="Arial"/>
                <w:b/>
                <w:sz w:val="40"/>
              </w:rPr>
              <w:t>New Work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327908">
        <w:trPr>
          <w:cantSplit/>
          <w:trHeight w:hRule="exact" w:val="283"/>
        </w:trPr>
        <w:tc>
          <w:tcPr>
            <w:tcW w:w="6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327908">
        <w:trPr>
          <w:cantSplit/>
          <w:trHeight w:hRule="exact" w:val="397"/>
        </w:trPr>
        <w:tc>
          <w:tcPr>
            <w:tcW w:w="6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32"/>
              </w:rPr>
              <w:t>Specific Contract Requirements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327908">
        <w:trPr>
          <w:cantSplit/>
          <w:trHeight w:hRule="exact" w:val="283"/>
        </w:trPr>
        <w:tc>
          <w:tcPr>
            <w:tcW w:w="6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327908">
        <w:tblPrEx>
          <w:tblBorders>
            <w:left w:val="single" w:sz="8" w:space="0" w:color="000000"/>
            <w:insideV w:val="single" w:sz="8" w:space="0" w:color="000000"/>
          </w:tblBorders>
        </w:tblPrEx>
        <w:trPr>
          <w:cantSplit/>
          <w:trHeight w:hRule="exact" w:val="566"/>
        </w:trPr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after="60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36"/>
              </w:rPr>
              <w:t>Contract Number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3B4" w:rsidRPr="00F731A9" w:rsidRDefault="000603B4" w:rsidP="002F6BCF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603B4" w:rsidRDefault="000603B4" w:rsidP="002F6BCF">
            <w:pPr>
              <w:pStyle w:val="DefaultText"/>
              <w:spacing w:before="60" w:after="60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8A1439">
        <w:trPr>
          <w:cantSplit/>
          <w:trHeight w:hRule="exact" w:val="283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8A1439">
        <w:trPr>
          <w:cantSplit/>
          <w:trHeight w:hRule="exact" w:val="68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line="204" w:lineRule="auto"/>
              <w:rPr>
                <w:rStyle w:val="InitialStyle1"/>
                <w:rFonts w:ascii="Arial" w:hAnsi="Arial"/>
                <w:b/>
                <w:sz w:val="22"/>
              </w:rPr>
            </w:pPr>
            <w:r>
              <w:rPr>
                <w:rStyle w:val="InitialStyle1"/>
                <w:rFonts w:ascii="Arial" w:hAnsi="Arial"/>
                <w:b/>
                <w:sz w:val="22"/>
              </w:rPr>
              <w:t>Note:</w:t>
            </w:r>
          </w:p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8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B4" w:rsidRDefault="000603B4" w:rsidP="00327908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line="204" w:lineRule="auto"/>
              <w:rPr>
                <w:rStyle w:val="InitialStyle1"/>
                <w:rFonts w:ascii="Arial" w:hAnsi="Arial"/>
                <w:b/>
                <w:sz w:val="22"/>
              </w:rPr>
            </w:pPr>
            <w:r>
              <w:rPr>
                <w:rStyle w:val="InitialStyle1"/>
                <w:rFonts w:ascii="Arial" w:hAnsi="Arial"/>
                <w:b/>
                <w:sz w:val="22"/>
              </w:rPr>
              <w:t>Clause references within brackets in this Annexure refer to Clauses in t</w:t>
            </w:r>
            <w:r w:rsidR="00181818">
              <w:rPr>
                <w:rStyle w:val="InitialStyle1"/>
                <w:rFonts w:ascii="Arial" w:hAnsi="Arial"/>
                <w:b/>
                <w:sz w:val="22"/>
              </w:rPr>
              <w:t xml:space="preserve">he parent </w:t>
            </w:r>
            <w:r w:rsidR="00327908">
              <w:rPr>
                <w:rStyle w:val="InitialStyle1"/>
                <w:rFonts w:ascii="Arial" w:hAnsi="Arial"/>
                <w:b/>
                <w:sz w:val="22"/>
              </w:rPr>
              <w:t xml:space="preserve">Technical </w:t>
            </w:r>
            <w:r w:rsidR="00181818">
              <w:rPr>
                <w:rStyle w:val="InitialStyle1"/>
                <w:rFonts w:ascii="Arial" w:hAnsi="Arial"/>
                <w:b/>
                <w:sz w:val="22"/>
              </w:rPr>
              <w:t xml:space="preserve">Specification </w:t>
            </w:r>
            <w:r w:rsidR="00181818" w:rsidRPr="001F2056">
              <w:rPr>
                <w:rStyle w:val="InitialStyle1"/>
                <w:rFonts w:ascii="Arial" w:hAnsi="Arial"/>
                <w:b/>
                <w:sz w:val="22"/>
              </w:rPr>
              <w:t>MR</w:t>
            </w:r>
            <w:r w:rsidR="00D74E9C" w:rsidRPr="001F2056">
              <w:rPr>
                <w:rStyle w:val="InitialStyle1"/>
                <w:rFonts w:ascii="Arial" w:hAnsi="Arial"/>
                <w:b/>
                <w:sz w:val="22"/>
              </w:rPr>
              <w:t>T</w:t>
            </w:r>
            <w:r w:rsidR="00181818" w:rsidRPr="001F2056">
              <w:rPr>
                <w:rStyle w:val="InitialStyle1"/>
                <w:rFonts w:ascii="Arial" w:hAnsi="Arial"/>
                <w:b/>
                <w:sz w:val="22"/>
              </w:rPr>
              <w:t>S</w:t>
            </w:r>
            <w:r w:rsidR="001F2056" w:rsidRPr="001F2056">
              <w:rPr>
                <w:rStyle w:val="InitialStyle1"/>
                <w:rFonts w:ascii="Arial" w:hAnsi="Arial"/>
                <w:b/>
                <w:sz w:val="22"/>
              </w:rPr>
              <w:t>88</w:t>
            </w:r>
            <w:r w:rsidRPr="001F2056">
              <w:rPr>
                <w:rStyle w:val="InitialStyle1"/>
                <w:rFonts w:ascii="Arial" w:hAnsi="Arial"/>
                <w:b/>
                <w:sz w:val="22"/>
              </w:rPr>
              <w:t xml:space="preserve"> unless</w:t>
            </w:r>
            <w:r>
              <w:rPr>
                <w:rStyle w:val="InitialStyle1"/>
                <w:rFonts w:ascii="Arial" w:hAnsi="Arial"/>
                <w:b/>
                <w:sz w:val="22"/>
              </w:rPr>
              <w:t xml:space="preserve"> otherwise noted.</w:t>
            </w:r>
          </w:p>
          <w:p w:rsidR="00327908" w:rsidRDefault="00327908" w:rsidP="00327908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line="204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</w:tbl>
    <w:p w:rsidR="007E3F86" w:rsidRDefault="007E3F86" w:rsidP="001F2056">
      <w:pPr>
        <w:rPr>
          <w:rFonts w:ascii="Arial" w:hAnsi="Arial" w:cs="Arial"/>
        </w:rPr>
      </w:pPr>
    </w:p>
    <w:p w:rsidR="00DF333B" w:rsidRDefault="00DF333B" w:rsidP="00DF333B">
      <w:pPr>
        <w:pStyle w:val="Heading1"/>
      </w:pPr>
      <w:r>
        <w:t xml:space="preserve">Repair of </w:t>
      </w:r>
      <w:proofErr w:type="spellStart"/>
      <w:r>
        <w:t>Galvanising</w:t>
      </w:r>
      <w:proofErr w:type="spellEnd"/>
      <w:r>
        <w:t xml:space="preserve"> (Clause </w:t>
      </w:r>
      <w:r w:rsidR="00626321">
        <w:t>6</w:t>
      </w:r>
      <w:r>
        <w:t>.2.1)</w:t>
      </w:r>
    </w:p>
    <w:p w:rsidR="00DF333B" w:rsidRPr="00327908" w:rsidRDefault="00DF333B" w:rsidP="00327908">
      <w:pPr>
        <w:pStyle w:val="BodyText3"/>
        <w:keepNext/>
        <w:tabs>
          <w:tab w:val="left" w:pos="851"/>
        </w:tabs>
        <w:ind w:left="851" w:hanging="284"/>
        <w:rPr>
          <w:rFonts w:ascii="Arial" w:hAnsi="Arial"/>
          <w:bCs/>
          <w:sz w:val="20"/>
          <w:szCs w:val="22"/>
        </w:rPr>
      </w:pPr>
      <w:r w:rsidRPr="00327908">
        <w:rPr>
          <w:rFonts w:ascii="Arial" w:hAnsi="Arial"/>
          <w:bCs/>
          <w:sz w:val="20"/>
          <w:szCs w:val="22"/>
        </w:rPr>
        <w:t>The following paint systems are approved for use.</w:t>
      </w:r>
    </w:p>
    <w:p w:rsidR="00DF333B" w:rsidRPr="001F2056" w:rsidRDefault="00DF333B" w:rsidP="00DF333B">
      <w:pPr>
        <w:pStyle w:val="BodyText3"/>
        <w:keepNext/>
        <w:tabs>
          <w:tab w:val="left" w:pos="851"/>
        </w:tabs>
        <w:rPr>
          <w:rFonts w:ascii="Arial" w:hAnsi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7"/>
      </w:tblGrid>
      <w:tr w:rsidR="00DF333B" w:rsidRPr="001F2056" w:rsidTr="00DF333B">
        <w:trPr>
          <w:trHeight w:val="1189"/>
          <w:jc w:val="center"/>
        </w:trPr>
        <w:tc>
          <w:tcPr>
            <w:tcW w:w="8437" w:type="dxa"/>
          </w:tcPr>
          <w:p w:rsidR="00DF333B" w:rsidRDefault="00DF333B" w:rsidP="00151616">
            <w:pPr>
              <w:pStyle w:val="BodyText3"/>
              <w:tabs>
                <w:tab w:val="left" w:pos="851"/>
              </w:tabs>
              <w:spacing w:before="60" w:after="6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The following paint products are suitable for the repair of damaged galvanising</w:t>
            </w:r>
          </w:p>
          <w:p w:rsidR="00DF333B" w:rsidRDefault="00DF333B" w:rsidP="00151616">
            <w:pPr>
              <w:pStyle w:val="BodyText3"/>
              <w:numPr>
                <w:ilvl w:val="0"/>
                <w:numId w:val="18"/>
              </w:numPr>
              <w:tabs>
                <w:tab w:val="left" w:pos="851"/>
              </w:tabs>
              <w:spacing w:before="60" w:after="6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2 coats of Jotun </w:t>
            </w:r>
            <w:proofErr w:type="spellStart"/>
            <w:r>
              <w:rPr>
                <w:rFonts w:ascii="Arial" w:hAnsi="Arial"/>
                <w:szCs w:val="22"/>
              </w:rPr>
              <w:t>Galvanite</w:t>
            </w:r>
            <w:proofErr w:type="spellEnd"/>
            <w:r>
              <w:rPr>
                <w:rFonts w:ascii="Arial" w:hAnsi="Arial"/>
                <w:szCs w:val="22"/>
              </w:rPr>
              <w:t xml:space="preserve"> applied by brush;</w:t>
            </w:r>
          </w:p>
          <w:p w:rsidR="00DF333B" w:rsidRPr="001F2056" w:rsidRDefault="00DF333B" w:rsidP="00151616">
            <w:pPr>
              <w:pStyle w:val="BodyText3"/>
              <w:numPr>
                <w:ilvl w:val="0"/>
                <w:numId w:val="18"/>
              </w:numPr>
              <w:tabs>
                <w:tab w:val="left" w:pos="851"/>
              </w:tabs>
              <w:spacing w:before="60" w:after="6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2 coats of </w:t>
            </w:r>
            <w:proofErr w:type="spellStart"/>
            <w:r>
              <w:rPr>
                <w:rFonts w:ascii="Arial" w:hAnsi="Arial"/>
                <w:szCs w:val="22"/>
              </w:rPr>
              <w:t>Zinga</w:t>
            </w:r>
            <w:proofErr w:type="spellEnd"/>
            <w:r>
              <w:rPr>
                <w:rFonts w:ascii="Arial" w:hAnsi="Arial"/>
                <w:szCs w:val="22"/>
              </w:rPr>
              <w:t xml:space="preserve"> applied by brush.</w:t>
            </w:r>
          </w:p>
        </w:tc>
      </w:tr>
    </w:tbl>
    <w:p w:rsidR="00DF333B" w:rsidRPr="00327908" w:rsidRDefault="00DF333B" w:rsidP="00327908">
      <w:pPr>
        <w:pStyle w:val="Heading1"/>
        <w:keepNext w:val="0"/>
        <w:widowControl w:val="0"/>
      </w:pPr>
      <w:r w:rsidRPr="001F2056">
        <w:t>P</w:t>
      </w:r>
      <w:r w:rsidR="00327908">
        <w:t>aint System</w:t>
      </w:r>
      <w:r w:rsidRPr="001F2056">
        <w:t xml:space="preserve"> (</w:t>
      </w:r>
      <w:r w:rsidRPr="00E97593">
        <w:t>Clauses </w:t>
      </w:r>
      <w:r w:rsidR="004B481F">
        <w:t>7.1</w:t>
      </w:r>
      <w:r w:rsidRPr="001F2056">
        <w:t>)</w:t>
      </w:r>
    </w:p>
    <w:p w:rsidR="00907796" w:rsidRPr="00327908" w:rsidRDefault="00907796" w:rsidP="00327908">
      <w:pPr>
        <w:pStyle w:val="Heading2"/>
        <w:spacing w:after="120"/>
        <w:rPr>
          <w:i/>
        </w:rPr>
      </w:pPr>
      <w:r w:rsidRPr="00327908">
        <w:rPr>
          <w:i/>
        </w:rPr>
        <w:t>Paint Supplier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237"/>
      </w:tblGrid>
      <w:tr w:rsidR="00907796" w:rsidRPr="0045744A" w:rsidTr="00FD7764">
        <w:tc>
          <w:tcPr>
            <w:tcW w:w="2410" w:type="dxa"/>
            <w:shd w:val="clear" w:color="auto" w:fill="auto"/>
          </w:tcPr>
          <w:p w:rsidR="00907796" w:rsidRPr="0045744A" w:rsidRDefault="00907796" w:rsidP="00327908">
            <w:pPr>
              <w:pStyle w:val="BodyText3"/>
              <w:widowControl w:val="0"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Substrate Type</w:t>
            </w:r>
          </w:p>
        </w:tc>
        <w:tc>
          <w:tcPr>
            <w:tcW w:w="6237" w:type="dxa"/>
            <w:shd w:val="clear" w:color="auto" w:fill="auto"/>
          </w:tcPr>
          <w:p w:rsidR="00907796" w:rsidRPr="0045744A" w:rsidRDefault="00907796" w:rsidP="00327908">
            <w:pPr>
              <w:pStyle w:val="BodyText3"/>
              <w:widowControl w:val="0"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Paint Brand</w:t>
            </w:r>
          </w:p>
        </w:tc>
      </w:tr>
      <w:tr w:rsidR="00907796" w:rsidRPr="0045744A" w:rsidTr="00FD7764">
        <w:tc>
          <w:tcPr>
            <w:tcW w:w="2410" w:type="dxa"/>
            <w:shd w:val="clear" w:color="auto" w:fill="auto"/>
          </w:tcPr>
          <w:p w:rsidR="00907796" w:rsidRPr="0045744A" w:rsidRDefault="00907796" w:rsidP="00327908">
            <w:pPr>
              <w:pStyle w:val="BodyText3"/>
              <w:widowControl w:val="0"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907796" w:rsidRPr="0045744A" w:rsidRDefault="00907796" w:rsidP="00327908">
            <w:pPr>
              <w:pStyle w:val="BodyText3"/>
              <w:widowControl w:val="0"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</w:tr>
    </w:tbl>
    <w:p w:rsidR="00907796" w:rsidRDefault="00907796" w:rsidP="00327908">
      <w:pPr>
        <w:pStyle w:val="BodyText3"/>
        <w:widowControl w:val="0"/>
        <w:tabs>
          <w:tab w:val="left" w:pos="851"/>
        </w:tabs>
        <w:ind w:left="851" w:hanging="235"/>
        <w:rPr>
          <w:rFonts w:ascii="Arial" w:hAnsi="Arial"/>
          <w:bCs/>
          <w:szCs w:val="22"/>
        </w:rPr>
      </w:pPr>
    </w:p>
    <w:p w:rsidR="00907796" w:rsidRPr="00327908" w:rsidRDefault="00907796" w:rsidP="00327908">
      <w:pPr>
        <w:pStyle w:val="Heading2"/>
        <w:spacing w:after="120"/>
        <w:rPr>
          <w:i/>
        </w:rPr>
      </w:pPr>
      <w:r w:rsidRPr="00327908">
        <w:rPr>
          <w:i/>
        </w:rPr>
        <w:t>Storage of Paint Requirements and Shelf Life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07796" w:rsidRPr="0045744A" w:rsidTr="00FD7764">
        <w:tc>
          <w:tcPr>
            <w:tcW w:w="8647" w:type="dxa"/>
            <w:shd w:val="clear" w:color="auto" w:fill="auto"/>
          </w:tcPr>
          <w:p w:rsidR="00907796" w:rsidRPr="0045744A" w:rsidRDefault="00907796" w:rsidP="00327908">
            <w:pPr>
              <w:pStyle w:val="BodyText3"/>
              <w:widowControl w:val="0"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</w:tr>
    </w:tbl>
    <w:p w:rsidR="00907796" w:rsidRDefault="00907796" w:rsidP="00327908">
      <w:pPr>
        <w:pStyle w:val="BodyText3"/>
        <w:widowControl w:val="0"/>
        <w:tabs>
          <w:tab w:val="left" w:pos="851"/>
        </w:tabs>
        <w:rPr>
          <w:rFonts w:ascii="Arial" w:hAnsi="Arial"/>
          <w:bCs/>
          <w:szCs w:val="22"/>
        </w:rPr>
      </w:pPr>
    </w:p>
    <w:p w:rsidR="00907796" w:rsidRPr="00327908" w:rsidRDefault="00907796" w:rsidP="00327908">
      <w:pPr>
        <w:pStyle w:val="Heading2"/>
        <w:spacing w:after="120"/>
        <w:rPr>
          <w:i/>
        </w:rPr>
      </w:pPr>
      <w:r w:rsidRPr="00327908">
        <w:rPr>
          <w:i/>
        </w:rPr>
        <w:t>Substrate Preparation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07796" w:rsidRPr="0045744A" w:rsidTr="00FD7764">
        <w:tc>
          <w:tcPr>
            <w:tcW w:w="8647" w:type="dxa"/>
            <w:shd w:val="clear" w:color="auto" w:fill="auto"/>
          </w:tcPr>
          <w:p w:rsidR="00907796" w:rsidRPr="0045744A" w:rsidRDefault="00907796" w:rsidP="00327908">
            <w:pPr>
              <w:pStyle w:val="BodyText3"/>
              <w:widowControl w:val="0"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</w:tr>
    </w:tbl>
    <w:p w:rsidR="00907796" w:rsidRDefault="00907796" w:rsidP="00327908">
      <w:pPr>
        <w:pStyle w:val="BodyText3"/>
        <w:widowControl w:val="0"/>
        <w:tabs>
          <w:tab w:val="left" w:pos="851"/>
        </w:tabs>
        <w:rPr>
          <w:rFonts w:ascii="Arial" w:hAnsi="Arial"/>
          <w:bCs/>
          <w:szCs w:val="22"/>
        </w:rPr>
      </w:pPr>
    </w:p>
    <w:p w:rsidR="00907796" w:rsidRPr="00327908" w:rsidRDefault="00907796" w:rsidP="00327908">
      <w:pPr>
        <w:pStyle w:val="Heading2"/>
        <w:spacing w:after="120"/>
        <w:rPr>
          <w:bCs w:val="0"/>
          <w:i/>
          <w:szCs w:val="22"/>
        </w:rPr>
      </w:pPr>
      <w:r w:rsidRPr="00327908">
        <w:rPr>
          <w:bCs w:val="0"/>
          <w:i/>
          <w:szCs w:val="22"/>
        </w:rPr>
        <w:t xml:space="preserve">Coating </w:t>
      </w:r>
      <w:proofErr w:type="spellStart"/>
      <w:r w:rsidRPr="00327908">
        <w:rPr>
          <w:bCs w:val="0"/>
          <w:i/>
          <w:szCs w:val="22"/>
        </w:rPr>
        <w:t>Colour</w:t>
      </w:r>
      <w:proofErr w:type="spell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237"/>
      </w:tblGrid>
      <w:tr w:rsidR="00907796" w:rsidRPr="0045744A" w:rsidTr="00FD7764">
        <w:tc>
          <w:tcPr>
            <w:tcW w:w="2410" w:type="dxa"/>
            <w:shd w:val="clear" w:color="auto" w:fill="auto"/>
          </w:tcPr>
          <w:p w:rsidR="00907796" w:rsidRPr="0045744A" w:rsidRDefault="00907796" w:rsidP="00327908">
            <w:pPr>
              <w:pStyle w:val="BodyText3"/>
              <w:widowControl w:val="0"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Coat 1</w:t>
            </w:r>
          </w:p>
        </w:tc>
        <w:tc>
          <w:tcPr>
            <w:tcW w:w="6237" w:type="dxa"/>
            <w:shd w:val="clear" w:color="auto" w:fill="auto"/>
          </w:tcPr>
          <w:p w:rsidR="00907796" w:rsidRPr="0045744A" w:rsidRDefault="00907796" w:rsidP="00327908">
            <w:pPr>
              <w:pStyle w:val="BodyText3"/>
              <w:widowControl w:val="0"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</w:tr>
      <w:tr w:rsidR="00907796" w:rsidRPr="0045744A" w:rsidTr="00FD7764">
        <w:tc>
          <w:tcPr>
            <w:tcW w:w="2410" w:type="dxa"/>
            <w:shd w:val="clear" w:color="auto" w:fill="auto"/>
          </w:tcPr>
          <w:p w:rsidR="00907796" w:rsidRPr="0045744A" w:rsidRDefault="00907796" w:rsidP="00327908">
            <w:pPr>
              <w:pStyle w:val="BodyText3"/>
              <w:widowControl w:val="0"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Coat 2</w:t>
            </w:r>
          </w:p>
        </w:tc>
        <w:tc>
          <w:tcPr>
            <w:tcW w:w="6237" w:type="dxa"/>
            <w:shd w:val="clear" w:color="auto" w:fill="auto"/>
          </w:tcPr>
          <w:p w:rsidR="00907796" w:rsidRPr="0045744A" w:rsidRDefault="00907796" w:rsidP="00327908">
            <w:pPr>
              <w:pStyle w:val="BodyText3"/>
              <w:widowControl w:val="0"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</w:tr>
      <w:tr w:rsidR="00907796" w:rsidRPr="0045744A" w:rsidTr="00FD7764">
        <w:tc>
          <w:tcPr>
            <w:tcW w:w="2410" w:type="dxa"/>
            <w:shd w:val="clear" w:color="auto" w:fill="auto"/>
          </w:tcPr>
          <w:p w:rsidR="00907796" w:rsidRPr="0045744A" w:rsidRDefault="00907796" w:rsidP="00327908">
            <w:pPr>
              <w:pStyle w:val="BodyText3"/>
              <w:widowControl w:val="0"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Coat 3</w:t>
            </w:r>
          </w:p>
        </w:tc>
        <w:tc>
          <w:tcPr>
            <w:tcW w:w="6237" w:type="dxa"/>
            <w:shd w:val="clear" w:color="auto" w:fill="auto"/>
          </w:tcPr>
          <w:p w:rsidR="00907796" w:rsidRPr="0045744A" w:rsidRDefault="00907796" w:rsidP="00327908">
            <w:pPr>
              <w:pStyle w:val="BodyText3"/>
              <w:widowControl w:val="0"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</w:tr>
      <w:tr w:rsidR="00907796" w:rsidRPr="0045744A" w:rsidTr="00FD7764">
        <w:tc>
          <w:tcPr>
            <w:tcW w:w="2410" w:type="dxa"/>
            <w:shd w:val="clear" w:color="auto" w:fill="auto"/>
          </w:tcPr>
          <w:p w:rsidR="00907796" w:rsidRPr="0045744A" w:rsidRDefault="00907796" w:rsidP="00327908">
            <w:pPr>
              <w:pStyle w:val="BodyText3"/>
              <w:widowControl w:val="0"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Coat 4</w:t>
            </w:r>
          </w:p>
        </w:tc>
        <w:tc>
          <w:tcPr>
            <w:tcW w:w="6237" w:type="dxa"/>
            <w:shd w:val="clear" w:color="auto" w:fill="auto"/>
          </w:tcPr>
          <w:p w:rsidR="00907796" w:rsidRPr="0045744A" w:rsidRDefault="00907796" w:rsidP="00327908">
            <w:pPr>
              <w:pStyle w:val="BodyText3"/>
              <w:widowControl w:val="0"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</w:tr>
    </w:tbl>
    <w:p w:rsidR="00907796" w:rsidRPr="00327908" w:rsidRDefault="00907796" w:rsidP="00327908">
      <w:pPr>
        <w:pStyle w:val="Heading2"/>
        <w:spacing w:after="120"/>
        <w:rPr>
          <w:bCs w:val="0"/>
          <w:i/>
          <w:szCs w:val="22"/>
        </w:rPr>
      </w:pPr>
      <w:r w:rsidRPr="00327908">
        <w:rPr>
          <w:bCs w:val="0"/>
          <w:i/>
          <w:szCs w:val="22"/>
        </w:rPr>
        <w:lastRenderedPageBreak/>
        <w:t>Paint System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975"/>
        <w:gridCol w:w="852"/>
        <w:gridCol w:w="725"/>
        <w:gridCol w:w="1293"/>
        <w:gridCol w:w="736"/>
        <w:gridCol w:w="972"/>
        <w:gridCol w:w="883"/>
        <w:gridCol w:w="938"/>
        <w:gridCol w:w="718"/>
      </w:tblGrid>
      <w:tr w:rsidR="00907796" w:rsidRPr="0045744A" w:rsidTr="00FD7764">
        <w:trPr>
          <w:cantSplit/>
          <w:trHeight w:val="1868"/>
        </w:trPr>
        <w:tc>
          <w:tcPr>
            <w:tcW w:w="476" w:type="dxa"/>
            <w:shd w:val="clear" w:color="auto" w:fill="auto"/>
            <w:textDirection w:val="btLr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ind w:left="113" w:right="113"/>
              <w:jc w:val="left"/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Coat</w:t>
            </w:r>
          </w:p>
        </w:tc>
        <w:tc>
          <w:tcPr>
            <w:tcW w:w="975" w:type="dxa"/>
            <w:shd w:val="clear" w:color="auto" w:fill="auto"/>
            <w:textDirection w:val="btLr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ind w:left="113" w:right="113"/>
              <w:jc w:val="left"/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Product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ind w:left="113" w:right="113"/>
              <w:jc w:val="left"/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Binder</w:t>
            </w:r>
          </w:p>
        </w:tc>
        <w:tc>
          <w:tcPr>
            <w:tcW w:w="725" w:type="dxa"/>
            <w:shd w:val="clear" w:color="auto" w:fill="auto"/>
            <w:textDirection w:val="btLr"/>
          </w:tcPr>
          <w:p w:rsidR="00907796" w:rsidRPr="0045744A" w:rsidRDefault="00637619" w:rsidP="00FD7764">
            <w:pPr>
              <w:pStyle w:val="BodyText3"/>
              <w:keepNext/>
              <w:tabs>
                <w:tab w:val="left" w:pos="851"/>
              </w:tabs>
              <w:ind w:left="113" w:right="113"/>
              <w:jc w:val="left"/>
              <w:rPr>
                <w:rFonts w:ascii="Arial" w:hAnsi="Arial"/>
                <w:bCs/>
                <w:szCs w:val="22"/>
              </w:rPr>
            </w:pPr>
            <w:r>
              <w:rPr>
                <w:rFonts w:ascii="Arial" w:hAnsi="Arial"/>
                <w:bCs/>
                <w:szCs w:val="22"/>
              </w:rPr>
              <w:t>Thinners</w:t>
            </w:r>
          </w:p>
        </w:tc>
        <w:tc>
          <w:tcPr>
            <w:tcW w:w="1293" w:type="dxa"/>
            <w:shd w:val="clear" w:color="auto" w:fill="auto"/>
            <w:textDirection w:val="btLr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ind w:left="113" w:right="113"/>
              <w:jc w:val="left"/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Application Method</w:t>
            </w:r>
          </w:p>
        </w:tc>
        <w:tc>
          <w:tcPr>
            <w:tcW w:w="736" w:type="dxa"/>
            <w:shd w:val="clear" w:color="auto" w:fill="auto"/>
            <w:textDirection w:val="btLr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ind w:left="113" w:right="113"/>
              <w:jc w:val="left"/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Volume Solids %</w:t>
            </w:r>
          </w:p>
        </w:tc>
        <w:tc>
          <w:tcPr>
            <w:tcW w:w="972" w:type="dxa"/>
            <w:shd w:val="clear" w:color="auto" w:fill="auto"/>
            <w:textDirection w:val="btLr"/>
          </w:tcPr>
          <w:p w:rsidR="00907796" w:rsidRPr="00907796" w:rsidRDefault="00907796" w:rsidP="00FD7764">
            <w:pPr>
              <w:pStyle w:val="BodyText3"/>
              <w:keepNext/>
              <w:tabs>
                <w:tab w:val="left" w:pos="851"/>
              </w:tabs>
              <w:ind w:left="113" w:right="113"/>
              <w:jc w:val="left"/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WFT</w:t>
            </w:r>
            <w:r>
              <w:rPr>
                <w:rFonts w:ascii="Arial" w:hAnsi="Arial"/>
                <w:bCs/>
                <w:szCs w:val="22"/>
              </w:rPr>
              <w:t xml:space="preserve"> </w:t>
            </w:r>
            <w:r w:rsidRPr="0045744A">
              <w:rPr>
                <w:rFonts w:ascii="Arial" w:hAnsi="Arial"/>
                <w:bCs/>
                <w:sz w:val="16"/>
                <w:szCs w:val="16"/>
              </w:rPr>
              <w:t>(Microns)</w:t>
            </w:r>
          </w:p>
        </w:tc>
        <w:tc>
          <w:tcPr>
            <w:tcW w:w="883" w:type="dxa"/>
            <w:shd w:val="clear" w:color="auto" w:fill="auto"/>
            <w:textDirection w:val="btLr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ind w:left="113" w:right="113"/>
              <w:jc w:val="left"/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DFT</w:t>
            </w:r>
          </w:p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ind w:left="113" w:right="113"/>
              <w:jc w:val="left"/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 w:val="16"/>
                <w:szCs w:val="16"/>
              </w:rPr>
              <w:t>(Microns)</w:t>
            </w:r>
          </w:p>
        </w:tc>
        <w:tc>
          <w:tcPr>
            <w:tcW w:w="938" w:type="dxa"/>
            <w:shd w:val="clear" w:color="auto" w:fill="auto"/>
            <w:textDirection w:val="btLr"/>
          </w:tcPr>
          <w:p w:rsidR="00907796" w:rsidRPr="00907796" w:rsidRDefault="00907796" w:rsidP="00FD7764">
            <w:pPr>
              <w:pStyle w:val="BodyText3"/>
              <w:keepNext/>
              <w:tabs>
                <w:tab w:val="left" w:pos="851"/>
              </w:tabs>
              <w:ind w:left="113" w:right="113"/>
              <w:jc w:val="left"/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Over Coat Interval</w:t>
            </w:r>
            <w:r>
              <w:rPr>
                <w:rFonts w:ascii="Arial" w:hAnsi="Arial"/>
                <w:bCs/>
                <w:szCs w:val="22"/>
              </w:rPr>
              <w:t xml:space="preserve"> </w:t>
            </w:r>
            <w:r w:rsidRPr="0045744A">
              <w:rPr>
                <w:rFonts w:ascii="Arial" w:hAnsi="Arial"/>
                <w:bCs/>
                <w:sz w:val="18"/>
                <w:szCs w:val="18"/>
              </w:rPr>
              <w:t>at 25</w:t>
            </w:r>
            <w:r w:rsidRPr="0045744A">
              <w:rPr>
                <w:rFonts w:ascii="Arial" w:hAnsi="Arial"/>
                <w:bCs/>
                <w:sz w:val="18"/>
                <w:szCs w:val="18"/>
                <w:vertAlign w:val="superscript"/>
              </w:rPr>
              <w:t>o</w:t>
            </w:r>
            <w:r w:rsidRPr="0045744A">
              <w:rPr>
                <w:rFonts w:ascii="Arial" w:hAnsi="Arial"/>
                <w:bCs/>
                <w:sz w:val="18"/>
                <w:szCs w:val="18"/>
              </w:rPr>
              <w:t>C</w:t>
            </w:r>
          </w:p>
        </w:tc>
        <w:tc>
          <w:tcPr>
            <w:tcW w:w="718" w:type="dxa"/>
            <w:shd w:val="clear" w:color="auto" w:fill="auto"/>
            <w:textDirection w:val="btLr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ind w:left="113" w:right="113"/>
              <w:jc w:val="left"/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 xml:space="preserve">Pot Life </w:t>
            </w:r>
            <w:r w:rsidRPr="0045744A">
              <w:rPr>
                <w:rFonts w:ascii="Arial" w:hAnsi="Arial"/>
                <w:bCs/>
                <w:sz w:val="18"/>
                <w:szCs w:val="18"/>
              </w:rPr>
              <w:t>at 25</w:t>
            </w:r>
            <w:r w:rsidRPr="0045744A">
              <w:rPr>
                <w:rFonts w:ascii="Arial" w:hAnsi="Arial"/>
                <w:bCs/>
                <w:sz w:val="18"/>
                <w:szCs w:val="18"/>
                <w:vertAlign w:val="superscript"/>
              </w:rPr>
              <w:t>o</w:t>
            </w:r>
            <w:r w:rsidRPr="0045744A">
              <w:rPr>
                <w:rFonts w:ascii="Arial" w:hAnsi="Arial"/>
                <w:bCs/>
                <w:sz w:val="18"/>
                <w:szCs w:val="18"/>
              </w:rPr>
              <w:t>C</w:t>
            </w:r>
          </w:p>
        </w:tc>
      </w:tr>
      <w:tr w:rsidR="00907796" w:rsidRPr="0045744A" w:rsidTr="00FD7764">
        <w:tc>
          <w:tcPr>
            <w:tcW w:w="476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</w:tr>
      <w:tr w:rsidR="00907796" w:rsidRPr="0045744A" w:rsidTr="00FD7764">
        <w:tc>
          <w:tcPr>
            <w:tcW w:w="476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</w:tr>
      <w:tr w:rsidR="00907796" w:rsidRPr="0045744A" w:rsidTr="00FD7764">
        <w:tc>
          <w:tcPr>
            <w:tcW w:w="476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</w:tr>
      <w:tr w:rsidR="00907796" w:rsidRPr="0045744A" w:rsidTr="00FD7764">
        <w:tc>
          <w:tcPr>
            <w:tcW w:w="476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</w:tr>
      <w:tr w:rsidR="00907796" w:rsidRPr="0045744A" w:rsidTr="00FD7764">
        <w:tc>
          <w:tcPr>
            <w:tcW w:w="6029" w:type="dxa"/>
            <w:gridSpan w:val="7"/>
            <w:shd w:val="clear" w:color="auto" w:fill="auto"/>
          </w:tcPr>
          <w:p w:rsidR="00907796" w:rsidRPr="00DF7DBB" w:rsidRDefault="00907796" w:rsidP="00FD7764">
            <w:pPr>
              <w:pStyle w:val="BodyText3"/>
              <w:keepNext/>
              <w:tabs>
                <w:tab w:val="left" w:pos="851"/>
              </w:tabs>
              <w:jc w:val="right"/>
              <w:rPr>
                <w:rFonts w:ascii="Arial" w:hAnsi="Arial"/>
                <w:b/>
                <w:bCs/>
                <w:szCs w:val="22"/>
              </w:rPr>
            </w:pPr>
            <w:r w:rsidRPr="00DF7DBB">
              <w:rPr>
                <w:rFonts w:ascii="Arial" w:hAnsi="Arial"/>
                <w:b/>
                <w:bCs/>
                <w:szCs w:val="22"/>
              </w:rPr>
              <w:t xml:space="preserve">Total </w:t>
            </w:r>
            <w:r w:rsidR="007346E1" w:rsidRPr="00DF7DBB">
              <w:rPr>
                <w:rFonts w:ascii="Arial" w:hAnsi="Arial"/>
                <w:b/>
                <w:bCs/>
                <w:szCs w:val="22"/>
              </w:rPr>
              <w:t>DFT</w:t>
            </w:r>
            <w:r w:rsidR="007C48A1" w:rsidRPr="00DF7DBB">
              <w:rPr>
                <w:rFonts w:ascii="Arial" w:hAnsi="Arial"/>
                <w:b/>
                <w:bCs/>
                <w:szCs w:val="22"/>
              </w:rPr>
              <w:t xml:space="preserve"> </w:t>
            </w:r>
            <w:r w:rsidRPr="00DF7DBB">
              <w:rPr>
                <w:rFonts w:ascii="Arial" w:hAnsi="Arial"/>
                <w:b/>
                <w:bCs/>
                <w:szCs w:val="22"/>
              </w:rPr>
              <w:t>Thickness</w:t>
            </w:r>
          </w:p>
        </w:tc>
        <w:tc>
          <w:tcPr>
            <w:tcW w:w="883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</w:tr>
    </w:tbl>
    <w:p w:rsidR="00907796" w:rsidRDefault="00907796" w:rsidP="00907796">
      <w:pPr>
        <w:pStyle w:val="BodyText3"/>
        <w:keepNext/>
        <w:tabs>
          <w:tab w:val="left" w:pos="851"/>
        </w:tabs>
        <w:ind w:left="851" w:hanging="235"/>
        <w:rPr>
          <w:rFonts w:ascii="Arial" w:hAnsi="Arial"/>
          <w:bCs/>
          <w:szCs w:val="22"/>
        </w:rPr>
      </w:pPr>
    </w:p>
    <w:p w:rsidR="00907796" w:rsidRPr="00327908" w:rsidRDefault="00907796" w:rsidP="00327908">
      <w:pPr>
        <w:pStyle w:val="Heading2"/>
        <w:spacing w:after="120"/>
        <w:rPr>
          <w:bCs w:val="0"/>
          <w:i/>
          <w:szCs w:val="22"/>
        </w:rPr>
      </w:pPr>
      <w:r w:rsidRPr="00327908">
        <w:rPr>
          <w:bCs w:val="0"/>
          <w:i/>
          <w:szCs w:val="22"/>
        </w:rPr>
        <w:t>Etching Process between coats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07796" w:rsidRPr="0045744A" w:rsidTr="00FD7764">
        <w:tc>
          <w:tcPr>
            <w:tcW w:w="8505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szCs w:val="22"/>
              </w:rPr>
            </w:pPr>
          </w:p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szCs w:val="22"/>
              </w:rPr>
            </w:pPr>
          </w:p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szCs w:val="22"/>
              </w:rPr>
            </w:pPr>
          </w:p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szCs w:val="22"/>
              </w:rPr>
            </w:pPr>
          </w:p>
        </w:tc>
      </w:tr>
    </w:tbl>
    <w:p w:rsidR="00907796" w:rsidRDefault="00907796" w:rsidP="00907796">
      <w:pPr>
        <w:pStyle w:val="BodyText3"/>
        <w:keepNext/>
        <w:tabs>
          <w:tab w:val="left" w:pos="851"/>
        </w:tabs>
        <w:rPr>
          <w:rFonts w:ascii="Arial" w:hAnsi="Arial"/>
          <w:szCs w:val="22"/>
        </w:rPr>
      </w:pPr>
    </w:p>
    <w:p w:rsidR="00907796" w:rsidRPr="00327908" w:rsidRDefault="00907796" w:rsidP="00327908">
      <w:pPr>
        <w:pStyle w:val="Heading2"/>
        <w:spacing w:after="120"/>
        <w:rPr>
          <w:i/>
          <w:szCs w:val="22"/>
        </w:rPr>
      </w:pPr>
      <w:r w:rsidRPr="00327908">
        <w:rPr>
          <w:i/>
          <w:szCs w:val="22"/>
        </w:rPr>
        <w:t>Paint Procedure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07796" w:rsidRPr="0045744A" w:rsidTr="00FD7764">
        <w:tc>
          <w:tcPr>
            <w:tcW w:w="8505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szCs w:val="22"/>
              </w:rPr>
            </w:pPr>
          </w:p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szCs w:val="22"/>
              </w:rPr>
            </w:pPr>
          </w:p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szCs w:val="22"/>
              </w:rPr>
            </w:pPr>
          </w:p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szCs w:val="22"/>
              </w:rPr>
            </w:pPr>
          </w:p>
        </w:tc>
      </w:tr>
    </w:tbl>
    <w:p w:rsidR="00907796" w:rsidRDefault="00907796" w:rsidP="00907796">
      <w:pPr>
        <w:pStyle w:val="BodyText3"/>
        <w:keepNext/>
        <w:tabs>
          <w:tab w:val="left" w:pos="851"/>
        </w:tabs>
        <w:rPr>
          <w:rFonts w:ascii="Arial" w:hAnsi="Arial"/>
          <w:szCs w:val="22"/>
        </w:rPr>
      </w:pPr>
    </w:p>
    <w:p w:rsidR="00907796" w:rsidRPr="00327908" w:rsidRDefault="00907796" w:rsidP="00327908">
      <w:pPr>
        <w:pStyle w:val="Heading2"/>
        <w:spacing w:after="120"/>
        <w:rPr>
          <w:i/>
          <w:szCs w:val="22"/>
        </w:rPr>
      </w:pPr>
      <w:r w:rsidRPr="00327908">
        <w:rPr>
          <w:i/>
          <w:szCs w:val="22"/>
        </w:rPr>
        <w:t>Paint Application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07796" w:rsidRPr="0045744A" w:rsidTr="00FD7764">
        <w:tc>
          <w:tcPr>
            <w:tcW w:w="8505" w:type="dxa"/>
            <w:shd w:val="clear" w:color="auto" w:fill="auto"/>
          </w:tcPr>
          <w:p w:rsidR="00907796" w:rsidRDefault="00907796" w:rsidP="002E3639">
            <w:pPr>
              <w:rPr>
                <w:rFonts w:ascii="Arial" w:hAnsi="Arial"/>
                <w:szCs w:val="22"/>
              </w:rPr>
            </w:pPr>
          </w:p>
          <w:p w:rsidR="002E3639" w:rsidRPr="0045744A" w:rsidRDefault="002E3639" w:rsidP="002E3639">
            <w:pPr>
              <w:rPr>
                <w:rFonts w:ascii="Arial" w:hAnsi="Arial"/>
                <w:szCs w:val="22"/>
              </w:rPr>
            </w:pPr>
          </w:p>
        </w:tc>
      </w:tr>
    </w:tbl>
    <w:p w:rsidR="00907796" w:rsidRDefault="00907796" w:rsidP="00907796">
      <w:pPr>
        <w:pStyle w:val="BodyText3"/>
        <w:keepNext/>
        <w:tabs>
          <w:tab w:val="left" w:pos="851"/>
        </w:tabs>
        <w:rPr>
          <w:rFonts w:ascii="Arial" w:hAnsi="Arial"/>
          <w:szCs w:val="22"/>
        </w:rPr>
      </w:pPr>
    </w:p>
    <w:p w:rsidR="00907796" w:rsidRPr="00327908" w:rsidRDefault="00907796" w:rsidP="00327908">
      <w:pPr>
        <w:pStyle w:val="Heading2"/>
        <w:spacing w:after="120"/>
        <w:rPr>
          <w:i/>
          <w:szCs w:val="22"/>
        </w:rPr>
      </w:pPr>
      <w:r w:rsidRPr="00327908">
        <w:rPr>
          <w:i/>
          <w:szCs w:val="22"/>
        </w:rPr>
        <w:t>Determination of Wet Film Thickness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07796" w:rsidRPr="0045744A" w:rsidTr="00FD7764">
        <w:tc>
          <w:tcPr>
            <w:tcW w:w="8505" w:type="dxa"/>
            <w:shd w:val="clear" w:color="auto" w:fill="auto"/>
          </w:tcPr>
          <w:p w:rsidR="00907796" w:rsidRPr="00907796" w:rsidRDefault="00907796" w:rsidP="00FD7764">
            <w:pPr>
              <w:pStyle w:val="Header"/>
              <w:rPr>
                <w:rFonts w:ascii="Arial" w:hAnsi="Arial" w:cs="Arial"/>
              </w:rPr>
            </w:pPr>
          </w:p>
          <w:p w:rsidR="00907796" w:rsidRPr="00DA0CA2" w:rsidRDefault="00907796" w:rsidP="00FD7764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F2056" w:rsidRPr="001F2056" w:rsidRDefault="001F2056" w:rsidP="001F2056">
      <w:pPr>
        <w:pStyle w:val="BodyText3"/>
        <w:tabs>
          <w:tab w:val="left" w:pos="851"/>
        </w:tabs>
        <w:rPr>
          <w:rFonts w:ascii="Arial" w:hAnsi="Arial"/>
          <w:szCs w:val="22"/>
        </w:rPr>
      </w:pPr>
    </w:p>
    <w:p w:rsidR="000714B7" w:rsidRPr="001F2056" w:rsidRDefault="000714B7" w:rsidP="000714B7">
      <w:pPr>
        <w:pStyle w:val="Heading1"/>
      </w:pPr>
      <w:r w:rsidRPr="001F2056">
        <w:lastRenderedPageBreak/>
        <w:t>P</w:t>
      </w:r>
      <w:r w:rsidR="00327908">
        <w:t>aint Repair System</w:t>
      </w:r>
      <w:r w:rsidRPr="001F2056">
        <w:t xml:space="preserve"> (</w:t>
      </w:r>
      <w:r w:rsidRPr="00E97593">
        <w:t>Clauses </w:t>
      </w:r>
      <w:r w:rsidR="004B481F">
        <w:t>7</w:t>
      </w:r>
      <w:r>
        <w:t>.2</w:t>
      </w:r>
      <w:r w:rsidRPr="001F2056">
        <w:t>)</w:t>
      </w:r>
    </w:p>
    <w:p w:rsidR="00907796" w:rsidRPr="00327908" w:rsidRDefault="00907796" w:rsidP="00327908">
      <w:pPr>
        <w:pStyle w:val="Heading2"/>
        <w:spacing w:after="120"/>
        <w:rPr>
          <w:bCs w:val="0"/>
          <w:i/>
          <w:szCs w:val="22"/>
        </w:rPr>
      </w:pPr>
      <w:r w:rsidRPr="00327908">
        <w:rPr>
          <w:bCs w:val="0"/>
          <w:i/>
          <w:szCs w:val="22"/>
        </w:rPr>
        <w:t>Paint Supplier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237"/>
      </w:tblGrid>
      <w:tr w:rsidR="00907796" w:rsidRPr="0045744A" w:rsidTr="00FD7764">
        <w:tc>
          <w:tcPr>
            <w:tcW w:w="2410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Substrate Type</w:t>
            </w:r>
          </w:p>
        </w:tc>
        <w:tc>
          <w:tcPr>
            <w:tcW w:w="6237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Paint Brand</w:t>
            </w:r>
          </w:p>
        </w:tc>
      </w:tr>
      <w:tr w:rsidR="00907796" w:rsidRPr="0045744A" w:rsidTr="00FD7764">
        <w:tc>
          <w:tcPr>
            <w:tcW w:w="2410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</w:tr>
    </w:tbl>
    <w:p w:rsidR="00DF7DBB" w:rsidRDefault="00DF7DBB" w:rsidP="00907796">
      <w:pPr>
        <w:pStyle w:val="BodyText3"/>
        <w:keepNext/>
        <w:tabs>
          <w:tab w:val="left" w:pos="851"/>
        </w:tabs>
        <w:ind w:left="851" w:hanging="235"/>
        <w:rPr>
          <w:rFonts w:ascii="Arial" w:hAnsi="Arial"/>
          <w:bCs/>
          <w:szCs w:val="22"/>
        </w:rPr>
      </w:pPr>
    </w:p>
    <w:p w:rsidR="00907796" w:rsidRPr="00327908" w:rsidRDefault="00907796" w:rsidP="00327908">
      <w:pPr>
        <w:pStyle w:val="Heading2"/>
        <w:spacing w:after="120"/>
        <w:rPr>
          <w:bCs w:val="0"/>
          <w:i/>
          <w:szCs w:val="22"/>
        </w:rPr>
      </w:pPr>
      <w:r w:rsidRPr="00327908">
        <w:rPr>
          <w:bCs w:val="0"/>
          <w:i/>
          <w:szCs w:val="22"/>
        </w:rPr>
        <w:t>Storage of Paint Requirements and Shelf Life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07796" w:rsidRPr="0045744A" w:rsidTr="00FD7764">
        <w:tc>
          <w:tcPr>
            <w:tcW w:w="8647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</w:tr>
    </w:tbl>
    <w:p w:rsidR="00907796" w:rsidRDefault="00907796" w:rsidP="00907796">
      <w:pPr>
        <w:pStyle w:val="BodyText3"/>
        <w:keepNext/>
        <w:tabs>
          <w:tab w:val="left" w:pos="851"/>
        </w:tabs>
        <w:rPr>
          <w:rFonts w:ascii="Arial" w:hAnsi="Arial"/>
          <w:bCs/>
          <w:szCs w:val="22"/>
        </w:rPr>
      </w:pPr>
    </w:p>
    <w:p w:rsidR="00907796" w:rsidRPr="00327908" w:rsidRDefault="00907796" w:rsidP="00327908">
      <w:pPr>
        <w:pStyle w:val="Heading2"/>
        <w:spacing w:after="120"/>
        <w:rPr>
          <w:bCs w:val="0"/>
          <w:i/>
          <w:szCs w:val="22"/>
        </w:rPr>
      </w:pPr>
      <w:r w:rsidRPr="00327908">
        <w:rPr>
          <w:bCs w:val="0"/>
          <w:i/>
          <w:szCs w:val="22"/>
        </w:rPr>
        <w:t>Substrate Preparation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07796" w:rsidRPr="0045744A" w:rsidTr="00FD7764">
        <w:tc>
          <w:tcPr>
            <w:tcW w:w="8647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</w:tr>
    </w:tbl>
    <w:p w:rsidR="00907796" w:rsidRDefault="00907796" w:rsidP="00907796">
      <w:pPr>
        <w:pStyle w:val="BodyText3"/>
        <w:keepNext/>
        <w:tabs>
          <w:tab w:val="left" w:pos="851"/>
        </w:tabs>
        <w:rPr>
          <w:rFonts w:ascii="Arial" w:hAnsi="Arial"/>
          <w:bCs/>
          <w:szCs w:val="22"/>
        </w:rPr>
      </w:pPr>
    </w:p>
    <w:p w:rsidR="00907796" w:rsidRPr="00327908" w:rsidRDefault="00907796" w:rsidP="00327908">
      <w:pPr>
        <w:pStyle w:val="Heading2"/>
        <w:spacing w:after="120"/>
        <w:rPr>
          <w:bCs w:val="0"/>
          <w:i/>
          <w:szCs w:val="22"/>
        </w:rPr>
      </w:pPr>
      <w:r w:rsidRPr="00327908">
        <w:rPr>
          <w:bCs w:val="0"/>
          <w:i/>
          <w:szCs w:val="22"/>
        </w:rPr>
        <w:t xml:space="preserve">Coating </w:t>
      </w:r>
      <w:proofErr w:type="spellStart"/>
      <w:r w:rsidRPr="00327908">
        <w:rPr>
          <w:bCs w:val="0"/>
          <w:i/>
          <w:szCs w:val="22"/>
        </w:rPr>
        <w:t>Colour</w:t>
      </w:r>
      <w:proofErr w:type="spell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237"/>
      </w:tblGrid>
      <w:tr w:rsidR="00907796" w:rsidRPr="0045744A" w:rsidTr="00FD7764">
        <w:tc>
          <w:tcPr>
            <w:tcW w:w="2410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Coat 1</w:t>
            </w:r>
          </w:p>
        </w:tc>
        <w:tc>
          <w:tcPr>
            <w:tcW w:w="6237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</w:tr>
      <w:tr w:rsidR="00907796" w:rsidRPr="0045744A" w:rsidTr="00FD7764">
        <w:tc>
          <w:tcPr>
            <w:tcW w:w="2410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Coat 2</w:t>
            </w:r>
          </w:p>
        </w:tc>
        <w:tc>
          <w:tcPr>
            <w:tcW w:w="6237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</w:tr>
      <w:tr w:rsidR="00907796" w:rsidRPr="0045744A" w:rsidTr="00FD7764">
        <w:tc>
          <w:tcPr>
            <w:tcW w:w="2410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Coat 3</w:t>
            </w:r>
          </w:p>
        </w:tc>
        <w:tc>
          <w:tcPr>
            <w:tcW w:w="6237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</w:tr>
      <w:tr w:rsidR="00907796" w:rsidRPr="0045744A" w:rsidTr="00FD7764">
        <w:tc>
          <w:tcPr>
            <w:tcW w:w="2410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Coat 4</w:t>
            </w:r>
          </w:p>
        </w:tc>
        <w:tc>
          <w:tcPr>
            <w:tcW w:w="6237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</w:tr>
    </w:tbl>
    <w:p w:rsidR="00907796" w:rsidRDefault="00907796" w:rsidP="00907796">
      <w:pPr>
        <w:pStyle w:val="BodyText3"/>
        <w:keepNext/>
        <w:tabs>
          <w:tab w:val="left" w:pos="851"/>
        </w:tabs>
        <w:ind w:left="851" w:hanging="235"/>
        <w:rPr>
          <w:rFonts w:ascii="Arial" w:hAnsi="Arial"/>
          <w:bCs/>
          <w:szCs w:val="22"/>
        </w:rPr>
      </w:pPr>
    </w:p>
    <w:p w:rsidR="00907796" w:rsidRPr="00327908" w:rsidRDefault="00907796" w:rsidP="00327908">
      <w:pPr>
        <w:pStyle w:val="Heading2"/>
        <w:spacing w:after="120"/>
        <w:rPr>
          <w:bCs w:val="0"/>
          <w:i/>
          <w:szCs w:val="22"/>
        </w:rPr>
      </w:pPr>
      <w:r w:rsidRPr="00327908">
        <w:rPr>
          <w:bCs w:val="0"/>
          <w:i/>
          <w:szCs w:val="22"/>
        </w:rPr>
        <w:t>Paint System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975"/>
        <w:gridCol w:w="852"/>
        <w:gridCol w:w="725"/>
        <w:gridCol w:w="1293"/>
        <w:gridCol w:w="736"/>
        <w:gridCol w:w="972"/>
        <w:gridCol w:w="883"/>
        <w:gridCol w:w="938"/>
        <w:gridCol w:w="718"/>
      </w:tblGrid>
      <w:tr w:rsidR="00907796" w:rsidRPr="0045744A" w:rsidTr="00FD7764">
        <w:trPr>
          <w:cantSplit/>
          <w:trHeight w:val="1868"/>
        </w:trPr>
        <w:tc>
          <w:tcPr>
            <w:tcW w:w="476" w:type="dxa"/>
            <w:shd w:val="clear" w:color="auto" w:fill="auto"/>
            <w:textDirection w:val="btLr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ind w:left="113" w:right="113"/>
              <w:jc w:val="left"/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Coat</w:t>
            </w:r>
          </w:p>
        </w:tc>
        <w:tc>
          <w:tcPr>
            <w:tcW w:w="975" w:type="dxa"/>
            <w:shd w:val="clear" w:color="auto" w:fill="auto"/>
            <w:textDirection w:val="btLr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ind w:left="113" w:right="113"/>
              <w:jc w:val="left"/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Product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ind w:left="113" w:right="113"/>
              <w:jc w:val="left"/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Binder</w:t>
            </w:r>
          </w:p>
        </w:tc>
        <w:tc>
          <w:tcPr>
            <w:tcW w:w="725" w:type="dxa"/>
            <w:shd w:val="clear" w:color="auto" w:fill="auto"/>
            <w:textDirection w:val="btLr"/>
          </w:tcPr>
          <w:p w:rsidR="00907796" w:rsidRPr="0045744A" w:rsidRDefault="00637619" w:rsidP="00FD7764">
            <w:pPr>
              <w:pStyle w:val="BodyText3"/>
              <w:keepNext/>
              <w:tabs>
                <w:tab w:val="left" w:pos="851"/>
              </w:tabs>
              <w:ind w:left="113" w:right="113"/>
              <w:jc w:val="left"/>
              <w:rPr>
                <w:rFonts w:ascii="Arial" w:hAnsi="Arial"/>
                <w:bCs/>
                <w:szCs w:val="22"/>
              </w:rPr>
            </w:pPr>
            <w:r>
              <w:rPr>
                <w:rFonts w:ascii="Arial" w:hAnsi="Arial"/>
                <w:bCs/>
                <w:szCs w:val="22"/>
              </w:rPr>
              <w:t>Thinners</w:t>
            </w:r>
          </w:p>
        </w:tc>
        <w:tc>
          <w:tcPr>
            <w:tcW w:w="1293" w:type="dxa"/>
            <w:shd w:val="clear" w:color="auto" w:fill="auto"/>
            <w:textDirection w:val="btLr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ind w:left="113" w:right="113"/>
              <w:jc w:val="left"/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Application Method</w:t>
            </w:r>
          </w:p>
        </w:tc>
        <w:tc>
          <w:tcPr>
            <w:tcW w:w="736" w:type="dxa"/>
            <w:shd w:val="clear" w:color="auto" w:fill="auto"/>
            <w:textDirection w:val="btLr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ind w:left="113" w:right="113"/>
              <w:jc w:val="left"/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Volume Solids %</w:t>
            </w:r>
          </w:p>
        </w:tc>
        <w:tc>
          <w:tcPr>
            <w:tcW w:w="972" w:type="dxa"/>
            <w:shd w:val="clear" w:color="auto" w:fill="auto"/>
            <w:textDirection w:val="btLr"/>
          </w:tcPr>
          <w:p w:rsidR="00907796" w:rsidRPr="00907796" w:rsidRDefault="00907796" w:rsidP="00FD7764">
            <w:pPr>
              <w:pStyle w:val="BodyText3"/>
              <w:keepNext/>
              <w:tabs>
                <w:tab w:val="left" w:pos="851"/>
              </w:tabs>
              <w:ind w:left="113" w:right="113"/>
              <w:jc w:val="left"/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WFT</w:t>
            </w:r>
            <w:r>
              <w:rPr>
                <w:rFonts w:ascii="Arial" w:hAnsi="Arial"/>
                <w:bCs/>
                <w:szCs w:val="22"/>
              </w:rPr>
              <w:t xml:space="preserve"> </w:t>
            </w:r>
            <w:r w:rsidRPr="0045744A">
              <w:rPr>
                <w:rFonts w:ascii="Arial" w:hAnsi="Arial"/>
                <w:bCs/>
                <w:sz w:val="16"/>
                <w:szCs w:val="16"/>
              </w:rPr>
              <w:t>(Microns)</w:t>
            </w:r>
          </w:p>
        </w:tc>
        <w:tc>
          <w:tcPr>
            <w:tcW w:w="883" w:type="dxa"/>
            <w:shd w:val="clear" w:color="auto" w:fill="auto"/>
            <w:textDirection w:val="btLr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ind w:left="113" w:right="113"/>
              <w:jc w:val="left"/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DFT</w:t>
            </w:r>
          </w:p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ind w:left="113" w:right="113"/>
              <w:jc w:val="left"/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 w:val="16"/>
                <w:szCs w:val="16"/>
              </w:rPr>
              <w:t>(Microns)</w:t>
            </w:r>
          </w:p>
        </w:tc>
        <w:tc>
          <w:tcPr>
            <w:tcW w:w="938" w:type="dxa"/>
            <w:shd w:val="clear" w:color="auto" w:fill="auto"/>
            <w:textDirection w:val="btLr"/>
          </w:tcPr>
          <w:p w:rsidR="00907796" w:rsidRPr="00907796" w:rsidRDefault="00907796" w:rsidP="00FD7764">
            <w:pPr>
              <w:pStyle w:val="BodyText3"/>
              <w:keepNext/>
              <w:tabs>
                <w:tab w:val="left" w:pos="851"/>
              </w:tabs>
              <w:ind w:left="113" w:right="113"/>
              <w:jc w:val="left"/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Over Coat Interval</w:t>
            </w:r>
            <w:r>
              <w:rPr>
                <w:rFonts w:ascii="Arial" w:hAnsi="Arial"/>
                <w:bCs/>
                <w:szCs w:val="22"/>
              </w:rPr>
              <w:t xml:space="preserve"> </w:t>
            </w:r>
            <w:r w:rsidRPr="0045744A">
              <w:rPr>
                <w:rFonts w:ascii="Arial" w:hAnsi="Arial"/>
                <w:bCs/>
                <w:sz w:val="18"/>
                <w:szCs w:val="18"/>
              </w:rPr>
              <w:t>at 25</w:t>
            </w:r>
            <w:r w:rsidRPr="0045744A">
              <w:rPr>
                <w:rFonts w:ascii="Arial" w:hAnsi="Arial"/>
                <w:bCs/>
                <w:sz w:val="18"/>
                <w:szCs w:val="18"/>
                <w:vertAlign w:val="superscript"/>
              </w:rPr>
              <w:t>o</w:t>
            </w:r>
            <w:r w:rsidRPr="0045744A">
              <w:rPr>
                <w:rFonts w:ascii="Arial" w:hAnsi="Arial"/>
                <w:bCs/>
                <w:sz w:val="18"/>
                <w:szCs w:val="18"/>
              </w:rPr>
              <w:t>C</w:t>
            </w:r>
          </w:p>
        </w:tc>
        <w:tc>
          <w:tcPr>
            <w:tcW w:w="718" w:type="dxa"/>
            <w:shd w:val="clear" w:color="auto" w:fill="auto"/>
            <w:textDirection w:val="btLr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ind w:left="113" w:right="113"/>
              <w:jc w:val="left"/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 xml:space="preserve">Pot Life </w:t>
            </w:r>
            <w:r w:rsidRPr="0045744A">
              <w:rPr>
                <w:rFonts w:ascii="Arial" w:hAnsi="Arial"/>
                <w:bCs/>
                <w:sz w:val="18"/>
                <w:szCs w:val="18"/>
              </w:rPr>
              <w:t>at 25</w:t>
            </w:r>
            <w:r w:rsidRPr="0045744A">
              <w:rPr>
                <w:rFonts w:ascii="Arial" w:hAnsi="Arial"/>
                <w:bCs/>
                <w:sz w:val="18"/>
                <w:szCs w:val="18"/>
                <w:vertAlign w:val="superscript"/>
              </w:rPr>
              <w:t>o</w:t>
            </w:r>
            <w:r w:rsidRPr="0045744A">
              <w:rPr>
                <w:rFonts w:ascii="Arial" w:hAnsi="Arial"/>
                <w:bCs/>
                <w:sz w:val="18"/>
                <w:szCs w:val="18"/>
              </w:rPr>
              <w:t>C</w:t>
            </w:r>
          </w:p>
        </w:tc>
      </w:tr>
      <w:tr w:rsidR="00907796" w:rsidRPr="0045744A" w:rsidTr="00FD7764">
        <w:tc>
          <w:tcPr>
            <w:tcW w:w="476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</w:tr>
      <w:tr w:rsidR="00907796" w:rsidRPr="0045744A" w:rsidTr="00FD7764">
        <w:tc>
          <w:tcPr>
            <w:tcW w:w="476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</w:tr>
      <w:tr w:rsidR="00907796" w:rsidRPr="0045744A" w:rsidTr="00FD7764">
        <w:tc>
          <w:tcPr>
            <w:tcW w:w="476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</w:tr>
      <w:tr w:rsidR="00907796" w:rsidRPr="0045744A" w:rsidTr="00FD7764">
        <w:tc>
          <w:tcPr>
            <w:tcW w:w="476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  <w:r w:rsidRPr="0045744A">
              <w:rPr>
                <w:rFonts w:ascii="Arial" w:hAnsi="Arial"/>
                <w:bCs/>
                <w:szCs w:val="22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</w:tr>
      <w:tr w:rsidR="00907796" w:rsidRPr="0045744A" w:rsidTr="00FD7764">
        <w:tc>
          <w:tcPr>
            <w:tcW w:w="6029" w:type="dxa"/>
            <w:gridSpan w:val="7"/>
            <w:shd w:val="clear" w:color="auto" w:fill="auto"/>
          </w:tcPr>
          <w:p w:rsidR="00907796" w:rsidRPr="00DF7DBB" w:rsidRDefault="00907796" w:rsidP="00FD7764">
            <w:pPr>
              <w:pStyle w:val="BodyText3"/>
              <w:keepNext/>
              <w:tabs>
                <w:tab w:val="left" w:pos="851"/>
              </w:tabs>
              <w:jc w:val="right"/>
              <w:rPr>
                <w:rFonts w:ascii="Arial" w:hAnsi="Arial"/>
                <w:b/>
                <w:bCs/>
                <w:szCs w:val="22"/>
              </w:rPr>
            </w:pPr>
            <w:r w:rsidRPr="00DF7DBB">
              <w:rPr>
                <w:rFonts w:ascii="Arial" w:hAnsi="Arial"/>
                <w:b/>
                <w:bCs/>
                <w:szCs w:val="22"/>
              </w:rPr>
              <w:t xml:space="preserve">Total </w:t>
            </w:r>
            <w:r w:rsidR="007346E1" w:rsidRPr="00DF7DBB">
              <w:rPr>
                <w:rFonts w:ascii="Arial" w:hAnsi="Arial"/>
                <w:b/>
                <w:bCs/>
                <w:szCs w:val="22"/>
              </w:rPr>
              <w:t xml:space="preserve">DFT </w:t>
            </w:r>
            <w:r w:rsidRPr="00DF7DBB">
              <w:rPr>
                <w:rFonts w:ascii="Arial" w:hAnsi="Arial"/>
                <w:b/>
                <w:bCs/>
                <w:szCs w:val="22"/>
              </w:rPr>
              <w:t>Thickness</w:t>
            </w:r>
          </w:p>
        </w:tc>
        <w:tc>
          <w:tcPr>
            <w:tcW w:w="883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bCs/>
                <w:szCs w:val="22"/>
              </w:rPr>
            </w:pPr>
          </w:p>
        </w:tc>
      </w:tr>
    </w:tbl>
    <w:p w:rsidR="00907796" w:rsidRDefault="00907796" w:rsidP="00907796">
      <w:pPr>
        <w:pStyle w:val="BodyText3"/>
        <w:keepNext/>
        <w:tabs>
          <w:tab w:val="left" w:pos="851"/>
        </w:tabs>
        <w:ind w:left="851" w:hanging="235"/>
        <w:rPr>
          <w:rFonts w:ascii="Arial" w:hAnsi="Arial"/>
          <w:bCs/>
          <w:szCs w:val="22"/>
        </w:rPr>
      </w:pPr>
    </w:p>
    <w:p w:rsidR="00907796" w:rsidRPr="00327908" w:rsidRDefault="00907796" w:rsidP="00327908">
      <w:pPr>
        <w:pStyle w:val="Heading2"/>
        <w:spacing w:after="120"/>
        <w:rPr>
          <w:bCs w:val="0"/>
          <w:i/>
          <w:szCs w:val="22"/>
        </w:rPr>
      </w:pPr>
      <w:r w:rsidRPr="00327908">
        <w:rPr>
          <w:bCs w:val="0"/>
          <w:i/>
          <w:szCs w:val="22"/>
        </w:rPr>
        <w:t>Etching Process between coats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07796" w:rsidRPr="0045744A" w:rsidTr="00FD7764">
        <w:tc>
          <w:tcPr>
            <w:tcW w:w="8505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szCs w:val="22"/>
              </w:rPr>
            </w:pPr>
          </w:p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szCs w:val="22"/>
              </w:rPr>
            </w:pPr>
          </w:p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szCs w:val="22"/>
              </w:rPr>
            </w:pPr>
          </w:p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szCs w:val="22"/>
              </w:rPr>
            </w:pPr>
          </w:p>
        </w:tc>
      </w:tr>
    </w:tbl>
    <w:p w:rsidR="00907796" w:rsidRDefault="00907796" w:rsidP="00907796">
      <w:pPr>
        <w:pStyle w:val="BodyText3"/>
        <w:keepNext/>
        <w:tabs>
          <w:tab w:val="left" w:pos="851"/>
        </w:tabs>
        <w:rPr>
          <w:rFonts w:ascii="Arial" w:hAnsi="Arial"/>
          <w:szCs w:val="22"/>
        </w:rPr>
      </w:pPr>
    </w:p>
    <w:p w:rsidR="00907796" w:rsidRPr="00327908" w:rsidRDefault="00907796" w:rsidP="00327908">
      <w:pPr>
        <w:pStyle w:val="Heading2"/>
        <w:spacing w:after="120"/>
        <w:rPr>
          <w:i/>
          <w:szCs w:val="22"/>
        </w:rPr>
      </w:pPr>
      <w:r w:rsidRPr="00327908">
        <w:rPr>
          <w:i/>
          <w:szCs w:val="22"/>
        </w:rPr>
        <w:t>Paint Procedure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07796" w:rsidRPr="0045744A" w:rsidTr="00FD7764">
        <w:tc>
          <w:tcPr>
            <w:tcW w:w="8505" w:type="dxa"/>
            <w:shd w:val="clear" w:color="auto" w:fill="auto"/>
          </w:tcPr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szCs w:val="22"/>
              </w:rPr>
            </w:pPr>
          </w:p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szCs w:val="22"/>
              </w:rPr>
            </w:pPr>
          </w:p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szCs w:val="22"/>
              </w:rPr>
            </w:pPr>
          </w:p>
          <w:p w:rsidR="00907796" w:rsidRPr="0045744A" w:rsidRDefault="00907796" w:rsidP="00FD7764">
            <w:pPr>
              <w:pStyle w:val="BodyText3"/>
              <w:keepNext/>
              <w:tabs>
                <w:tab w:val="left" w:pos="851"/>
              </w:tabs>
              <w:rPr>
                <w:rFonts w:ascii="Arial" w:hAnsi="Arial"/>
                <w:szCs w:val="22"/>
              </w:rPr>
            </w:pPr>
          </w:p>
        </w:tc>
      </w:tr>
    </w:tbl>
    <w:p w:rsidR="00907796" w:rsidRDefault="00907796" w:rsidP="00907796">
      <w:pPr>
        <w:pStyle w:val="BodyText3"/>
        <w:keepNext/>
        <w:tabs>
          <w:tab w:val="left" w:pos="851"/>
        </w:tabs>
        <w:rPr>
          <w:rFonts w:ascii="Arial" w:hAnsi="Arial"/>
          <w:szCs w:val="22"/>
        </w:rPr>
      </w:pPr>
    </w:p>
    <w:p w:rsidR="00907796" w:rsidRPr="00327908" w:rsidRDefault="00907796" w:rsidP="00327908">
      <w:pPr>
        <w:pStyle w:val="Heading2"/>
        <w:spacing w:after="120"/>
        <w:rPr>
          <w:i/>
          <w:szCs w:val="22"/>
        </w:rPr>
      </w:pPr>
      <w:r w:rsidRPr="00327908">
        <w:rPr>
          <w:i/>
          <w:szCs w:val="22"/>
        </w:rPr>
        <w:t>Paint Application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07796" w:rsidRPr="0045744A" w:rsidTr="00FD7764">
        <w:tc>
          <w:tcPr>
            <w:tcW w:w="8505" w:type="dxa"/>
            <w:shd w:val="clear" w:color="auto" w:fill="auto"/>
          </w:tcPr>
          <w:p w:rsidR="00907796" w:rsidRDefault="00907796" w:rsidP="002E3639">
            <w:pPr>
              <w:rPr>
                <w:rFonts w:ascii="Arial" w:hAnsi="Arial"/>
                <w:szCs w:val="22"/>
              </w:rPr>
            </w:pPr>
          </w:p>
          <w:p w:rsidR="002E3639" w:rsidRPr="0045744A" w:rsidRDefault="002E3639" w:rsidP="002E3639">
            <w:pPr>
              <w:rPr>
                <w:rFonts w:ascii="Arial" w:hAnsi="Arial"/>
                <w:szCs w:val="22"/>
              </w:rPr>
            </w:pPr>
          </w:p>
        </w:tc>
      </w:tr>
    </w:tbl>
    <w:p w:rsidR="00907796" w:rsidRPr="00327908" w:rsidRDefault="00907796" w:rsidP="00327908">
      <w:pPr>
        <w:pStyle w:val="Heading2"/>
        <w:spacing w:after="120"/>
        <w:rPr>
          <w:i/>
          <w:szCs w:val="22"/>
        </w:rPr>
      </w:pPr>
      <w:r w:rsidRPr="00327908">
        <w:rPr>
          <w:i/>
          <w:szCs w:val="22"/>
        </w:rPr>
        <w:lastRenderedPageBreak/>
        <w:t>Determination of Wet Film Thickness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07796" w:rsidRPr="0045744A" w:rsidTr="00FD7764">
        <w:tc>
          <w:tcPr>
            <w:tcW w:w="8505" w:type="dxa"/>
            <w:shd w:val="clear" w:color="auto" w:fill="auto"/>
          </w:tcPr>
          <w:p w:rsidR="00907796" w:rsidRDefault="00907796" w:rsidP="00FD7764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3639" w:rsidRPr="00DA0CA2" w:rsidRDefault="002E3639" w:rsidP="00FD7764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714B7" w:rsidRDefault="000714B7" w:rsidP="000714B7">
      <w:pPr>
        <w:pStyle w:val="Heading1"/>
        <w:numPr>
          <w:ilvl w:val="0"/>
          <w:numId w:val="0"/>
        </w:numPr>
        <w:ind w:left="567"/>
      </w:pPr>
    </w:p>
    <w:p w:rsidR="001F2056" w:rsidRPr="001F2056" w:rsidRDefault="001F2056" w:rsidP="00CA3654">
      <w:pPr>
        <w:pStyle w:val="Heading1"/>
      </w:pPr>
      <w:r w:rsidRPr="001F2056">
        <w:t>S</w:t>
      </w:r>
      <w:r w:rsidR="00327908">
        <w:t>cope of Work</w:t>
      </w:r>
      <w:r w:rsidRPr="001F2056">
        <w:t xml:space="preserve"> (</w:t>
      </w:r>
      <w:r w:rsidR="004B481F">
        <w:t>Clause 9</w:t>
      </w:r>
      <w:r w:rsidRPr="00E97593">
        <w:t>.1</w:t>
      </w:r>
      <w:r w:rsidR="004B481F">
        <w:t>, 10.1 and 11</w:t>
      </w:r>
      <w:r w:rsidR="00E97593">
        <w:t>.1</w:t>
      </w:r>
      <w:r w:rsidRPr="001F2056">
        <w:t>)</w:t>
      </w:r>
    </w:p>
    <w:p w:rsidR="001F2056" w:rsidRPr="00327908" w:rsidRDefault="001F2056" w:rsidP="00327908">
      <w:pPr>
        <w:pStyle w:val="BodyText3"/>
        <w:keepNext/>
        <w:tabs>
          <w:tab w:val="left" w:pos="851"/>
        </w:tabs>
        <w:ind w:left="851" w:hanging="284"/>
        <w:rPr>
          <w:rFonts w:ascii="Arial" w:hAnsi="Arial"/>
          <w:bCs/>
          <w:sz w:val="20"/>
        </w:rPr>
      </w:pPr>
      <w:r w:rsidRPr="00327908">
        <w:rPr>
          <w:rFonts w:ascii="Arial" w:hAnsi="Arial"/>
          <w:bCs/>
          <w:sz w:val="20"/>
        </w:rPr>
        <w:t>The scope of the work to be undertaken under the Contract is as follows.</w:t>
      </w:r>
    </w:p>
    <w:p w:rsidR="001F2056" w:rsidRPr="001F2056" w:rsidRDefault="001F2056" w:rsidP="001F2056">
      <w:pPr>
        <w:pStyle w:val="BodyText3"/>
        <w:keepNext/>
        <w:tabs>
          <w:tab w:val="left" w:pos="851"/>
        </w:tabs>
        <w:rPr>
          <w:rFonts w:ascii="Arial" w:hAnsi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5918"/>
      </w:tblGrid>
      <w:tr w:rsidR="00EF36DB" w:rsidRPr="001F2056" w:rsidTr="00D819BF">
        <w:trPr>
          <w:trHeight w:val="1701"/>
          <w:jc w:val="center"/>
        </w:trPr>
        <w:tc>
          <w:tcPr>
            <w:tcW w:w="2519" w:type="dxa"/>
          </w:tcPr>
          <w:p w:rsidR="00EF36DB" w:rsidRPr="001F2056" w:rsidRDefault="00D819BF" w:rsidP="00D13D3A">
            <w:pPr>
              <w:pStyle w:val="BodyText3"/>
              <w:tabs>
                <w:tab w:val="left" w:pos="851"/>
              </w:tabs>
              <w:spacing w:before="60" w:after="6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Elements to be Painted</w:t>
            </w:r>
          </w:p>
        </w:tc>
        <w:tc>
          <w:tcPr>
            <w:tcW w:w="5918" w:type="dxa"/>
          </w:tcPr>
          <w:p w:rsidR="00EF36DB" w:rsidRPr="001F2056" w:rsidRDefault="00EF36DB" w:rsidP="00D13D3A">
            <w:pPr>
              <w:pStyle w:val="BodyText3"/>
              <w:tabs>
                <w:tab w:val="left" w:pos="851"/>
              </w:tabs>
              <w:spacing w:before="60" w:after="60"/>
              <w:rPr>
                <w:rFonts w:ascii="Arial" w:hAnsi="Arial"/>
                <w:szCs w:val="22"/>
              </w:rPr>
            </w:pPr>
          </w:p>
        </w:tc>
      </w:tr>
    </w:tbl>
    <w:p w:rsidR="00CA3654" w:rsidRDefault="00CA3654" w:rsidP="00CA3654">
      <w:pPr>
        <w:pStyle w:val="BodyText3"/>
        <w:tabs>
          <w:tab w:val="left" w:pos="851"/>
        </w:tabs>
        <w:rPr>
          <w:rFonts w:ascii="Arial" w:hAnsi="Arial"/>
          <w:szCs w:val="22"/>
        </w:rPr>
      </w:pPr>
    </w:p>
    <w:p w:rsidR="00262B53" w:rsidRDefault="00262B53" w:rsidP="00262B53">
      <w:pPr>
        <w:pStyle w:val="Heading1"/>
      </w:pPr>
      <w:r w:rsidRPr="001F2056">
        <w:t>S</w:t>
      </w:r>
      <w:r w:rsidR="00327908">
        <w:t>upplementary Requirements</w:t>
      </w:r>
    </w:p>
    <w:p w:rsidR="00262B53" w:rsidRPr="00327908" w:rsidRDefault="00262B53" w:rsidP="00262B53">
      <w:pPr>
        <w:pStyle w:val="BodyText3"/>
        <w:keepNext/>
        <w:tabs>
          <w:tab w:val="left" w:pos="616"/>
        </w:tabs>
        <w:rPr>
          <w:rFonts w:ascii="Arial" w:hAnsi="Arial"/>
          <w:b/>
          <w:bCs/>
          <w:sz w:val="20"/>
          <w:szCs w:val="22"/>
        </w:rPr>
      </w:pPr>
      <w:r>
        <w:rPr>
          <w:rFonts w:ascii="Arial" w:hAnsi="Arial"/>
          <w:b/>
          <w:bCs/>
          <w:szCs w:val="22"/>
        </w:rPr>
        <w:tab/>
      </w:r>
      <w:r w:rsidRPr="00327908">
        <w:rPr>
          <w:rStyle w:val="TableTitles"/>
          <w:rFonts w:cs="Arial"/>
          <w:b w:val="0"/>
          <w:sz w:val="20"/>
          <w:szCs w:val="22"/>
        </w:rPr>
        <w:t>The following supplementary requirements shall apply (</w:t>
      </w:r>
      <w:r w:rsidR="004B481F" w:rsidRPr="00327908">
        <w:rPr>
          <w:rStyle w:val="TableTitles"/>
          <w:rFonts w:cs="Arial"/>
          <w:b w:val="0"/>
          <w:sz w:val="20"/>
          <w:szCs w:val="22"/>
        </w:rPr>
        <w:t>Clause 15</w:t>
      </w:r>
      <w:r w:rsidRPr="00327908">
        <w:rPr>
          <w:rStyle w:val="TableTitles"/>
          <w:rFonts w:cs="Arial"/>
          <w:b w:val="0"/>
          <w:sz w:val="20"/>
          <w:szCs w:val="22"/>
        </w:rPr>
        <w:t>).</w:t>
      </w:r>
    </w:p>
    <w:p w:rsidR="00262B53" w:rsidRPr="00327908" w:rsidRDefault="00262B53" w:rsidP="00262B53">
      <w:pPr>
        <w:pStyle w:val="BodyText3"/>
        <w:keepNext/>
        <w:tabs>
          <w:tab w:val="left" w:pos="851"/>
        </w:tabs>
        <w:rPr>
          <w:rFonts w:ascii="Arial" w:hAnsi="Arial"/>
          <w:sz w:val="2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7"/>
      </w:tblGrid>
      <w:tr w:rsidR="00262B53" w:rsidRPr="001F2056" w:rsidTr="00AD4FA0">
        <w:trPr>
          <w:trHeight w:val="1701"/>
          <w:jc w:val="center"/>
        </w:trPr>
        <w:tc>
          <w:tcPr>
            <w:tcW w:w="8437" w:type="dxa"/>
          </w:tcPr>
          <w:p w:rsidR="00262B53" w:rsidRPr="001F2056" w:rsidRDefault="00262B53" w:rsidP="00AD4FA0">
            <w:pPr>
              <w:pStyle w:val="BodyText3"/>
              <w:tabs>
                <w:tab w:val="left" w:pos="851"/>
              </w:tabs>
              <w:spacing w:before="60" w:after="60"/>
              <w:rPr>
                <w:rFonts w:ascii="Arial" w:hAnsi="Arial"/>
                <w:szCs w:val="22"/>
              </w:rPr>
            </w:pPr>
          </w:p>
        </w:tc>
      </w:tr>
    </w:tbl>
    <w:p w:rsidR="00262B53" w:rsidRDefault="00262B53" w:rsidP="00262B53">
      <w:pPr>
        <w:rPr>
          <w:rFonts w:ascii="Arial" w:hAnsi="Arial" w:cs="Arial"/>
          <w:sz w:val="22"/>
          <w:szCs w:val="22"/>
        </w:rPr>
      </w:pPr>
      <w:bookmarkStart w:id="1" w:name="EOD"/>
      <w:bookmarkEnd w:id="1"/>
    </w:p>
    <w:p w:rsidR="00CA3654" w:rsidRPr="001F2056" w:rsidRDefault="00CA3654" w:rsidP="001F2056">
      <w:pPr>
        <w:rPr>
          <w:rFonts w:ascii="Arial" w:hAnsi="Arial" w:cs="Arial"/>
          <w:sz w:val="22"/>
          <w:szCs w:val="22"/>
        </w:rPr>
      </w:pPr>
    </w:p>
    <w:sectPr w:rsidR="00CA3654" w:rsidRPr="001F2056" w:rsidSect="00AF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8" w:right="1418" w:bottom="1418" w:left="1418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26" w:rsidRDefault="000C6326" w:rsidP="00FA0C42">
      <w:r>
        <w:separator/>
      </w:r>
    </w:p>
  </w:endnote>
  <w:endnote w:type="continuationSeparator" w:id="0">
    <w:p w:rsidR="000C6326" w:rsidRDefault="000C6326" w:rsidP="00FA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8"/>
    </w:tblGrid>
    <w:tr w:rsidR="00510A68" w:rsidRPr="00464CF7" w:rsidTr="00464CF7">
      <w:trPr>
        <w:trHeight w:hRule="exact" w:val="567"/>
      </w:trPr>
      <w:tc>
        <w:tcPr>
          <w:tcW w:w="1418" w:type="dxa"/>
          <w:shd w:val="clear" w:color="auto" w:fill="auto"/>
          <w:vAlign w:val="center"/>
        </w:tcPr>
        <w:p w:rsidR="00510A68" w:rsidRPr="00464CF7" w:rsidRDefault="00510A68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464CF7">
            <w:rPr>
              <w:rFonts w:ascii="Arial" w:hAnsi="Arial" w:cs="Arial"/>
              <w:b/>
              <w:sz w:val="14"/>
              <w:szCs w:val="14"/>
            </w:rPr>
            <w:t xml:space="preserve">Page </w:t>
          </w:r>
          <w:r w:rsidRPr="00464CF7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464CF7">
            <w:rPr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Pr="00464CF7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Pr="00464CF7">
            <w:rPr>
              <w:rFonts w:ascii="Arial" w:hAnsi="Arial" w:cs="Arial"/>
              <w:b/>
              <w:noProof/>
              <w:sz w:val="14"/>
              <w:szCs w:val="14"/>
            </w:rPr>
            <w:t>2</w:t>
          </w:r>
          <w:r w:rsidRPr="00464CF7">
            <w:rPr>
              <w:rFonts w:ascii="Arial" w:hAnsi="Arial" w:cs="Arial"/>
              <w:b/>
              <w:sz w:val="14"/>
              <w:szCs w:val="14"/>
            </w:rPr>
            <w:fldChar w:fldCharType="end"/>
          </w:r>
          <w:r w:rsidRPr="00464CF7">
            <w:rPr>
              <w:rFonts w:ascii="Arial" w:hAnsi="Arial" w:cs="Arial"/>
              <w:b/>
              <w:sz w:val="14"/>
              <w:szCs w:val="14"/>
            </w:rPr>
            <w:t xml:space="preserve"> of </w:t>
          </w:r>
          <w:r w:rsidRPr="00464CF7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464CF7">
            <w:rPr>
              <w:rFonts w:ascii="Arial" w:hAnsi="Arial" w:cs="Arial"/>
              <w:b/>
              <w:sz w:val="14"/>
              <w:szCs w:val="14"/>
            </w:rPr>
            <w:instrText xml:space="preserve"> NUMPAGES </w:instrText>
          </w:r>
          <w:r w:rsidRPr="00464CF7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="00DF7DBB">
            <w:rPr>
              <w:rFonts w:ascii="Arial" w:hAnsi="Arial" w:cs="Arial"/>
              <w:b/>
              <w:noProof/>
              <w:sz w:val="14"/>
              <w:szCs w:val="14"/>
            </w:rPr>
            <w:t>4</w:t>
          </w:r>
          <w:r w:rsidRPr="00464CF7">
            <w:rPr>
              <w:rFonts w:ascii="Arial" w:hAnsi="Arial" w:cs="Arial"/>
              <w:b/>
              <w:sz w:val="14"/>
              <w:szCs w:val="14"/>
            </w:rPr>
            <w:fldChar w:fldCharType="end"/>
          </w:r>
        </w:p>
        <w:p w:rsidR="00510A68" w:rsidRPr="00464CF7" w:rsidRDefault="00510A68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464CF7">
            <w:rPr>
              <w:rFonts w:ascii="Arial" w:hAnsi="Arial" w:cs="Arial"/>
              <w:b/>
              <w:sz w:val="14"/>
              <w:szCs w:val="14"/>
            </w:rPr>
            <w:t>MRTS04.1</w:t>
          </w:r>
        </w:p>
        <w:p w:rsidR="00510A68" w:rsidRPr="00464CF7" w:rsidRDefault="00510A68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464CF7">
            <w:rPr>
              <w:rFonts w:ascii="Arial" w:hAnsi="Arial" w:cs="Arial"/>
              <w:b/>
              <w:sz w:val="14"/>
              <w:szCs w:val="14"/>
            </w:rPr>
            <w:t>April 11</w:t>
          </w:r>
        </w:p>
      </w:tc>
    </w:tr>
  </w:tbl>
  <w:p w:rsidR="00510A68" w:rsidRPr="0043172E" w:rsidRDefault="00510A68" w:rsidP="001F4426">
    <w:pPr>
      <w:rPr>
        <w:rFonts w:ascii="Arial" w:hAnsi="Arial" w:cs="Arial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68" w:rsidRPr="009E5C89" w:rsidRDefault="00510A68" w:rsidP="00AF5CEE">
    <w:pPr>
      <w:pStyle w:val="Footer"/>
      <w:tabs>
        <w:tab w:val="clear" w:pos="8640"/>
        <w:tab w:val="right" w:pos="9072"/>
      </w:tabs>
    </w:pPr>
    <w:r>
      <w:rPr>
        <w:rFonts w:ascii="Arial" w:hAnsi="Arial" w:cs="Arial"/>
        <w:noProof/>
        <w:sz w:val="18"/>
        <w:szCs w:val="18"/>
      </w:rPr>
      <w:t xml:space="preserve">Transport and </w:t>
    </w:r>
    <w:r w:rsidRPr="0092310E">
      <w:rPr>
        <w:rFonts w:ascii="Arial" w:hAnsi="Arial" w:cs="Arial"/>
        <w:noProof/>
        <w:sz w:val="18"/>
        <w:szCs w:val="18"/>
      </w:rPr>
      <w:t>Main Roads S</w:t>
    </w:r>
    <w:r>
      <w:rPr>
        <w:rFonts w:ascii="Arial" w:hAnsi="Arial" w:cs="Arial"/>
        <w:noProof/>
        <w:sz w:val="18"/>
        <w:szCs w:val="18"/>
      </w:rPr>
      <w:t>pecification</w:t>
    </w:r>
    <w:r w:rsidRPr="0092310E">
      <w:rPr>
        <w:rFonts w:ascii="Arial" w:hAnsi="Arial" w:cs="Arial"/>
        <w:noProof/>
        <w:sz w:val="18"/>
        <w:szCs w:val="18"/>
      </w:rPr>
      <w:t>s</w:t>
    </w:r>
    <w:r w:rsidRPr="001F2056">
      <w:rPr>
        <w:rFonts w:ascii="Arial" w:hAnsi="Arial" w:cs="Arial"/>
        <w:noProof/>
        <w:sz w:val="18"/>
        <w:szCs w:val="18"/>
      </w:rPr>
      <w:t xml:space="preserve">, </w:t>
    </w:r>
    <w:r w:rsidR="008F4D09">
      <w:rPr>
        <w:rFonts w:ascii="Arial" w:hAnsi="Arial" w:cs="Arial"/>
        <w:noProof/>
        <w:sz w:val="18"/>
        <w:szCs w:val="18"/>
      </w:rPr>
      <w:t>October</w:t>
    </w:r>
    <w:r w:rsidR="00FF5E49" w:rsidRPr="001F2056">
      <w:rPr>
        <w:rFonts w:ascii="Arial" w:hAnsi="Arial" w:cs="Arial"/>
        <w:noProof/>
        <w:sz w:val="18"/>
        <w:szCs w:val="18"/>
      </w:rPr>
      <w:t xml:space="preserve"> </w:t>
    </w:r>
    <w:r w:rsidRPr="001F2056">
      <w:rPr>
        <w:rFonts w:ascii="Arial" w:hAnsi="Arial" w:cs="Arial"/>
        <w:noProof/>
        <w:sz w:val="18"/>
        <w:szCs w:val="18"/>
      </w:rPr>
      <w:t>20</w:t>
    </w:r>
    <w:r w:rsidR="00DF333B">
      <w:rPr>
        <w:rFonts w:ascii="Arial" w:hAnsi="Arial" w:cs="Arial"/>
        <w:noProof/>
        <w:sz w:val="18"/>
        <w:szCs w:val="18"/>
      </w:rPr>
      <w:t>1</w:t>
    </w:r>
    <w:r w:rsidR="00007057">
      <w:rPr>
        <w:rFonts w:ascii="Arial" w:hAnsi="Arial" w:cs="Arial"/>
        <w:noProof/>
        <w:sz w:val="18"/>
        <w:szCs w:val="18"/>
      </w:rPr>
      <w:t>6</w:t>
    </w:r>
    <w:r>
      <w:tab/>
    </w:r>
    <w:r w:rsidRPr="00426041">
      <w:rPr>
        <w:rStyle w:val="PageNumber"/>
        <w:rFonts w:ascii="Arial" w:hAnsi="Arial" w:cs="Arial"/>
        <w:sz w:val="18"/>
        <w:szCs w:val="18"/>
      </w:rPr>
      <w:fldChar w:fldCharType="begin"/>
    </w:r>
    <w:r w:rsidRPr="0042604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26041">
      <w:rPr>
        <w:rStyle w:val="PageNumber"/>
        <w:rFonts w:ascii="Arial" w:hAnsi="Arial" w:cs="Arial"/>
        <w:sz w:val="18"/>
        <w:szCs w:val="18"/>
      </w:rPr>
      <w:fldChar w:fldCharType="separate"/>
    </w:r>
    <w:r w:rsidR="00F2388A">
      <w:rPr>
        <w:rStyle w:val="PageNumber"/>
        <w:rFonts w:ascii="Arial" w:hAnsi="Arial" w:cs="Arial"/>
        <w:noProof/>
        <w:sz w:val="18"/>
        <w:szCs w:val="18"/>
      </w:rPr>
      <w:t>4</w:t>
    </w:r>
    <w:r w:rsidRPr="0042604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8A" w:rsidRDefault="00F23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26" w:rsidRDefault="000C6326" w:rsidP="00FA0C42">
      <w:r>
        <w:separator/>
      </w:r>
    </w:p>
  </w:footnote>
  <w:footnote w:type="continuationSeparator" w:id="0">
    <w:p w:rsidR="000C6326" w:rsidRDefault="000C6326" w:rsidP="00FA0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68" w:rsidRDefault="00F2388A" w:rsidP="00153956">
    <w:pPr>
      <w:tabs>
        <w:tab w:val="right" w:pos="9636"/>
      </w:tabs>
      <w:rPr>
        <w:rFonts w:ascii="Arial" w:hAnsi="Arial" w:cs="Arial"/>
        <w:b/>
        <w:lang w:val="en-AU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004820" o:spid="_x0000_s205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510A68">
      <w:rPr>
        <w:rFonts w:ascii="Arial" w:hAnsi="Arial" w:cs="Arial"/>
        <w:b/>
        <w:lang w:val="en-AU"/>
      </w:rPr>
      <w:t>MRTS04.1</w:t>
    </w:r>
    <w:r w:rsidR="00510A68">
      <w:rPr>
        <w:rFonts w:ascii="Arial" w:hAnsi="Arial" w:cs="Arial"/>
        <w:b/>
        <w:lang w:val="en-AU"/>
      </w:rPr>
      <w:tab/>
      <w:t xml:space="preserve">Department of </w:t>
    </w:r>
    <w:r w:rsidR="00510A68" w:rsidRPr="00153956">
      <w:rPr>
        <w:rFonts w:ascii="Arial" w:hAnsi="Arial" w:cs="Arial"/>
        <w:b/>
        <w:lang w:val="en-AU"/>
      </w:rPr>
      <w:t>Main Roads</w:t>
    </w:r>
  </w:p>
  <w:p w:rsidR="00510A68" w:rsidRDefault="00510A68" w:rsidP="00153956">
    <w:pPr>
      <w:pBdr>
        <w:bottom w:val="single" w:sz="6" w:space="1" w:color="auto"/>
      </w:pBdr>
      <w:tabs>
        <w:tab w:val="right" w:pos="9636"/>
      </w:tabs>
      <w:rPr>
        <w:rFonts w:ascii="Arial" w:hAnsi="Arial" w:cs="Arial"/>
        <w:b/>
        <w:lang w:val="en-AU"/>
      </w:rPr>
    </w:pPr>
    <w:r>
      <w:rPr>
        <w:rFonts w:ascii="Arial" w:hAnsi="Arial" w:cs="Arial"/>
        <w:b/>
        <w:lang w:val="en-AU"/>
      </w:rPr>
      <w:t>General Earthworks - Annexure</w:t>
    </w:r>
    <w:r>
      <w:rPr>
        <w:rFonts w:ascii="Arial" w:hAnsi="Arial" w:cs="Arial"/>
        <w:b/>
        <w:lang w:val="en-AU"/>
      </w:rPr>
      <w:tab/>
      <w:t>Technical Standard</w:t>
    </w:r>
  </w:p>
  <w:p w:rsidR="00510A68" w:rsidRPr="00153956" w:rsidRDefault="00510A68" w:rsidP="00153956">
    <w:pPr>
      <w:tabs>
        <w:tab w:val="right" w:pos="9636"/>
      </w:tabs>
      <w:rPr>
        <w:rFonts w:ascii="Arial" w:hAnsi="Arial" w:cs="Arial"/>
        <w:b/>
        <w:lang w:val="en-A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68" w:rsidRPr="00153956" w:rsidRDefault="00F2388A" w:rsidP="004709D6">
    <w:pPr>
      <w:pStyle w:val="HeaderChapterpart"/>
      <w:rPr>
        <w:b/>
        <w:lang w:val="en-AU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004821" o:spid="_x0000_s205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510A68">
      <w:t xml:space="preserve">Technical </w:t>
    </w:r>
    <w:r w:rsidR="00510A68" w:rsidRPr="006A3DE9">
      <w:t>S</w:t>
    </w:r>
    <w:r w:rsidR="00510A68">
      <w:t xml:space="preserve">pecification Annexure, </w:t>
    </w:r>
    <w:r w:rsidR="00510A68" w:rsidRPr="001F2056">
      <w:t>MRTS</w:t>
    </w:r>
    <w:r w:rsidR="001F2056" w:rsidRPr="001F2056">
      <w:t>88</w:t>
    </w:r>
    <w:r w:rsidR="00510A68" w:rsidRPr="001F2056">
      <w:t xml:space="preserve">.1 </w:t>
    </w:r>
    <w:r w:rsidR="00DF333B">
      <w:t xml:space="preserve">Protective Coating </w:t>
    </w:r>
    <w:r w:rsidR="00A45F3E">
      <w:t>for</w:t>
    </w:r>
    <w:r w:rsidR="00B27F41">
      <w:t xml:space="preserve"> </w:t>
    </w:r>
    <w:r w:rsidR="001F2056" w:rsidRPr="001F2056">
      <w:t>New 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8A" w:rsidRDefault="00F238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004819" o:spid="_x0000_s204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F83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AD52FE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436E76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6761B7"/>
    <w:multiLevelType w:val="hybridMultilevel"/>
    <w:tmpl w:val="74FA08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D1D87"/>
    <w:multiLevelType w:val="hybridMultilevel"/>
    <w:tmpl w:val="DE286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22B27"/>
    <w:multiLevelType w:val="hybridMultilevel"/>
    <w:tmpl w:val="74FA08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77287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43789D"/>
    <w:multiLevelType w:val="multilevel"/>
    <w:tmpl w:val="769A931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CFB5FF0"/>
    <w:multiLevelType w:val="hybridMultilevel"/>
    <w:tmpl w:val="E0F4768E"/>
    <w:lvl w:ilvl="0" w:tplc="914C8DC0">
      <w:start w:val="3"/>
      <w:numFmt w:val="decimal"/>
      <w:lvlText w:val="%1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1" w:tplc="6C7C5E4A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A9D2903E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3E2313C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2EB07B2C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B3765260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8042F8A0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A4B40978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BE380166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9" w15:restartNumberingAfterBreak="0">
    <w:nsid w:val="2DDE56DD"/>
    <w:multiLevelType w:val="multilevel"/>
    <w:tmpl w:val="2BFCEC2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09B71DB"/>
    <w:multiLevelType w:val="hybridMultilevel"/>
    <w:tmpl w:val="37E6DA0A"/>
    <w:lvl w:ilvl="0" w:tplc="DF7C5188">
      <w:start w:val="6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417A4D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3025F60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D219C3"/>
    <w:multiLevelType w:val="hybridMultilevel"/>
    <w:tmpl w:val="74FA08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D4F7E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0C55DA8"/>
    <w:multiLevelType w:val="multilevel"/>
    <w:tmpl w:val="14C0462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6926F5C"/>
    <w:multiLevelType w:val="hybridMultilevel"/>
    <w:tmpl w:val="74FA08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B2104"/>
    <w:multiLevelType w:val="hybridMultilevel"/>
    <w:tmpl w:val="74FA08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4575D"/>
    <w:multiLevelType w:val="multilevel"/>
    <w:tmpl w:val="F190CB8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A6F1924"/>
    <w:multiLevelType w:val="multilevel"/>
    <w:tmpl w:val="3D3820F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20" w15:restartNumberingAfterBreak="0">
    <w:nsid w:val="5EC206F4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867754C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E7D45E6"/>
    <w:multiLevelType w:val="hybridMultilevel"/>
    <w:tmpl w:val="74FA08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5"/>
  </w:num>
  <w:num w:numId="5">
    <w:abstractNumId w:val="2"/>
  </w:num>
  <w:num w:numId="6">
    <w:abstractNumId w:val="6"/>
  </w:num>
  <w:num w:numId="7">
    <w:abstractNumId w:val="21"/>
  </w:num>
  <w:num w:numId="8">
    <w:abstractNumId w:val="1"/>
  </w:num>
  <w:num w:numId="9">
    <w:abstractNumId w:val="0"/>
  </w:num>
  <w:num w:numId="10">
    <w:abstractNumId w:val="18"/>
  </w:num>
  <w:num w:numId="11">
    <w:abstractNumId w:val="14"/>
  </w:num>
  <w:num w:numId="12">
    <w:abstractNumId w:val="20"/>
  </w:num>
  <w:num w:numId="13">
    <w:abstractNumId w:val="11"/>
  </w:num>
  <w:num w:numId="14">
    <w:abstractNumId w:val="12"/>
  </w:num>
  <w:num w:numId="15">
    <w:abstractNumId w:val="7"/>
  </w:num>
  <w:num w:numId="16">
    <w:abstractNumId w:val="9"/>
  </w:num>
  <w:num w:numId="17">
    <w:abstractNumId w:val="10"/>
  </w:num>
  <w:num w:numId="18">
    <w:abstractNumId w:val="4"/>
  </w:num>
  <w:num w:numId="19">
    <w:abstractNumId w:val="22"/>
  </w:num>
  <w:num w:numId="20">
    <w:abstractNumId w:val="16"/>
  </w:num>
  <w:num w:numId="21">
    <w:abstractNumId w:val="17"/>
  </w:num>
  <w:num w:numId="22">
    <w:abstractNumId w:val="3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48"/>
    <w:rsid w:val="00002E49"/>
    <w:rsid w:val="00007057"/>
    <w:rsid w:val="00025616"/>
    <w:rsid w:val="00032573"/>
    <w:rsid w:val="0003505C"/>
    <w:rsid w:val="0005622F"/>
    <w:rsid w:val="000603B4"/>
    <w:rsid w:val="00070E4D"/>
    <w:rsid w:val="000714B7"/>
    <w:rsid w:val="00085B70"/>
    <w:rsid w:val="00093233"/>
    <w:rsid w:val="00096D49"/>
    <w:rsid w:val="000A361F"/>
    <w:rsid w:val="000A3C7C"/>
    <w:rsid w:val="000B404D"/>
    <w:rsid w:val="000C6326"/>
    <w:rsid w:val="000E4314"/>
    <w:rsid w:val="000E60BF"/>
    <w:rsid w:val="000F2550"/>
    <w:rsid w:val="000F363E"/>
    <w:rsid w:val="001010E3"/>
    <w:rsid w:val="00103586"/>
    <w:rsid w:val="00115888"/>
    <w:rsid w:val="00122F35"/>
    <w:rsid w:val="00151616"/>
    <w:rsid w:val="00153956"/>
    <w:rsid w:val="001565F9"/>
    <w:rsid w:val="00167B94"/>
    <w:rsid w:val="00175E3C"/>
    <w:rsid w:val="00181818"/>
    <w:rsid w:val="00187748"/>
    <w:rsid w:val="001A3FCF"/>
    <w:rsid w:val="001B1EAF"/>
    <w:rsid w:val="001C0E26"/>
    <w:rsid w:val="001C296A"/>
    <w:rsid w:val="001D4F40"/>
    <w:rsid w:val="001E5878"/>
    <w:rsid w:val="001F0AE5"/>
    <w:rsid w:val="001F2056"/>
    <w:rsid w:val="001F4426"/>
    <w:rsid w:val="00211A59"/>
    <w:rsid w:val="00227F44"/>
    <w:rsid w:val="00262B53"/>
    <w:rsid w:val="002724FE"/>
    <w:rsid w:val="00277D47"/>
    <w:rsid w:val="00292048"/>
    <w:rsid w:val="00296B0C"/>
    <w:rsid w:val="002E0C67"/>
    <w:rsid w:val="002E3639"/>
    <w:rsid w:val="002F19BC"/>
    <w:rsid w:val="002F6BCF"/>
    <w:rsid w:val="0030520C"/>
    <w:rsid w:val="00305858"/>
    <w:rsid w:val="0031236F"/>
    <w:rsid w:val="00312736"/>
    <w:rsid w:val="0032654B"/>
    <w:rsid w:val="00327908"/>
    <w:rsid w:val="00353DF8"/>
    <w:rsid w:val="00355DA2"/>
    <w:rsid w:val="003965F6"/>
    <w:rsid w:val="003B6831"/>
    <w:rsid w:val="003D24EE"/>
    <w:rsid w:val="003F3888"/>
    <w:rsid w:val="00413DB8"/>
    <w:rsid w:val="00426041"/>
    <w:rsid w:val="00430434"/>
    <w:rsid w:val="0043172E"/>
    <w:rsid w:val="00451996"/>
    <w:rsid w:val="0045744A"/>
    <w:rsid w:val="00464CF7"/>
    <w:rsid w:val="004709D6"/>
    <w:rsid w:val="00475236"/>
    <w:rsid w:val="00475D66"/>
    <w:rsid w:val="004873DD"/>
    <w:rsid w:val="004941D0"/>
    <w:rsid w:val="00494203"/>
    <w:rsid w:val="00497148"/>
    <w:rsid w:val="004A019C"/>
    <w:rsid w:val="004A7F37"/>
    <w:rsid w:val="004B481F"/>
    <w:rsid w:val="004B6ACD"/>
    <w:rsid w:val="004B7A20"/>
    <w:rsid w:val="004E32F8"/>
    <w:rsid w:val="004E52B3"/>
    <w:rsid w:val="004F0CCC"/>
    <w:rsid w:val="004F201F"/>
    <w:rsid w:val="004F25C1"/>
    <w:rsid w:val="005000EB"/>
    <w:rsid w:val="0050540D"/>
    <w:rsid w:val="005055A4"/>
    <w:rsid w:val="00510A68"/>
    <w:rsid w:val="00525AD9"/>
    <w:rsid w:val="00541076"/>
    <w:rsid w:val="00560D0E"/>
    <w:rsid w:val="005718D4"/>
    <w:rsid w:val="00582E0E"/>
    <w:rsid w:val="005A0F8B"/>
    <w:rsid w:val="005B5026"/>
    <w:rsid w:val="005B731B"/>
    <w:rsid w:val="005D0E0F"/>
    <w:rsid w:val="005E5E51"/>
    <w:rsid w:val="005F72C9"/>
    <w:rsid w:val="00616528"/>
    <w:rsid w:val="00626321"/>
    <w:rsid w:val="00637619"/>
    <w:rsid w:val="006425AF"/>
    <w:rsid w:val="006555CC"/>
    <w:rsid w:val="00656653"/>
    <w:rsid w:val="00662055"/>
    <w:rsid w:val="0066465B"/>
    <w:rsid w:val="0067067C"/>
    <w:rsid w:val="006901C6"/>
    <w:rsid w:val="00691575"/>
    <w:rsid w:val="0069752F"/>
    <w:rsid w:val="006A09A8"/>
    <w:rsid w:val="006A7863"/>
    <w:rsid w:val="006B42D5"/>
    <w:rsid w:val="006F16E0"/>
    <w:rsid w:val="006F1F09"/>
    <w:rsid w:val="006F311B"/>
    <w:rsid w:val="006F4C6C"/>
    <w:rsid w:val="00701E4B"/>
    <w:rsid w:val="007346E1"/>
    <w:rsid w:val="00740ADB"/>
    <w:rsid w:val="00760360"/>
    <w:rsid w:val="007755C5"/>
    <w:rsid w:val="00783529"/>
    <w:rsid w:val="007854E5"/>
    <w:rsid w:val="00791885"/>
    <w:rsid w:val="007968F4"/>
    <w:rsid w:val="007C48A1"/>
    <w:rsid w:val="007C7D87"/>
    <w:rsid w:val="007E3F86"/>
    <w:rsid w:val="007E7D28"/>
    <w:rsid w:val="00812586"/>
    <w:rsid w:val="00837983"/>
    <w:rsid w:val="008469A0"/>
    <w:rsid w:val="00877658"/>
    <w:rsid w:val="008871A4"/>
    <w:rsid w:val="008A10FE"/>
    <w:rsid w:val="008A1439"/>
    <w:rsid w:val="008A5F8D"/>
    <w:rsid w:val="008C5169"/>
    <w:rsid w:val="008D08DD"/>
    <w:rsid w:val="008D4D8C"/>
    <w:rsid w:val="008F4D09"/>
    <w:rsid w:val="00907163"/>
    <w:rsid w:val="00907796"/>
    <w:rsid w:val="009230BE"/>
    <w:rsid w:val="0092310E"/>
    <w:rsid w:val="00924461"/>
    <w:rsid w:val="00936FD3"/>
    <w:rsid w:val="0094219A"/>
    <w:rsid w:val="009466D4"/>
    <w:rsid w:val="00954D94"/>
    <w:rsid w:val="0095658E"/>
    <w:rsid w:val="00987010"/>
    <w:rsid w:val="009A0778"/>
    <w:rsid w:val="009A2A50"/>
    <w:rsid w:val="009E771B"/>
    <w:rsid w:val="009F1DCB"/>
    <w:rsid w:val="009F2C13"/>
    <w:rsid w:val="00A059EE"/>
    <w:rsid w:val="00A064FE"/>
    <w:rsid w:val="00A07065"/>
    <w:rsid w:val="00A17B67"/>
    <w:rsid w:val="00A30A58"/>
    <w:rsid w:val="00A451D1"/>
    <w:rsid w:val="00A45F3E"/>
    <w:rsid w:val="00A527EA"/>
    <w:rsid w:val="00A61477"/>
    <w:rsid w:val="00A721C8"/>
    <w:rsid w:val="00A72503"/>
    <w:rsid w:val="00A777D3"/>
    <w:rsid w:val="00A84096"/>
    <w:rsid w:val="00A94094"/>
    <w:rsid w:val="00AD08F2"/>
    <w:rsid w:val="00AD4FA0"/>
    <w:rsid w:val="00AE5403"/>
    <w:rsid w:val="00AE6B41"/>
    <w:rsid w:val="00AF0279"/>
    <w:rsid w:val="00AF5CEE"/>
    <w:rsid w:val="00B033ED"/>
    <w:rsid w:val="00B27F41"/>
    <w:rsid w:val="00B507E1"/>
    <w:rsid w:val="00B53ED4"/>
    <w:rsid w:val="00B61871"/>
    <w:rsid w:val="00B728E1"/>
    <w:rsid w:val="00B77C77"/>
    <w:rsid w:val="00B82304"/>
    <w:rsid w:val="00BA5B01"/>
    <w:rsid w:val="00BC1544"/>
    <w:rsid w:val="00BE467F"/>
    <w:rsid w:val="00C00D56"/>
    <w:rsid w:val="00C01230"/>
    <w:rsid w:val="00C05A4C"/>
    <w:rsid w:val="00C07816"/>
    <w:rsid w:val="00C2109F"/>
    <w:rsid w:val="00C2637D"/>
    <w:rsid w:val="00C333B0"/>
    <w:rsid w:val="00C35696"/>
    <w:rsid w:val="00C8113E"/>
    <w:rsid w:val="00C91128"/>
    <w:rsid w:val="00CA3654"/>
    <w:rsid w:val="00CA60D3"/>
    <w:rsid w:val="00CA6D0D"/>
    <w:rsid w:val="00CC799A"/>
    <w:rsid w:val="00CE0D7E"/>
    <w:rsid w:val="00CF5244"/>
    <w:rsid w:val="00D02F17"/>
    <w:rsid w:val="00D053E4"/>
    <w:rsid w:val="00D13D3A"/>
    <w:rsid w:val="00D2145F"/>
    <w:rsid w:val="00D244F0"/>
    <w:rsid w:val="00D26086"/>
    <w:rsid w:val="00D32F2B"/>
    <w:rsid w:val="00D459E0"/>
    <w:rsid w:val="00D74E9C"/>
    <w:rsid w:val="00D770C4"/>
    <w:rsid w:val="00D819BF"/>
    <w:rsid w:val="00D82AC5"/>
    <w:rsid w:val="00D93695"/>
    <w:rsid w:val="00D9438A"/>
    <w:rsid w:val="00DA0CA2"/>
    <w:rsid w:val="00DA335E"/>
    <w:rsid w:val="00DB1DAA"/>
    <w:rsid w:val="00DB3473"/>
    <w:rsid w:val="00DD0123"/>
    <w:rsid w:val="00DF0267"/>
    <w:rsid w:val="00DF05AC"/>
    <w:rsid w:val="00DF1153"/>
    <w:rsid w:val="00DF333B"/>
    <w:rsid w:val="00DF3E48"/>
    <w:rsid w:val="00DF7DBB"/>
    <w:rsid w:val="00E46F8D"/>
    <w:rsid w:val="00E67FA4"/>
    <w:rsid w:val="00E73D04"/>
    <w:rsid w:val="00E874C2"/>
    <w:rsid w:val="00E97593"/>
    <w:rsid w:val="00EA2BF1"/>
    <w:rsid w:val="00EE1138"/>
    <w:rsid w:val="00EF36DB"/>
    <w:rsid w:val="00EF5B93"/>
    <w:rsid w:val="00EF68EE"/>
    <w:rsid w:val="00EF6D1E"/>
    <w:rsid w:val="00F11EE5"/>
    <w:rsid w:val="00F2388A"/>
    <w:rsid w:val="00F26FE3"/>
    <w:rsid w:val="00F320D3"/>
    <w:rsid w:val="00F44E76"/>
    <w:rsid w:val="00F64740"/>
    <w:rsid w:val="00F8306C"/>
    <w:rsid w:val="00F83077"/>
    <w:rsid w:val="00F913C8"/>
    <w:rsid w:val="00F928DA"/>
    <w:rsid w:val="00FA0C42"/>
    <w:rsid w:val="00FB022E"/>
    <w:rsid w:val="00FB439C"/>
    <w:rsid w:val="00FC171F"/>
    <w:rsid w:val="00FD1D65"/>
    <w:rsid w:val="00FD5579"/>
    <w:rsid w:val="00FD7764"/>
    <w:rsid w:val="00FE15D1"/>
    <w:rsid w:val="00FF49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DECE7F0-99F0-4857-A571-5A4BF52F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120"/>
      <w:outlineLvl w:val="0"/>
    </w:pPr>
    <w:rPr>
      <w:rFonts w:ascii="Helvetica" w:hAnsi="Helvetica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ContractNumb1">
    <w:name w:val="ContractNumb:1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1">
    <w:name w:val="HeaderName:1"/>
    <w:rPr>
      <w:rFonts w:ascii="Arial" w:hAnsi="Arial"/>
      <w:color w:val="000000"/>
      <w:spacing w:val="0"/>
      <w:sz w:val="22"/>
    </w:rPr>
  </w:style>
  <w:style w:type="character" w:customStyle="1" w:styleId="HeaderNumber1">
    <w:name w:val="HeaderNumber:1"/>
    <w:rPr>
      <w:rFonts w:ascii="Times New Roman" w:hAnsi="Times New Roman"/>
      <w:color w:val="000000"/>
      <w:spacing w:val="0"/>
      <w:sz w:val="24"/>
    </w:rPr>
  </w:style>
  <w:style w:type="character" w:customStyle="1" w:styleId="FigureTitle1">
    <w:name w:val="FigureTitle:1"/>
    <w:rPr>
      <w:rFonts w:ascii="Times New Roman" w:hAnsi="Times New Roman"/>
      <w:b/>
      <w:i/>
      <w:color w:val="000000"/>
      <w:spacing w:val="0"/>
      <w:sz w:val="22"/>
    </w:rPr>
  </w:style>
  <w:style w:type="character" w:customStyle="1" w:styleId="DocReference1">
    <w:name w:val="DocReference:1"/>
    <w:rPr>
      <w:rFonts w:ascii="Times New Roman" w:hAnsi="Times New Roman"/>
      <w:i/>
      <w:color w:val="000000"/>
      <w:spacing w:val="0"/>
      <w:sz w:val="24"/>
    </w:rPr>
  </w:style>
  <w:style w:type="character" w:customStyle="1" w:styleId="DaggarDouble">
    <w:name w:val="DaggarDouble"/>
    <w:rPr>
      <w:rFonts w:ascii="Times New Roman" w:hAnsi="Times New Roman"/>
      <w:color w:val="000000"/>
      <w:spacing w:val="0"/>
      <w:sz w:val="22"/>
    </w:rPr>
  </w:style>
  <w:style w:type="character" w:customStyle="1" w:styleId="Bullet1">
    <w:name w:val="Bullet:1"/>
    <w:rPr>
      <w:rFonts w:ascii="Times New Roman" w:hAnsi="Times New Roman"/>
      <w:color w:val="000000"/>
      <w:spacing w:val="0"/>
      <w:sz w:val="24"/>
    </w:rPr>
  </w:style>
  <w:style w:type="character" w:customStyle="1" w:styleId="ContMar">
    <w:name w:val="Cont_Mar"/>
    <w:rPr>
      <w:rFonts w:ascii="Times New Roman" w:hAnsi="Times New Roman"/>
      <w:color w:val="000000"/>
      <w:spacing w:val="0"/>
      <w:sz w:val="24"/>
    </w:rPr>
  </w:style>
  <w:style w:type="character" w:customStyle="1" w:styleId="Equals1">
    <w:name w:val="Equals:1"/>
    <w:rPr>
      <w:rFonts w:ascii="Times New Roman" w:hAnsi="Times New Roman"/>
      <w:color w:val="000000"/>
      <w:spacing w:val="0"/>
      <w:sz w:val="22"/>
    </w:rPr>
  </w:style>
  <w:style w:type="character" w:customStyle="1" w:styleId="AnnexStyle1">
    <w:name w:val="AnnexStyle:1"/>
    <w:rPr>
      <w:rFonts w:ascii="Times New Roman" w:hAnsi="Times New Roman"/>
      <w:color w:val="000000"/>
      <w:spacing w:val="0"/>
      <w:sz w:val="24"/>
    </w:rPr>
  </w:style>
  <w:style w:type="character" w:customStyle="1" w:styleId="DocHeader1">
    <w:name w:val="DocHeader:1"/>
    <w:rPr>
      <w:rFonts w:ascii="Arial" w:hAnsi="Arial"/>
      <w:b/>
      <w:color w:val="000000"/>
      <w:spacing w:val="0"/>
      <w:sz w:val="20"/>
    </w:rPr>
  </w:style>
  <w:style w:type="character" w:customStyle="1" w:styleId="DocFooter1">
    <w:name w:val="DocFooter:1"/>
    <w:rPr>
      <w:rFonts w:ascii="Times New Roman" w:hAnsi="Times New Roman"/>
      <w:color w:val="000000"/>
      <w:spacing w:val="0"/>
      <w:sz w:val="14"/>
    </w:rPr>
  </w:style>
  <w:style w:type="character" w:customStyle="1" w:styleId="DocFooter">
    <w:name w:val="Doc_Footer"/>
    <w:rPr>
      <w:rFonts w:ascii="Arial" w:hAnsi="Arial"/>
      <w:b/>
      <w:color w:val="000000"/>
      <w:spacing w:val="0"/>
      <w:sz w:val="20"/>
    </w:rPr>
  </w:style>
  <w:style w:type="character" w:customStyle="1" w:styleId="DocTitle1">
    <w:name w:val="DocTitle:1"/>
    <w:rPr>
      <w:rFonts w:ascii="Arial" w:hAnsi="Arial"/>
      <w:color w:val="000000"/>
      <w:spacing w:val="0"/>
      <w:sz w:val="40"/>
    </w:rPr>
  </w:style>
  <w:style w:type="character" w:customStyle="1" w:styleId="FigurCaption1">
    <w:name w:val="FigurCaption:1"/>
    <w:rPr>
      <w:b/>
      <w:i/>
      <w:color w:val="000000"/>
      <w:spacing w:val="0"/>
      <w:sz w:val="22"/>
    </w:rPr>
  </w:style>
  <w:style w:type="character" w:customStyle="1" w:styleId="Dagger1">
    <w:name w:val="Dagger:1"/>
    <w:rPr>
      <w:rFonts w:ascii="Times New Roman" w:hAnsi="Times New Roman"/>
      <w:color w:val="000000"/>
      <w:spacing w:val="0"/>
      <w:sz w:val="22"/>
    </w:rPr>
  </w:style>
  <w:style w:type="character" w:customStyle="1" w:styleId="Body1">
    <w:name w:val="Body:1"/>
    <w:rPr>
      <w:rFonts w:ascii="Times New Roman" w:hAnsi="Times New Roman"/>
      <w:color w:val="000000"/>
      <w:spacing w:val="0"/>
      <w:sz w:val="22"/>
    </w:rPr>
  </w:style>
  <w:style w:type="character" w:customStyle="1" w:styleId="InitialStyle1">
    <w:name w:val="InitialStyle:1"/>
    <w:rPr>
      <w:rFonts w:ascii="Times New Roman" w:hAnsi="Times New Roman"/>
      <w:color w:val="000000"/>
      <w:spacing w:val="0"/>
      <w:sz w:val="24"/>
    </w:rPr>
  </w:style>
  <w:style w:type="character" w:customStyle="1" w:styleId="ContractNumb">
    <w:name w:val="ContractNumb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">
    <w:name w:val="HeaderName"/>
    <w:rPr>
      <w:rFonts w:ascii="Arial" w:hAnsi="Arial"/>
      <w:color w:val="000000"/>
      <w:spacing w:val="0"/>
      <w:sz w:val="22"/>
    </w:rPr>
  </w:style>
  <w:style w:type="character" w:customStyle="1" w:styleId="HeaderNumber">
    <w:name w:val="HeaderNumber"/>
    <w:rPr>
      <w:rFonts w:ascii="Times New Roman" w:hAnsi="Times New Roman"/>
      <w:color w:val="000000"/>
      <w:spacing w:val="0"/>
      <w:sz w:val="24"/>
    </w:rPr>
  </w:style>
  <w:style w:type="character" w:customStyle="1" w:styleId="FigureTitle">
    <w:name w:val="FigureTitle"/>
    <w:rPr>
      <w:rFonts w:ascii="Times New Roman" w:hAnsi="Times New Roman"/>
      <w:b/>
      <w:i/>
      <w:color w:val="000000"/>
      <w:spacing w:val="0"/>
      <w:sz w:val="22"/>
    </w:rPr>
  </w:style>
  <w:style w:type="character" w:customStyle="1" w:styleId="Bullet">
    <w:name w:val="Bullet"/>
    <w:rPr>
      <w:rFonts w:ascii="Times New Roman" w:hAnsi="Times New Roman"/>
      <w:color w:val="000000"/>
      <w:spacing w:val="0"/>
      <w:sz w:val="24"/>
    </w:rPr>
  </w:style>
  <w:style w:type="character" w:customStyle="1" w:styleId="FigurCaption">
    <w:name w:val="FigurCaption"/>
    <w:rPr>
      <w:b/>
      <w:i/>
      <w:color w:val="000000"/>
      <w:spacing w:val="0"/>
      <w:sz w:val="22"/>
    </w:rPr>
  </w:style>
  <w:style w:type="character" w:customStyle="1" w:styleId="DocReference">
    <w:name w:val="DocReference"/>
    <w:rPr>
      <w:rFonts w:ascii="Times New Roman" w:hAnsi="Times New Roman"/>
      <w:i/>
      <w:color w:val="000000"/>
      <w:spacing w:val="0"/>
      <w:sz w:val="24"/>
    </w:rPr>
  </w:style>
  <w:style w:type="character" w:customStyle="1" w:styleId="Equals">
    <w:name w:val="Equals"/>
    <w:rPr>
      <w:rFonts w:ascii="Times New Roman" w:hAnsi="Times New Roman"/>
      <w:color w:val="000000"/>
      <w:spacing w:val="0"/>
      <w:sz w:val="22"/>
    </w:rPr>
  </w:style>
  <w:style w:type="character" w:customStyle="1" w:styleId="Dagger">
    <w:name w:val="Dagger"/>
    <w:rPr>
      <w:rFonts w:ascii="Times New Roman" w:hAnsi="Times New Roman"/>
      <w:color w:val="000000"/>
      <w:spacing w:val="0"/>
      <w:sz w:val="22"/>
    </w:rPr>
  </w:style>
  <w:style w:type="character" w:customStyle="1" w:styleId="DocHeader">
    <w:name w:val="DocHeader"/>
    <w:rPr>
      <w:rFonts w:ascii="Arial" w:hAnsi="Arial"/>
      <w:b/>
      <w:color w:val="000000"/>
      <w:spacing w:val="0"/>
      <w:sz w:val="20"/>
    </w:rPr>
  </w:style>
  <w:style w:type="character" w:customStyle="1" w:styleId="DocFooter0">
    <w:name w:val="DocFooter"/>
    <w:rPr>
      <w:rFonts w:ascii="Times New Roman" w:hAnsi="Times New Roman"/>
      <w:color w:val="000000"/>
      <w:spacing w:val="0"/>
      <w:sz w:val="14"/>
    </w:rPr>
  </w:style>
  <w:style w:type="character" w:customStyle="1" w:styleId="DocTitle">
    <w:name w:val="DocTitle"/>
    <w:rPr>
      <w:rFonts w:ascii="Arial" w:hAnsi="Arial"/>
      <w:color w:val="000000"/>
      <w:spacing w:val="0"/>
      <w:sz w:val="40"/>
    </w:rPr>
  </w:style>
  <w:style w:type="character" w:customStyle="1" w:styleId="Table">
    <w:name w:val="Table"/>
    <w:rPr>
      <w:rFonts w:ascii="Times New Roman" w:hAnsi="Times New Roman"/>
      <w:color w:val="000000"/>
      <w:spacing w:val="0"/>
      <w:sz w:val="24"/>
    </w:rPr>
  </w:style>
  <w:style w:type="character" w:customStyle="1" w:styleId="Body">
    <w:name w:val="Body"/>
    <w:rPr>
      <w:rFonts w:ascii="Times New Roman" w:hAnsi="Times New Roman"/>
      <w:color w:val="000000"/>
      <w:spacing w:val="0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44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Chapterpart">
    <w:name w:val="Header (Chapter/part #)"/>
    <w:basedOn w:val="Footer"/>
    <w:rsid w:val="00292048"/>
    <w:pPr>
      <w:pBdr>
        <w:bottom w:val="single" w:sz="4" w:space="1" w:color="auto"/>
      </w:pBdr>
      <w:tabs>
        <w:tab w:val="clear" w:pos="4320"/>
        <w:tab w:val="clear" w:pos="8640"/>
        <w:tab w:val="center" w:pos="4153"/>
        <w:tab w:val="right" w:pos="9072"/>
      </w:tabs>
      <w:ind w:right="-2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semiHidden/>
    <w:rsid w:val="00292048"/>
  </w:style>
  <w:style w:type="character" w:styleId="FollowedHyperlink">
    <w:name w:val="FollowedHyperlink"/>
    <w:rsid w:val="00426041"/>
    <w:rPr>
      <w:color w:val="800080"/>
      <w:u w:val="single"/>
    </w:rPr>
  </w:style>
  <w:style w:type="paragraph" w:styleId="BodyText3">
    <w:name w:val="Body Text 3"/>
    <w:basedOn w:val="Normal"/>
    <w:link w:val="BodyText3Char"/>
    <w:rsid w:val="001F2056"/>
    <w:pPr>
      <w:overflowPunct/>
      <w:autoSpaceDE/>
      <w:autoSpaceDN/>
      <w:adjustRightInd/>
      <w:jc w:val="both"/>
      <w:textAlignment w:val="auto"/>
    </w:pPr>
    <w:rPr>
      <w:sz w:val="22"/>
      <w:lang w:val="en-AU"/>
    </w:rPr>
  </w:style>
  <w:style w:type="character" w:customStyle="1" w:styleId="BodyText3Char">
    <w:name w:val="Body Text 3 Char"/>
    <w:link w:val="BodyText3"/>
    <w:rsid w:val="001F2056"/>
    <w:rPr>
      <w:sz w:val="22"/>
      <w:lang w:eastAsia="en-US"/>
    </w:rPr>
  </w:style>
  <w:style w:type="character" w:customStyle="1" w:styleId="TableTitles">
    <w:name w:val="TableTitles"/>
    <w:rsid w:val="001F2056"/>
    <w:rPr>
      <w:rFonts w:ascii="Arial" w:hAnsi="Arial"/>
      <w:b/>
      <w:color w:val="000000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MRTS88.1 Annexure</vt:lpstr>
    </vt:vector>
  </TitlesOfParts>
  <Company>Department of Transport and Main Roads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MRTS88.1 Annexure</dc:title>
  <dc:subject>Protective Coating for New Work</dc:subject>
  <dc:creator>Department of Transport and Main Roads</dc:creator>
  <cp:keywords>Specification, Technical, Standard, Contract, Tender, Construction, Design</cp:keywords>
  <cp:lastModifiedBy>Irane Fernando</cp:lastModifiedBy>
  <cp:revision>4</cp:revision>
  <cp:lastPrinted>2015-07-10T07:43:00Z</cp:lastPrinted>
  <dcterms:created xsi:type="dcterms:W3CDTF">2016-10-25T04:11:00Z</dcterms:created>
  <dcterms:modified xsi:type="dcterms:W3CDTF">2017-07-06T23:23:00Z</dcterms:modified>
  <cp:category>Annexures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S_CONTRACT_NUMBER">
    <vt:lpwstr> </vt:lpwstr>
  </property>
  <property fmtid="{D5CDD505-2E9C-101B-9397-08002B2CF9AE}" pid="3" name="WMS_Title">
    <vt:lpwstr>MRTS01.1 - Introduction to Technical Standards Annexure</vt:lpwstr>
  </property>
  <property fmtid="{D5CDD505-2E9C-101B-9397-08002B2CF9AE}" pid="4" name="WMS_Version">
    <vt:lpwstr>Apr 11</vt:lpwstr>
  </property>
</Properties>
</file>