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5406" w14:textId="027786D8" w:rsidR="00AE72A9" w:rsidRPr="00CE6618" w:rsidRDefault="00E33A9D" w:rsidP="00AE72A9">
      <w:pPr>
        <w:pStyle w:val="Cover2subtitle"/>
      </w:pPr>
      <w:bookmarkStart w:id="0" w:name="_Toc359423352"/>
      <w:bookmarkStart w:id="1" w:name="_Toc359424807"/>
      <w:r>
        <w:t>Appendix – Forms A-</w:t>
      </w:r>
      <w:r w:rsidR="00C37F1C">
        <w:t>B</w:t>
      </w:r>
    </w:p>
    <w:p w14:paraId="7B3D5407" w14:textId="77777777" w:rsidR="00CA3157" w:rsidRPr="00CE6618" w:rsidRDefault="00CA3157" w:rsidP="00AE72A9">
      <w:pPr>
        <w:pStyle w:val="Cover2subtitle"/>
      </w:pPr>
    </w:p>
    <w:bookmarkEnd w:id="0"/>
    <w:bookmarkEnd w:id="1"/>
    <w:p w14:paraId="7B3D5408" w14:textId="05176123" w:rsidR="00117AA8" w:rsidRDefault="00E33A9D" w:rsidP="00FC2AE6">
      <w:pPr>
        <w:pStyle w:val="Cover1title"/>
      </w:pPr>
      <w:r>
        <w:t>Transport and Main Roads Specifications</w:t>
      </w:r>
    </w:p>
    <w:p w14:paraId="6CF62B11" w14:textId="1CB1ACD9" w:rsidR="00E33A9D" w:rsidRPr="00CE6618" w:rsidRDefault="00E33A9D" w:rsidP="00FC2AE6">
      <w:pPr>
        <w:pStyle w:val="Cover1title"/>
      </w:pPr>
      <w:r>
        <w:t>MRTS</w:t>
      </w:r>
      <w:r w:rsidR="00D16ADA">
        <w:t>214</w:t>
      </w:r>
      <w:r>
        <w:t xml:space="preserve"> </w:t>
      </w:r>
      <w:r w:rsidR="00D16ADA">
        <w:t xml:space="preserve">Provision of Wireless </w:t>
      </w:r>
      <w:r w:rsidR="00CC57A8">
        <w:t>Traffic Sensors</w:t>
      </w:r>
      <w:r w:rsidR="00D16ADA">
        <w:t xml:space="preserve"> (W</w:t>
      </w:r>
      <w:r w:rsidR="00CC57A8">
        <w:t>TS</w:t>
      </w:r>
      <w:r w:rsidR="00D16ADA">
        <w:t>)</w:t>
      </w:r>
    </w:p>
    <w:p w14:paraId="7B3D5409" w14:textId="77777777" w:rsidR="00CA3157" w:rsidRPr="00CE6618" w:rsidRDefault="00CA3157" w:rsidP="00376A0A">
      <w:pPr>
        <w:pStyle w:val="Cover2subtitle"/>
      </w:pPr>
    </w:p>
    <w:p w14:paraId="7B3D540A" w14:textId="1082E56E" w:rsidR="00C50278" w:rsidRPr="00CE6618" w:rsidRDefault="00EC57DF" w:rsidP="00376A0A">
      <w:pPr>
        <w:pStyle w:val="Cover2subtitle"/>
      </w:pPr>
      <w:r>
        <w:t>November</w:t>
      </w:r>
      <w:r w:rsidR="00E33A9D">
        <w:t xml:space="preserve"> 201</w:t>
      </w:r>
      <w:r w:rsidR="00D16ADA">
        <w:t>9</w:t>
      </w:r>
    </w:p>
    <w:p w14:paraId="7B3D540B" w14:textId="77777777" w:rsidR="00FC7935" w:rsidRPr="00CE6618" w:rsidRDefault="00FC7935" w:rsidP="00376A0A">
      <w:pPr>
        <w:pStyle w:val="Cover2subtitle"/>
      </w:pPr>
    </w:p>
    <w:p w14:paraId="7B3D540C" w14:textId="77777777" w:rsidR="00996C59" w:rsidRPr="00CE6618" w:rsidRDefault="00996C59" w:rsidP="00627EC8">
      <w:pPr>
        <w:pStyle w:val="BodyText"/>
        <w:ind w:right="-888"/>
        <w:rPr>
          <w:b/>
          <w:color w:val="FFFFFF"/>
          <w:sz w:val="44"/>
          <w:szCs w:val="44"/>
        </w:rPr>
        <w:sectPr w:rsidR="00996C59" w:rsidRPr="00CE6618" w:rsidSect="00627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1499" w:right="1418" w:bottom="1797" w:left="720" w:header="454" w:footer="454" w:gutter="0"/>
          <w:cols w:space="708"/>
          <w:titlePg/>
          <w:docGrid w:linePitch="360"/>
        </w:sectPr>
      </w:pPr>
      <w:bookmarkStart w:id="2" w:name="_GoBack"/>
      <w:bookmarkEnd w:id="2"/>
    </w:p>
    <w:p w14:paraId="7B3D540D" w14:textId="77777777" w:rsidR="00216F79" w:rsidRPr="00CE6618" w:rsidRDefault="00216F79" w:rsidP="00216F79">
      <w:pPr>
        <w:pStyle w:val="BodyText"/>
      </w:pPr>
    </w:p>
    <w:p w14:paraId="7B3D540E" w14:textId="77777777" w:rsidR="00350E10" w:rsidRPr="00CE6618" w:rsidRDefault="00350E10" w:rsidP="00216F79">
      <w:pPr>
        <w:pStyle w:val="BodyText"/>
      </w:pPr>
    </w:p>
    <w:p w14:paraId="7B3D540F" w14:textId="77777777" w:rsidR="00350E10" w:rsidRPr="00CE6618" w:rsidRDefault="00350E10" w:rsidP="00216F79">
      <w:pPr>
        <w:pStyle w:val="BodyText"/>
        <w:sectPr w:rsidR="00350E10" w:rsidRPr="00CE6618" w:rsidSect="00D56593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418" w:header="454" w:footer="454" w:gutter="0"/>
          <w:cols w:space="708"/>
          <w:docGrid w:linePitch="360"/>
        </w:sectPr>
      </w:pPr>
    </w:p>
    <w:p w14:paraId="7B3D5410" w14:textId="77777777" w:rsidR="00376A0A" w:rsidRPr="00CE6618" w:rsidRDefault="00376A0A" w:rsidP="00376A0A">
      <w:pPr>
        <w:pStyle w:val="HeadingContents"/>
      </w:pPr>
      <w:r w:rsidRPr="00CE6618">
        <w:lastRenderedPageBreak/>
        <w:t>Contents</w:t>
      </w:r>
    </w:p>
    <w:p w14:paraId="2F25D1E8" w14:textId="68A8F9A9" w:rsidR="00946D5C" w:rsidRDefault="00172FE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CE6618">
        <w:fldChar w:fldCharType="begin"/>
      </w:r>
      <w:r w:rsidRPr="00CE6618">
        <w:instrText xml:space="preserve"> TOC \o "2-3" \h \z \t "Heading 1,1,Heading (Part / Chapter),1" </w:instrText>
      </w:r>
      <w:r w:rsidRPr="00CE6618">
        <w:fldChar w:fldCharType="separate"/>
      </w:r>
      <w:hyperlink w:anchor="_Toc10459353" w:history="1">
        <w:r w:rsidR="00946D5C" w:rsidRPr="00122262">
          <w:rPr>
            <w:rStyle w:val="Hyperlink"/>
          </w:rPr>
          <w:t>Form A – BTDR LAN Model Commissioning Report</w:t>
        </w:r>
        <w:r w:rsidR="00946D5C">
          <w:rPr>
            <w:webHidden/>
          </w:rPr>
          <w:tab/>
        </w:r>
        <w:r w:rsidR="00946D5C">
          <w:rPr>
            <w:webHidden/>
          </w:rPr>
          <w:fldChar w:fldCharType="begin"/>
        </w:r>
        <w:r w:rsidR="00946D5C">
          <w:rPr>
            <w:webHidden/>
          </w:rPr>
          <w:instrText xml:space="preserve"> PAGEREF _Toc10459353 \h </w:instrText>
        </w:r>
        <w:r w:rsidR="00946D5C">
          <w:rPr>
            <w:webHidden/>
          </w:rPr>
        </w:r>
        <w:r w:rsidR="00946D5C">
          <w:rPr>
            <w:webHidden/>
          </w:rPr>
          <w:fldChar w:fldCharType="separate"/>
        </w:r>
        <w:r w:rsidR="00946D5C">
          <w:rPr>
            <w:webHidden/>
          </w:rPr>
          <w:t>1</w:t>
        </w:r>
        <w:r w:rsidR="00946D5C">
          <w:rPr>
            <w:webHidden/>
          </w:rPr>
          <w:fldChar w:fldCharType="end"/>
        </w:r>
      </w:hyperlink>
    </w:p>
    <w:p w14:paraId="58F27A56" w14:textId="08A6E62E" w:rsidR="00946D5C" w:rsidRDefault="00D43A2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459354" w:history="1">
        <w:r w:rsidR="00946D5C" w:rsidRPr="00122262">
          <w:rPr>
            <w:rStyle w:val="Hyperlink"/>
          </w:rPr>
          <w:t>Form B – BTDR WAN Model Commissioning Report</w:t>
        </w:r>
        <w:r w:rsidR="00946D5C">
          <w:rPr>
            <w:webHidden/>
          </w:rPr>
          <w:tab/>
        </w:r>
        <w:r w:rsidR="00946D5C">
          <w:rPr>
            <w:webHidden/>
          </w:rPr>
          <w:fldChar w:fldCharType="begin"/>
        </w:r>
        <w:r w:rsidR="00946D5C">
          <w:rPr>
            <w:webHidden/>
          </w:rPr>
          <w:instrText xml:space="preserve"> PAGEREF _Toc10459354 \h </w:instrText>
        </w:r>
        <w:r w:rsidR="00946D5C">
          <w:rPr>
            <w:webHidden/>
          </w:rPr>
        </w:r>
        <w:r w:rsidR="00946D5C">
          <w:rPr>
            <w:webHidden/>
          </w:rPr>
          <w:fldChar w:fldCharType="separate"/>
        </w:r>
        <w:r w:rsidR="00946D5C">
          <w:rPr>
            <w:webHidden/>
          </w:rPr>
          <w:t>2</w:t>
        </w:r>
        <w:r w:rsidR="00946D5C">
          <w:rPr>
            <w:webHidden/>
          </w:rPr>
          <w:fldChar w:fldCharType="end"/>
        </w:r>
      </w:hyperlink>
    </w:p>
    <w:p w14:paraId="7B3D5417" w14:textId="28B126AF" w:rsidR="001C6957" w:rsidRPr="00CE6618" w:rsidRDefault="00172FEB" w:rsidP="001C6957">
      <w:pPr>
        <w:pStyle w:val="BodyText"/>
      </w:pPr>
      <w:r w:rsidRPr="00CE6618">
        <w:fldChar w:fldCharType="end"/>
      </w:r>
    </w:p>
    <w:p w14:paraId="7B3D5418" w14:textId="77777777" w:rsidR="00172FEB" w:rsidRPr="00CE6618" w:rsidRDefault="00172FEB" w:rsidP="00172FEB">
      <w:pPr>
        <w:pStyle w:val="BodyText"/>
        <w:sectPr w:rsidR="00172FEB" w:rsidRPr="00CE6618" w:rsidSect="00AD7634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 w:code="9"/>
          <w:pgMar w:top="1418" w:right="1418" w:bottom="1418" w:left="1418" w:header="454" w:footer="454" w:gutter="0"/>
          <w:pgNumType w:fmt="lowerRoman" w:start="1"/>
          <w:cols w:space="708"/>
          <w:docGrid w:linePitch="360"/>
        </w:sectPr>
      </w:pPr>
    </w:p>
    <w:p w14:paraId="7B3D5443" w14:textId="58EC2723" w:rsidR="004D5E0B" w:rsidRDefault="00E33A9D" w:rsidP="00AC6DF9">
      <w:pPr>
        <w:pStyle w:val="Heading1"/>
        <w:numPr>
          <w:ilvl w:val="0"/>
          <w:numId w:val="0"/>
        </w:numPr>
        <w:spacing w:before="120"/>
        <w:ind w:left="431" w:hanging="431"/>
      </w:pPr>
      <w:bookmarkStart w:id="3" w:name="_Toc10459353"/>
      <w:r>
        <w:lastRenderedPageBreak/>
        <w:t xml:space="preserve">Form A – </w:t>
      </w:r>
      <w:r w:rsidR="00D16ADA">
        <w:t>BTDR LAN Model Commissioning Report</w:t>
      </w:r>
      <w:bookmarkEnd w:id="3"/>
    </w:p>
    <w:p w14:paraId="0AE221F9" w14:textId="1D84D74D" w:rsidR="00E33A9D" w:rsidRDefault="00E33A9D" w:rsidP="00E33A9D">
      <w:pPr>
        <w:pStyle w:val="BodyText"/>
      </w:pPr>
      <w:r w:rsidRPr="00E33A9D">
        <w:t xml:space="preserve">The Contractor shall prepare a </w:t>
      </w:r>
      <w:r w:rsidR="00D16ADA">
        <w:t>BTDR LAN Model Commissioning Report</w:t>
      </w:r>
      <w:r w:rsidRPr="00E33A9D">
        <w:t xml:space="preserve"> using this form.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1134"/>
        <w:gridCol w:w="567"/>
        <w:gridCol w:w="2268"/>
      </w:tblGrid>
      <w:tr w:rsidR="00041885" w14:paraId="49FDF7EE" w14:textId="77777777" w:rsidTr="00C45EB3">
        <w:tc>
          <w:tcPr>
            <w:tcW w:w="4673" w:type="dxa"/>
          </w:tcPr>
          <w:p w14:paraId="5885871C" w14:textId="7AB19135" w:rsidR="00041885" w:rsidRPr="00E33A9D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041885">
              <w:rPr>
                <w:rStyle w:val="BodyTextbold"/>
                <w:color w:val="FF0000"/>
              </w:rPr>
              <w:t>Test / Commissioning Report</w:t>
            </w:r>
          </w:p>
        </w:tc>
        <w:tc>
          <w:tcPr>
            <w:tcW w:w="4678" w:type="dxa"/>
            <w:gridSpan w:val="4"/>
            <w:vMerge w:val="restart"/>
          </w:tcPr>
          <w:p w14:paraId="159D2E17" w14:textId="67688664" w:rsidR="00041885" w:rsidRPr="00041885" w:rsidRDefault="00041885" w:rsidP="00D419A6">
            <w:pPr>
              <w:pStyle w:val="BodyText"/>
              <w:keepNext w:val="0"/>
              <w:keepLines w:val="0"/>
              <w:widowControl w:val="0"/>
              <w:rPr>
                <w:b/>
              </w:rPr>
            </w:pPr>
            <w:r w:rsidRPr="00041885">
              <w:rPr>
                <w:b/>
              </w:rPr>
              <w:t xml:space="preserve">System Test: </w:t>
            </w:r>
            <w:r w:rsidRPr="00041885">
              <w:rPr>
                <w:b/>
                <w:color w:val="FF0000"/>
              </w:rPr>
              <w:t>BTDR Pre-Commissioning</w:t>
            </w:r>
          </w:p>
        </w:tc>
      </w:tr>
      <w:tr w:rsidR="00041885" w14:paraId="3FEAC161" w14:textId="77777777" w:rsidTr="00C45EB3">
        <w:tc>
          <w:tcPr>
            <w:tcW w:w="4673" w:type="dxa"/>
          </w:tcPr>
          <w:p w14:paraId="3E0E5978" w14:textId="2FB146F6" w:rsidR="00041885" w:rsidRPr="00E33A9D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Site Location: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gridSpan w:val="4"/>
            <w:vMerge/>
          </w:tcPr>
          <w:p w14:paraId="478B23D7" w14:textId="62ABC429" w:rsidR="00041885" w:rsidRDefault="00041885" w:rsidP="00D419A6">
            <w:pPr>
              <w:pStyle w:val="BodyText"/>
              <w:keepNext w:val="0"/>
              <w:keepLines w:val="0"/>
              <w:widowControl w:val="0"/>
            </w:pPr>
          </w:p>
        </w:tc>
      </w:tr>
      <w:tr w:rsidR="00041885" w14:paraId="1D396ACD" w14:textId="77777777" w:rsidTr="00D26028">
        <w:tc>
          <w:tcPr>
            <w:tcW w:w="4673" w:type="dxa"/>
          </w:tcPr>
          <w:p w14:paraId="2F1D3B8E" w14:textId="436AE793" w:rsidR="00041885" w:rsidRPr="00E33A9D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Client: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</w:tcPr>
          <w:p w14:paraId="48C1DD5E" w14:textId="2C7907D3" w:rsidR="00041885" w:rsidRPr="00041885" w:rsidRDefault="00041885" w:rsidP="00D419A6">
            <w:pPr>
              <w:pStyle w:val="BodyText"/>
              <w:keepNext w:val="0"/>
              <w:keepLines w:val="0"/>
              <w:widowControl w:val="0"/>
              <w:rPr>
                <w:b/>
              </w:rPr>
            </w:pPr>
            <w:r w:rsidRPr="00041885">
              <w:rPr>
                <w:b/>
              </w:rPr>
              <w:t xml:space="preserve">Job No: </w:t>
            </w:r>
            <w:proofErr w:type="spellStart"/>
            <w:r w:rsidRPr="00041885">
              <w:rPr>
                <w:b/>
                <w:color w:val="002060"/>
              </w:rPr>
              <w:t>BlueTooth</w:t>
            </w:r>
            <w:proofErr w:type="spellEnd"/>
          </w:p>
        </w:tc>
        <w:tc>
          <w:tcPr>
            <w:tcW w:w="2268" w:type="dxa"/>
          </w:tcPr>
          <w:p w14:paraId="0F82851D" w14:textId="49CA05D5" w:rsidR="00041885" w:rsidRDefault="00041885" w:rsidP="00D419A6">
            <w:pPr>
              <w:pStyle w:val="BodyText"/>
              <w:keepNext w:val="0"/>
              <w:keepLines w:val="0"/>
              <w:widowControl w:val="0"/>
            </w:pPr>
            <w:r>
              <w:rPr>
                <w:rStyle w:val="BodyTextbold"/>
              </w:rPr>
              <w:t xml:space="preserve">Test </w:t>
            </w:r>
            <w:r w:rsidRPr="00E33A9D">
              <w:rPr>
                <w:rStyle w:val="BodyTextbold"/>
              </w:rPr>
              <w:t>Date</w:t>
            </w:r>
            <w:r>
              <w:rPr>
                <w:rStyle w:val="BodyTextbold"/>
              </w:rP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1885" w14:paraId="654909F7" w14:textId="77777777" w:rsidTr="00C45EB3">
        <w:tc>
          <w:tcPr>
            <w:tcW w:w="4673" w:type="dxa"/>
          </w:tcPr>
          <w:p w14:paraId="3EC2F5F7" w14:textId="2AD45E48" w:rsidR="00041885" w:rsidRPr="00E33A9D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33A9D">
              <w:rPr>
                <w:rStyle w:val="BodyTextbold"/>
              </w:rPr>
              <w:t xml:space="preserve">Site </w:t>
            </w:r>
            <w:r>
              <w:rPr>
                <w:rStyle w:val="BodyTextbold"/>
              </w:rPr>
              <w:t xml:space="preserve">Installer: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gridSpan w:val="4"/>
          </w:tcPr>
          <w:p w14:paraId="5862E71C" w14:textId="2D325565" w:rsidR="00041885" w:rsidRDefault="00041885" w:rsidP="00D419A6">
            <w:pPr>
              <w:pStyle w:val="BodyText"/>
              <w:keepNext w:val="0"/>
              <w:keepLines w:val="0"/>
              <w:widowControl w:val="0"/>
            </w:pPr>
          </w:p>
        </w:tc>
      </w:tr>
      <w:tr w:rsidR="00041885" w14:paraId="6578B042" w14:textId="77777777" w:rsidTr="00364019">
        <w:tc>
          <w:tcPr>
            <w:tcW w:w="9351" w:type="dxa"/>
            <w:gridSpan w:val="5"/>
          </w:tcPr>
          <w:p w14:paraId="7E92EC1A" w14:textId="4243D1FA" w:rsidR="00041885" w:rsidRDefault="00041885" w:rsidP="00D419A6">
            <w:pPr>
              <w:pStyle w:val="BodyText"/>
              <w:keepNext w:val="0"/>
              <w:keepLines w:val="0"/>
              <w:widowControl w:val="0"/>
            </w:pPr>
            <w:r>
              <w:rPr>
                <w:rStyle w:val="BodyTextbold"/>
              </w:rPr>
              <w:t xml:space="preserve">Cabinet ID: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1885" w14:paraId="4F78A9F5" w14:textId="77777777" w:rsidTr="00867F2E">
        <w:tc>
          <w:tcPr>
            <w:tcW w:w="9351" w:type="dxa"/>
            <w:gridSpan w:val="5"/>
          </w:tcPr>
          <w:p w14:paraId="104F5B92" w14:textId="74BFF547" w:rsidR="00041885" w:rsidRDefault="00041885" w:rsidP="00D419A6">
            <w:pPr>
              <w:pStyle w:val="BodyText"/>
              <w:keepNext w:val="0"/>
              <w:keepLines w:val="0"/>
              <w:widowControl w:val="0"/>
            </w:pPr>
            <w:r>
              <w:rPr>
                <w:rStyle w:val="BodyTextbold"/>
              </w:rPr>
              <w:t xml:space="preserve">Device Serial Number: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1885" w14:paraId="7FF56C3C" w14:textId="77777777" w:rsidTr="00C45EB3">
        <w:tc>
          <w:tcPr>
            <w:tcW w:w="4673" w:type="dxa"/>
          </w:tcPr>
          <w:p w14:paraId="5DE82172" w14:textId="4541BCC7" w:rsidR="00041885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IP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678" w:type="dxa"/>
            <w:gridSpan w:val="4"/>
          </w:tcPr>
          <w:p w14:paraId="68542AA8" w14:textId="692D3090" w:rsidR="00041885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GPS Co-ordinates: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1885" w14:paraId="7EDF19C5" w14:textId="77777777" w:rsidTr="00D26028">
        <w:tc>
          <w:tcPr>
            <w:tcW w:w="4673" w:type="dxa"/>
          </w:tcPr>
          <w:p w14:paraId="2258838B" w14:textId="3F5CB763" w:rsidR="00041885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Subnet: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</w:tcPr>
          <w:p w14:paraId="1F66E510" w14:textId="77777777" w:rsidR="00041885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Latitude: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38BB274A" w14:textId="236711EF" w:rsidR="00041885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Longitude: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1885" w14:paraId="3ACCC39E" w14:textId="77777777" w:rsidTr="00C45EB3">
        <w:tc>
          <w:tcPr>
            <w:tcW w:w="4673" w:type="dxa"/>
          </w:tcPr>
          <w:p w14:paraId="5E955314" w14:textId="25EFF5B0" w:rsidR="00041885" w:rsidRDefault="00C45EB3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Gateway: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gridSpan w:val="4"/>
          </w:tcPr>
          <w:p w14:paraId="21A10F18" w14:textId="2927919B" w:rsidR="00041885" w:rsidRDefault="0004188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Accuracy: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C45EB3" w:rsidRPr="00C45EB3">
              <w:rPr>
                <w:b/>
              </w:rPr>
              <w:t>±</w:t>
            </w:r>
            <w:r w:rsidR="00C45EB3">
              <w:t xml:space="preserve"> </w:t>
            </w:r>
            <w:r w:rsidR="00C45E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5EB3">
              <w:instrText xml:space="preserve"> FORMTEXT </w:instrText>
            </w:r>
            <w:r w:rsidR="00C45EB3">
              <w:fldChar w:fldCharType="separate"/>
            </w:r>
            <w:r w:rsidR="00C45EB3">
              <w:rPr>
                <w:noProof/>
              </w:rPr>
              <w:t> </w:t>
            </w:r>
            <w:r w:rsidR="00C45EB3">
              <w:rPr>
                <w:noProof/>
              </w:rPr>
              <w:t> </w:t>
            </w:r>
            <w:r w:rsidR="00C45EB3">
              <w:rPr>
                <w:noProof/>
              </w:rPr>
              <w:t> </w:t>
            </w:r>
            <w:r w:rsidR="00C45EB3">
              <w:rPr>
                <w:noProof/>
              </w:rPr>
              <w:t> </w:t>
            </w:r>
            <w:r w:rsidR="00C45EB3">
              <w:rPr>
                <w:noProof/>
              </w:rPr>
              <w:t> </w:t>
            </w:r>
            <w:r w:rsidR="00C45EB3">
              <w:fldChar w:fldCharType="end"/>
            </w:r>
            <w:r w:rsidR="00C45EB3" w:rsidRPr="00C45EB3">
              <w:rPr>
                <w:b/>
              </w:rPr>
              <w:t>m</w:t>
            </w:r>
          </w:p>
        </w:tc>
      </w:tr>
      <w:tr w:rsidR="00D26028" w14:paraId="7931D921" w14:textId="77777777" w:rsidTr="00525039">
        <w:tc>
          <w:tcPr>
            <w:tcW w:w="7083" w:type="dxa"/>
            <w:gridSpan w:val="4"/>
          </w:tcPr>
          <w:p w14:paraId="79D31729" w14:textId="6113DCA8" w:rsidR="00D26028" w:rsidRDefault="00D26028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BTDR IP Address verified as available from local laptop ping request</w:t>
            </w:r>
          </w:p>
        </w:tc>
        <w:tc>
          <w:tcPr>
            <w:tcW w:w="2268" w:type="dxa"/>
          </w:tcPr>
          <w:p w14:paraId="4761421B" w14:textId="1466F4AA" w:rsidR="00D26028" w:rsidRDefault="00D26028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Pass/Fail: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5EB3" w14:paraId="2509245B" w14:textId="77777777" w:rsidTr="00C92D2B">
        <w:tc>
          <w:tcPr>
            <w:tcW w:w="5382" w:type="dxa"/>
            <w:gridSpan w:val="2"/>
          </w:tcPr>
          <w:p w14:paraId="569A6C8B" w14:textId="2C7CE0B6" w:rsidR="00C45EB3" w:rsidRPr="00363BE5" w:rsidRDefault="006D7A9E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szCs w:val="20"/>
              </w:rPr>
            </w:pPr>
            <w:r w:rsidRPr="00363BE5">
              <w:rPr>
                <w:rStyle w:val="BodyTextbold"/>
                <w:szCs w:val="20"/>
              </w:rPr>
              <w:t xml:space="preserve">Electrical Acceptance Test – Prior </w:t>
            </w:r>
            <w:r w:rsidR="00363BE5">
              <w:rPr>
                <w:rStyle w:val="BodyTextbold"/>
                <w:szCs w:val="20"/>
              </w:rPr>
              <w:t>to powering BTDR</w:t>
            </w:r>
          </w:p>
        </w:tc>
        <w:tc>
          <w:tcPr>
            <w:tcW w:w="1134" w:type="dxa"/>
          </w:tcPr>
          <w:p w14:paraId="7AC74287" w14:textId="458F84F8" w:rsidR="00C45EB3" w:rsidRDefault="006D7A9E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Pass/Fail</w:t>
            </w:r>
          </w:p>
        </w:tc>
        <w:tc>
          <w:tcPr>
            <w:tcW w:w="2835" w:type="dxa"/>
            <w:gridSpan w:val="2"/>
          </w:tcPr>
          <w:p w14:paraId="495034DF" w14:textId="1C7A9528" w:rsidR="00C45EB3" w:rsidRDefault="006D7A9E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Remarks</w:t>
            </w:r>
          </w:p>
        </w:tc>
      </w:tr>
      <w:tr w:rsidR="003342EC" w14:paraId="5370CFA2" w14:textId="77777777" w:rsidTr="00C92D2B">
        <w:tc>
          <w:tcPr>
            <w:tcW w:w="5382" w:type="dxa"/>
            <w:gridSpan w:val="2"/>
          </w:tcPr>
          <w:p w14:paraId="5AD4120A" w14:textId="37BDE45D" w:rsidR="003342EC" w:rsidRP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 w:rsidRPr="00363BE5">
              <w:rPr>
                <w:rStyle w:val="BodyTextbold"/>
                <w:b w:val="0"/>
                <w:szCs w:val="20"/>
              </w:rPr>
              <w:t>All ELV &amp;LV Cables</w:t>
            </w:r>
            <w:r>
              <w:rPr>
                <w:rStyle w:val="BodyTextbold"/>
                <w:b w:val="0"/>
                <w:szCs w:val="20"/>
              </w:rPr>
              <w:t xml:space="preserve"> Firmly Secured at Lugs and in Screw Terminals</w:t>
            </w:r>
          </w:p>
        </w:tc>
        <w:tc>
          <w:tcPr>
            <w:tcW w:w="1134" w:type="dxa"/>
          </w:tcPr>
          <w:p w14:paraId="14C4EBDE" w14:textId="64EBC38E" w:rsidR="003342EC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gridSpan w:val="2"/>
          </w:tcPr>
          <w:p w14:paraId="61995C25" w14:textId="43B9FEDE" w:rsidR="003342EC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2EC" w14:paraId="215E5740" w14:textId="77777777" w:rsidTr="00C92D2B">
        <w:tc>
          <w:tcPr>
            <w:tcW w:w="5382" w:type="dxa"/>
            <w:gridSpan w:val="2"/>
          </w:tcPr>
          <w:p w14:paraId="29D95F4E" w14:textId="75CA0E06" w:rsidR="003342EC" w:rsidRP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LV Supply Voltage @ Power Supply Input Terminals</w:t>
            </w:r>
          </w:p>
        </w:tc>
        <w:tc>
          <w:tcPr>
            <w:tcW w:w="1134" w:type="dxa"/>
          </w:tcPr>
          <w:p w14:paraId="132A059C" w14:textId="73BDF309" w:rsidR="003342EC" w:rsidRP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  <w:b w:val="0"/>
              </w:rPr>
            </w:pPr>
            <w:r w:rsidRPr="00363BE5">
              <w:rPr>
                <w:rStyle w:val="BodyTextbold"/>
                <w:b w:val="0"/>
              </w:rPr>
              <w:t>VAC</w:t>
            </w:r>
          </w:p>
        </w:tc>
        <w:tc>
          <w:tcPr>
            <w:tcW w:w="2835" w:type="dxa"/>
            <w:gridSpan w:val="2"/>
          </w:tcPr>
          <w:p w14:paraId="4E25F615" w14:textId="553BA60D" w:rsidR="003342EC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2EC" w14:paraId="53B4C3FD" w14:textId="77777777" w:rsidTr="00C92D2B">
        <w:tc>
          <w:tcPr>
            <w:tcW w:w="5382" w:type="dxa"/>
            <w:gridSpan w:val="2"/>
          </w:tcPr>
          <w:p w14:paraId="19CA2D5F" w14:textId="70612742" w:rsidR="003342EC" w:rsidRP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ELV Supply Voltage @ Power Supply Output Terminals</w:t>
            </w:r>
          </w:p>
        </w:tc>
        <w:tc>
          <w:tcPr>
            <w:tcW w:w="1134" w:type="dxa"/>
          </w:tcPr>
          <w:p w14:paraId="7C3B5041" w14:textId="4416C56E" w:rsidR="003342EC" w:rsidRP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  <w:b w:val="0"/>
              </w:rPr>
            </w:pPr>
            <w:r w:rsidRPr="00363BE5">
              <w:rPr>
                <w:rStyle w:val="BodyTextbold"/>
                <w:b w:val="0"/>
              </w:rPr>
              <w:t>VDC</w:t>
            </w:r>
          </w:p>
        </w:tc>
        <w:tc>
          <w:tcPr>
            <w:tcW w:w="2835" w:type="dxa"/>
            <w:gridSpan w:val="2"/>
          </w:tcPr>
          <w:p w14:paraId="0A82B70A" w14:textId="6C5E2F2A" w:rsidR="003342EC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2EC" w14:paraId="57938D72" w14:textId="77777777" w:rsidTr="00C92D2B">
        <w:tc>
          <w:tcPr>
            <w:tcW w:w="5382" w:type="dxa"/>
            <w:gridSpan w:val="2"/>
          </w:tcPr>
          <w:p w14:paraId="229A0F55" w14:textId="390403C4" w:rsidR="003342EC" w:rsidRP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Installation Safety Verification Test Certificate Received</w:t>
            </w:r>
          </w:p>
        </w:tc>
        <w:tc>
          <w:tcPr>
            <w:tcW w:w="1134" w:type="dxa"/>
          </w:tcPr>
          <w:p w14:paraId="0B4AE3F5" w14:textId="51737426" w:rsidR="003342EC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gridSpan w:val="2"/>
          </w:tcPr>
          <w:p w14:paraId="5317EAB2" w14:textId="4AE28E51" w:rsidR="003342EC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t>Per Qld Electrical Safety Act 2002</w:t>
            </w:r>
          </w:p>
        </w:tc>
      </w:tr>
      <w:tr w:rsidR="00363BE5" w14:paraId="3FACFF24" w14:textId="77777777" w:rsidTr="00C92D2B">
        <w:tc>
          <w:tcPr>
            <w:tcW w:w="5382" w:type="dxa"/>
            <w:gridSpan w:val="2"/>
          </w:tcPr>
          <w:p w14:paraId="2823193B" w14:textId="420A278C" w:rsidR="00363BE5" w:rsidRP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szCs w:val="20"/>
              </w:rPr>
            </w:pPr>
            <w:r w:rsidRPr="00363BE5">
              <w:rPr>
                <w:rStyle w:val="BodyTextbold"/>
                <w:szCs w:val="20"/>
              </w:rPr>
              <w:t>Installation Acceptance Test</w:t>
            </w:r>
          </w:p>
        </w:tc>
        <w:tc>
          <w:tcPr>
            <w:tcW w:w="1134" w:type="dxa"/>
          </w:tcPr>
          <w:p w14:paraId="658BBBC8" w14:textId="6C0555AB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Pass/Fail</w:t>
            </w:r>
          </w:p>
        </w:tc>
        <w:tc>
          <w:tcPr>
            <w:tcW w:w="2835" w:type="dxa"/>
            <w:gridSpan w:val="2"/>
          </w:tcPr>
          <w:p w14:paraId="3CAFCF35" w14:textId="23B47C3B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Remarks</w:t>
            </w:r>
          </w:p>
        </w:tc>
      </w:tr>
      <w:tr w:rsidR="00363BE5" w14:paraId="4E750934" w14:textId="77777777" w:rsidTr="00C92D2B">
        <w:tc>
          <w:tcPr>
            <w:tcW w:w="5382" w:type="dxa"/>
            <w:gridSpan w:val="2"/>
          </w:tcPr>
          <w:p w14:paraId="7865C517" w14:textId="2B48C9B4" w:rsidR="00363BE5" w:rsidRPr="00363BE5" w:rsidRDefault="00D419A6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Cabinet &amp; Surrounds are Clean, Free of Off Cuts (Contractor Supplied Materials)</w:t>
            </w:r>
          </w:p>
        </w:tc>
        <w:tc>
          <w:tcPr>
            <w:tcW w:w="1134" w:type="dxa"/>
            <w:vAlign w:val="top"/>
          </w:tcPr>
          <w:p w14:paraId="734708E0" w14:textId="2C05E6F7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072C6D98" w14:textId="0D4D7C99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2A7E46EE" w14:textId="77777777" w:rsidTr="00C92D2B">
        <w:tc>
          <w:tcPr>
            <w:tcW w:w="5382" w:type="dxa"/>
            <w:gridSpan w:val="2"/>
          </w:tcPr>
          <w:p w14:paraId="5F7A8ACE" w14:textId="031F4410" w:rsidR="00363BE5" w:rsidRPr="00363BE5" w:rsidRDefault="0029187E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All Cabinet Cabling Sleeve Labelling Fitted Per ITS Sketch and </w:t>
            </w:r>
            <w:proofErr w:type="spellStart"/>
            <w:r>
              <w:rPr>
                <w:rStyle w:val="BodyTextbold"/>
                <w:b w:val="0"/>
                <w:szCs w:val="20"/>
              </w:rPr>
              <w:t>traffolite</w:t>
            </w:r>
            <w:proofErr w:type="spellEnd"/>
            <w:r>
              <w:rPr>
                <w:rStyle w:val="BodyTextbold"/>
                <w:b w:val="0"/>
                <w:szCs w:val="20"/>
              </w:rPr>
              <w:t xml:space="preserve"> label affixed to BTDR</w:t>
            </w:r>
          </w:p>
        </w:tc>
        <w:tc>
          <w:tcPr>
            <w:tcW w:w="1134" w:type="dxa"/>
            <w:vAlign w:val="top"/>
          </w:tcPr>
          <w:p w14:paraId="7B2BEBC1" w14:textId="09E39BA7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5F005308" w14:textId="1553747A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5A261031" w14:textId="77777777" w:rsidTr="00C92D2B">
        <w:tc>
          <w:tcPr>
            <w:tcW w:w="5382" w:type="dxa"/>
            <w:gridSpan w:val="2"/>
          </w:tcPr>
          <w:p w14:paraId="17C62BBA" w14:textId="3DD63BCA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BTDR OEM Power, Ethernet and Antenna cables connected</w:t>
            </w:r>
          </w:p>
        </w:tc>
        <w:tc>
          <w:tcPr>
            <w:tcW w:w="1134" w:type="dxa"/>
            <w:vAlign w:val="top"/>
          </w:tcPr>
          <w:p w14:paraId="28883BB7" w14:textId="7BD718E0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0D67975A" w14:textId="3DA836F3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166B3CF2" w14:textId="77777777" w:rsidTr="00C92D2B">
        <w:tc>
          <w:tcPr>
            <w:tcW w:w="5382" w:type="dxa"/>
            <w:gridSpan w:val="2"/>
          </w:tcPr>
          <w:p w14:paraId="2C702B87" w14:textId="3053009E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BTDR connected to NTU</w:t>
            </w:r>
          </w:p>
        </w:tc>
        <w:tc>
          <w:tcPr>
            <w:tcW w:w="1134" w:type="dxa"/>
            <w:vAlign w:val="top"/>
          </w:tcPr>
          <w:p w14:paraId="6642AD49" w14:textId="05E246F5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26FEC228" w14:textId="7950DED1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29617976" w14:textId="77777777" w:rsidTr="00C92D2B">
        <w:tc>
          <w:tcPr>
            <w:tcW w:w="5382" w:type="dxa"/>
            <w:gridSpan w:val="2"/>
          </w:tcPr>
          <w:p w14:paraId="2749DCDF" w14:textId="5FB78F3D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Network Settings verified (Correct IP address, Subnet, Gateway)</w:t>
            </w:r>
          </w:p>
        </w:tc>
        <w:tc>
          <w:tcPr>
            <w:tcW w:w="1134" w:type="dxa"/>
            <w:vAlign w:val="top"/>
          </w:tcPr>
          <w:p w14:paraId="57AB2FE0" w14:textId="54C8E8F7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5D588E8C" w14:textId="2E80F043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43D73FB2" w14:textId="77777777" w:rsidTr="00C92D2B">
        <w:tc>
          <w:tcPr>
            <w:tcW w:w="5382" w:type="dxa"/>
            <w:gridSpan w:val="2"/>
          </w:tcPr>
          <w:p w14:paraId="699B02DF" w14:textId="42869BED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Device Serial Number recorded</w:t>
            </w:r>
          </w:p>
        </w:tc>
        <w:tc>
          <w:tcPr>
            <w:tcW w:w="1134" w:type="dxa"/>
            <w:vAlign w:val="top"/>
          </w:tcPr>
          <w:p w14:paraId="7ACA0FA2" w14:textId="3A9E1BE8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34C6A5E6" w14:textId="238E0964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0D22434C" w14:textId="77777777" w:rsidTr="00C92D2B">
        <w:tc>
          <w:tcPr>
            <w:tcW w:w="5382" w:type="dxa"/>
            <w:gridSpan w:val="2"/>
          </w:tcPr>
          <w:p w14:paraId="2D757984" w14:textId="6915182E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GPS Data Recorded in correct format</w:t>
            </w:r>
          </w:p>
        </w:tc>
        <w:tc>
          <w:tcPr>
            <w:tcW w:w="1134" w:type="dxa"/>
            <w:vAlign w:val="top"/>
          </w:tcPr>
          <w:p w14:paraId="0EC39825" w14:textId="5EA15464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00B07918" w14:textId="1B0B0D02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5D3F23B1" w14:textId="77777777" w:rsidTr="00C92D2B">
        <w:tc>
          <w:tcPr>
            <w:tcW w:w="5382" w:type="dxa"/>
            <w:gridSpan w:val="2"/>
          </w:tcPr>
          <w:p w14:paraId="18447F7B" w14:textId="473BBC03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proofErr w:type="spellStart"/>
            <w:r>
              <w:rPr>
                <w:rStyle w:val="BodyTextbold"/>
                <w:b w:val="0"/>
                <w:szCs w:val="20"/>
              </w:rPr>
              <w:t>Traffolite</w:t>
            </w:r>
            <w:proofErr w:type="spellEnd"/>
            <w:r>
              <w:rPr>
                <w:rStyle w:val="BodyTextbold"/>
                <w:b w:val="0"/>
                <w:szCs w:val="20"/>
              </w:rPr>
              <w:t xml:space="preserve"> Label affixed to BTDR</w:t>
            </w:r>
          </w:p>
        </w:tc>
        <w:tc>
          <w:tcPr>
            <w:tcW w:w="1134" w:type="dxa"/>
            <w:vAlign w:val="top"/>
          </w:tcPr>
          <w:p w14:paraId="16DB4CF4" w14:textId="6E2F7A9C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7623FA1D" w14:textId="11FECABD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002593BF" w14:textId="77777777" w:rsidTr="00C92D2B">
        <w:tc>
          <w:tcPr>
            <w:tcW w:w="5382" w:type="dxa"/>
            <w:gridSpan w:val="2"/>
          </w:tcPr>
          <w:p w14:paraId="54CBE7A4" w14:textId="707BDAB3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BTDR verified as visible on the ITS Network (Ping Test)</w:t>
            </w:r>
          </w:p>
        </w:tc>
        <w:tc>
          <w:tcPr>
            <w:tcW w:w="1134" w:type="dxa"/>
            <w:vAlign w:val="top"/>
          </w:tcPr>
          <w:p w14:paraId="2D826E73" w14:textId="2E7F9D4C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7FD3EC84" w14:textId="37EA0EEF" w:rsid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t>By Network verifier</w:t>
            </w:r>
          </w:p>
        </w:tc>
      </w:tr>
      <w:tr w:rsidR="00363BE5" w14:paraId="7AD2C125" w14:textId="77777777" w:rsidTr="00C92D2B">
        <w:tc>
          <w:tcPr>
            <w:tcW w:w="5382" w:type="dxa"/>
            <w:gridSpan w:val="2"/>
          </w:tcPr>
          <w:p w14:paraId="51FA6FBA" w14:textId="137910ED" w:rsidR="00363BE5" w:rsidRPr="00C92D2B" w:rsidRDefault="00C92D2B" w:rsidP="00C92D2B">
            <w:pPr>
              <w:pStyle w:val="BodyText"/>
              <w:widowControl w:val="0"/>
              <w:rPr>
                <w:rStyle w:val="BodyTextbold"/>
                <w:szCs w:val="20"/>
              </w:rPr>
            </w:pPr>
            <w:r w:rsidRPr="00C92D2B">
              <w:rPr>
                <w:rStyle w:val="BodyTextbold"/>
                <w:szCs w:val="20"/>
              </w:rPr>
              <w:t>Approvals</w:t>
            </w:r>
          </w:p>
        </w:tc>
        <w:tc>
          <w:tcPr>
            <w:tcW w:w="1701" w:type="dxa"/>
            <w:gridSpan w:val="2"/>
            <w:vAlign w:val="top"/>
          </w:tcPr>
          <w:p w14:paraId="0F9D182D" w14:textId="3251DD87" w:rsidR="00363BE5" w:rsidRPr="00C92D2B" w:rsidRDefault="00C92D2B" w:rsidP="00C92D2B">
            <w:pPr>
              <w:pStyle w:val="BodyText"/>
              <w:widowControl w:val="0"/>
              <w:jc w:val="center"/>
              <w:rPr>
                <w:rStyle w:val="BodyTextbold"/>
              </w:rPr>
            </w:pPr>
            <w:r w:rsidRPr="00C92D2B">
              <w:rPr>
                <w:b/>
              </w:rPr>
              <w:t>Signature</w:t>
            </w:r>
          </w:p>
        </w:tc>
        <w:tc>
          <w:tcPr>
            <w:tcW w:w="2268" w:type="dxa"/>
            <w:vAlign w:val="top"/>
          </w:tcPr>
          <w:p w14:paraId="18B53584" w14:textId="79593643" w:rsidR="00363BE5" w:rsidRPr="00C92D2B" w:rsidRDefault="00C92D2B" w:rsidP="00C92D2B">
            <w:pPr>
              <w:pStyle w:val="BodyText"/>
              <w:widowControl w:val="0"/>
              <w:rPr>
                <w:rStyle w:val="BodyTextbold"/>
              </w:rPr>
            </w:pPr>
            <w:r w:rsidRPr="00C92D2B">
              <w:rPr>
                <w:b/>
              </w:rPr>
              <w:t>Date</w:t>
            </w:r>
          </w:p>
        </w:tc>
      </w:tr>
      <w:tr w:rsidR="00363BE5" w14:paraId="6F01C092" w14:textId="77777777" w:rsidTr="00C92D2B">
        <w:tc>
          <w:tcPr>
            <w:tcW w:w="5382" w:type="dxa"/>
            <w:gridSpan w:val="2"/>
          </w:tcPr>
          <w:p w14:paraId="51548B37" w14:textId="50DEA3D5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Test Technician</w:t>
            </w:r>
          </w:p>
        </w:tc>
        <w:tc>
          <w:tcPr>
            <w:tcW w:w="1701" w:type="dxa"/>
            <w:gridSpan w:val="2"/>
            <w:vAlign w:val="top"/>
          </w:tcPr>
          <w:p w14:paraId="336D9D1D" w14:textId="65131E1B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268" w:type="dxa"/>
            <w:vAlign w:val="top"/>
          </w:tcPr>
          <w:p w14:paraId="0F313D1A" w14:textId="4A74C923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363BE5" w14:paraId="30C5976C" w14:textId="77777777" w:rsidTr="00C92D2B">
        <w:tc>
          <w:tcPr>
            <w:tcW w:w="5382" w:type="dxa"/>
            <w:gridSpan w:val="2"/>
          </w:tcPr>
          <w:p w14:paraId="54628393" w14:textId="22972655" w:rsidR="00363BE5" w:rsidRPr="00363BE5" w:rsidRDefault="00C92D2B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TMR Representative</w:t>
            </w:r>
          </w:p>
        </w:tc>
        <w:tc>
          <w:tcPr>
            <w:tcW w:w="1701" w:type="dxa"/>
            <w:gridSpan w:val="2"/>
            <w:vAlign w:val="top"/>
          </w:tcPr>
          <w:p w14:paraId="625E8A26" w14:textId="2976E99F" w:rsidR="00363BE5" w:rsidRDefault="00363BE5" w:rsidP="00D419A6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268" w:type="dxa"/>
            <w:vAlign w:val="top"/>
          </w:tcPr>
          <w:p w14:paraId="5FE6B549" w14:textId="7D552A5D" w:rsidR="00363BE5" w:rsidRDefault="00363BE5" w:rsidP="00D419A6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</w:tbl>
    <w:p w14:paraId="557CE49F" w14:textId="3BF4C738" w:rsidR="00FE78E8" w:rsidRDefault="00FE78E8" w:rsidP="0080389D">
      <w:pPr>
        <w:pStyle w:val="BodyText"/>
        <w:spacing w:after="0" w:line="240" w:lineRule="auto"/>
      </w:pPr>
    </w:p>
    <w:p w14:paraId="7C0CA327" w14:textId="77777777" w:rsidR="00947654" w:rsidRDefault="00947654" w:rsidP="00E33A9D">
      <w:pPr>
        <w:pStyle w:val="BodyText"/>
        <w:sectPr w:rsidR="00947654" w:rsidSect="00C92D2B">
          <w:headerReference w:type="even" r:id="rId26"/>
          <w:headerReference w:type="default" r:id="rId27"/>
          <w:footerReference w:type="default" r:id="rId28"/>
          <w:headerReference w:type="first" r:id="rId29"/>
          <w:pgSz w:w="11906" w:h="16838" w:code="9"/>
          <w:pgMar w:top="851" w:right="1418" w:bottom="993" w:left="1418" w:header="454" w:footer="454" w:gutter="0"/>
          <w:pgNumType w:start="1"/>
          <w:cols w:space="708"/>
          <w:docGrid w:linePitch="360"/>
        </w:sectPr>
      </w:pPr>
    </w:p>
    <w:p w14:paraId="4A9160FE" w14:textId="3C1F0BC7" w:rsidR="00947654" w:rsidRDefault="00947654" w:rsidP="00C15B1C">
      <w:pPr>
        <w:pStyle w:val="Heading1"/>
        <w:numPr>
          <w:ilvl w:val="0"/>
          <w:numId w:val="0"/>
        </w:numPr>
        <w:ind w:left="431" w:hanging="431"/>
      </w:pPr>
      <w:bookmarkStart w:id="5" w:name="_Toc10459354"/>
      <w:r>
        <w:lastRenderedPageBreak/>
        <w:t xml:space="preserve">Form B – </w:t>
      </w:r>
      <w:r w:rsidR="005C2E57">
        <w:t>BTDR WAN Model Commissioning Report</w:t>
      </w:r>
      <w:bookmarkEnd w:id="5"/>
    </w:p>
    <w:p w14:paraId="3D29F195" w14:textId="218319A5" w:rsidR="008A66DE" w:rsidRDefault="005C2E57" w:rsidP="00947654">
      <w:pPr>
        <w:pStyle w:val="BodyText"/>
      </w:pPr>
      <w:r w:rsidRPr="00E33A9D">
        <w:t xml:space="preserve">The Contractor shall prepare a </w:t>
      </w:r>
      <w:r>
        <w:t>BTDR WAN Model Commissioning Report</w:t>
      </w:r>
      <w:r w:rsidRPr="00E33A9D">
        <w:t xml:space="preserve"> using this form.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1134"/>
        <w:gridCol w:w="567"/>
        <w:gridCol w:w="2268"/>
      </w:tblGrid>
      <w:tr w:rsidR="005C2E57" w14:paraId="1C14FCF5" w14:textId="77777777" w:rsidTr="005156AD">
        <w:tc>
          <w:tcPr>
            <w:tcW w:w="4673" w:type="dxa"/>
          </w:tcPr>
          <w:p w14:paraId="23DD01E8" w14:textId="77777777" w:rsidR="005C2E57" w:rsidRPr="00E33A9D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041885">
              <w:rPr>
                <w:rStyle w:val="BodyTextbold"/>
                <w:color w:val="FF0000"/>
              </w:rPr>
              <w:t>Test / Commissioning Report</w:t>
            </w:r>
          </w:p>
        </w:tc>
        <w:tc>
          <w:tcPr>
            <w:tcW w:w="4678" w:type="dxa"/>
            <w:gridSpan w:val="4"/>
            <w:vMerge w:val="restart"/>
          </w:tcPr>
          <w:p w14:paraId="709EEDC8" w14:textId="77777777" w:rsidR="005C2E57" w:rsidRPr="00041885" w:rsidRDefault="005C2E57" w:rsidP="005156AD">
            <w:pPr>
              <w:pStyle w:val="BodyText"/>
              <w:keepNext w:val="0"/>
              <w:keepLines w:val="0"/>
              <w:widowControl w:val="0"/>
              <w:rPr>
                <w:b/>
              </w:rPr>
            </w:pPr>
            <w:r w:rsidRPr="00041885">
              <w:rPr>
                <w:b/>
              </w:rPr>
              <w:t xml:space="preserve">System Test: </w:t>
            </w:r>
            <w:r w:rsidRPr="00041885">
              <w:rPr>
                <w:b/>
                <w:color w:val="FF0000"/>
              </w:rPr>
              <w:t>BTDR Pre-Commissioning</w:t>
            </w:r>
          </w:p>
        </w:tc>
      </w:tr>
      <w:tr w:rsidR="005C2E57" w14:paraId="48B30C7A" w14:textId="77777777" w:rsidTr="005156AD">
        <w:tc>
          <w:tcPr>
            <w:tcW w:w="4673" w:type="dxa"/>
          </w:tcPr>
          <w:p w14:paraId="6C38FAAC" w14:textId="77777777" w:rsidR="005C2E57" w:rsidRPr="00E33A9D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Site Location: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gridSpan w:val="4"/>
            <w:vMerge/>
          </w:tcPr>
          <w:p w14:paraId="60F5971D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</w:pPr>
          </w:p>
        </w:tc>
      </w:tr>
      <w:tr w:rsidR="005C2E57" w14:paraId="1159C1A6" w14:textId="77777777" w:rsidTr="005156AD">
        <w:tc>
          <w:tcPr>
            <w:tcW w:w="4673" w:type="dxa"/>
          </w:tcPr>
          <w:p w14:paraId="17F26F1A" w14:textId="77777777" w:rsidR="005C2E57" w:rsidRPr="00E33A9D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Client: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</w:tcPr>
          <w:p w14:paraId="4A9CF690" w14:textId="77777777" w:rsidR="005C2E57" w:rsidRPr="00041885" w:rsidRDefault="005C2E57" w:rsidP="005156AD">
            <w:pPr>
              <w:pStyle w:val="BodyText"/>
              <w:keepNext w:val="0"/>
              <w:keepLines w:val="0"/>
              <w:widowControl w:val="0"/>
              <w:rPr>
                <w:b/>
              </w:rPr>
            </w:pPr>
            <w:r w:rsidRPr="00041885">
              <w:rPr>
                <w:b/>
              </w:rPr>
              <w:t xml:space="preserve">Job No: </w:t>
            </w:r>
            <w:proofErr w:type="spellStart"/>
            <w:r w:rsidRPr="00041885">
              <w:rPr>
                <w:b/>
                <w:color w:val="002060"/>
              </w:rPr>
              <w:t>BlueTooth</w:t>
            </w:r>
            <w:proofErr w:type="spellEnd"/>
          </w:p>
        </w:tc>
        <w:tc>
          <w:tcPr>
            <w:tcW w:w="2268" w:type="dxa"/>
          </w:tcPr>
          <w:p w14:paraId="02ABBC0C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</w:pPr>
            <w:r>
              <w:rPr>
                <w:rStyle w:val="BodyTextbold"/>
              </w:rPr>
              <w:t xml:space="preserve">Test </w:t>
            </w:r>
            <w:r w:rsidRPr="00E33A9D">
              <w:rPr>
                <w:rStyle w:val="BodyTextbold"/>
              </w:rPr>
              <w:t>Date</w:t>
            </w:r>
            <w:r>
              <w:rPr>
                <w:rStyle w:val="BodyTextbold"/>
              </w:rP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2E57" w14:paraId="20774381" w14:textId="77777777" w:rsidTr="005156AD">
        <w:tc>
          <w:tcPr>
            <w:tcW w:w="4673" w:type="dxa"/>
          </w:tcPr>
          <w:p w14:paraId="3B66B401" w14:textId="77777777" w:rsidR="005C2E57" w:rsidRPr="00E33A9D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33A9D">
              <w:rPr>
                <w:rStyle w:val="BodyTextbold"/>
              </w:rPr>
              <w:t xml:space="preserve">Site </w:t>
            </w:r>
            <w:r>
              <w:rPr>
                <w:rStyle w:val="BodyTextbold"/>
              </w:rPr>
              <w:t xml:space="preserve">Installer: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gridSpan w:val="4"/>
          </w:tcPr>
          <w:p w14:paraId="6E146BC4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</w:pPr>
          </w:p>
        </w:tc>
      </w:tr>
      <w:tr w:rsidR="005C2E57" w14:paraId="3ED654F7" w14:textId="77777777" w:rsidTr="005156AD">
        <w:tc>
          <w:tcPr>
            <w:tcW w:w="9351" w:type="dxa"/>
            <w:gridSpan w:val="5"/>
          </w:tcPr>
          <w:p w14:paraId="1A6564BD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</w:pPr>
            <w:r>
              <w:rPr>
                <w:rStyle w:val="BodyTextbold"/>
              </w:rPr>
              <w:t xml:space="preserve">Cabinet ID: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2E57" w14:paraId="22CF9EE7" w14:textId="77777777" w:rsidTr="005156AD">
        <w:tc>
          <w:tcPr>
            <w:tcW w:w="9351" w:type="dxa"/>
            <w:gridSpan w:val="5"/>
          </w:tcPr>
          <w:p w14:paraId="3F866B4F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</w:pPr>
            <w:r>
              <w:rPr>
                <w:rStyle w:val="BodyTextbold"/>
              </w:rPr>
              <w:t xml:space="preserve">Device Serial Number: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41D" w14:paraId="173912DE" w14:textId="77777777" w:rsidTr="00EE4829">
        <w:tc>
          <w:tcPr>
            <w:tcW w:w="9351" w:type="dxa"/>
            <w:gridSpan w:val="5"/>
          </w:tcPr>
          <w:p w14:paraId="001DEDD1" w14:textId="0CC0B3C7" w:rsidR="00C6741D" w:rsidRDefault="00C6741D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SIM Card Number: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2E57" w14:paraId="560DD37F" w14:textId="77777777" w:rsidTr="005156AD">
        <w:tc>
          <w:tcPr>
            <w:tcW w:w="4673" w:type="dxa"/>
          </w:tcPr>
          <w:p w14:paraId="03957B03" w14:textId="737648F8" w:rsidR="005C2E57" w:rsidRDefault="00C6741D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GPS Co-ordinates</w:t>
            </w:r>
          </w:p>
        </w:tc>
        <w:tc>
          <w:tcPr>
            <w:tcW w:w="2410" w:type="dxa"/>
            <w:gridSpan w:val="3"/>
          </w:tcPr>
          <w:p w14:paraId="189CD1F4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Latitude: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32F3B96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Longitude: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2E57" w14:paraId="033DA6A2" w14:textId="77777777" w:rsidTr="005156AD">
        <w:tc>
          <w:tcPr>
            <w:tcW w:w="4673" w:type="dxa"/>
          </w:tcPr>
          <w:p w14:paraId="6B7791AA" w14:textId="57BD8DAB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</w:p>
        </w:tc>
        <w:tc>
          <w:tcPr>
            <w:tcW w:w="4678" w:type="dxa"/>
            <w:gridSpan w:val="4"/>
          </w:tcPr>
          <w:p w14:paraId="651C217D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Accuracy: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C45EB3">
              <w:rPr>
                <w:b/>
              </w:rPr>
              <w:t>±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45EB3">
              <w:rPr>
                <w:b/>
              </w:rPr>
              <w:t>m</w:t>
            </w:r>
          </w:p>
        </w:tc>
      </w:tr>
      <w:tr w:rsidR="005C2E57" w14:paraId="31A90507" w14:textId="77777777" w:rsidTr="005156AD">
        <w:tc>
          <w:tcPr>
            <w:tcW w:w="5382" w:type="dxa"/>
            <w:gridSpan w:val="2"/>
          </w:tcPr>
          <w:p w14:paraId="01C7C19E" w14:textId="77777777" w:rsidR="005C2E57" w:rsidRPr="00363BE5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szCs w:val="20"/>
              </w:rPr>
            </w:pPr>
            <w:r w:rsidRPr="00363BE5">
              <w:rPr>
                <w:rStyle w:val="BodyTextbold"/>
                <w:szCs w:val="20"/>
              </w:rPr>
              <w:t xml:space="preserve">Electrical Acceptance Test – Prior </w:t>
            </w:r>
            <w:r>
              <w:rPr>
                <w:rStyle w:val="BodyTextbold"/>
                <w:szCs w:val="20"/>
              </w:rPr>
              <w:t>to powering BTDR</w:t>
            </w:r>
          </w:p>
        </w:tc>
        <w:tc>
          <w:tcPr>
            <w:tcW w:w="1134" w:type="dxa"/>
          </w:tcPr>
          <w:p w14:paraId="675B6D3D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Pass/Fail</w:t>
            </w:r>
          </w:p>
        </w:tc>
        <w:tc>
          <w:tcPr>
            <w:tcW w:w="2835" w:type="dxa"/>
            <w:gridSpan w:val="2"/>
          </w:tcPr>
          <w:p w14:paraId="397AA8C3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Remarks</w:t>
            </w:r>
          </w:p>
        </w:tc>
      </w:tr>
      <w:tr w:rsidR="005C2E57" w14:paraId="364BF730" w14:textId="77777777" w:rsidTr="005156AD">
        <w:tc>
          <w:tcPr>
            <w:tcW w:w="5382" w:type="dxa"/>
            <w:gridSpan w:val="2"/>
          </w:tcPr>
          <w:p w14:paraId="3C329C42" w14:textId="15879834" w:rsidR="005C2E57" w:rsidRPr="00363BE5" w:rsidRDefault="00287ADD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Earth Fault Loop Impedance Complies with Table 8.1 AS 3000</w:t>
            </w:r>
          </w:p>
        </w:tc>
        <w:tc>
          <w:tcPr>
            <w:tcW w:w="1134" w:type="dxa"/>
          </w:tcPr>
          <w:p w14:paraId="7CA16B16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gridSpan w:val="2"/>
          </w:tcPr>
          <w:p w14:paraId="57962666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ADD" w14:paraId="3626C7A7" w14:textId="77777777" w:rsidTr="00B275A9">
        <w:trPr>
          <w:trHeight w:val="814"/>
        </w:trPr>
        <w:tc>
          <w:tcPr>
            <w:tcW w:w="5382" w:type="dxa"/>
            <w:gridSpan w:val="2"/>
          </w:tcPr>
          <w:p w14:paraId="1B56C801" w14:textId="370C0E10" w:rsidR="00287ADD" w:rsidRPr="00363BE5" w:rsidRDefault="00287ADD" w:rsidP="00287AD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All ELV &amp; LV Cables Firmly Secured at Lugs and in Screw Terminals</w:t>
            </w:r>
          </w:p>
        </w:tc>
        <w:tc>
          <w:tcPr>
            <w:tcW w:w="1134" w:type="dxa"/>
            <w:vAlign w:val="top"/>
          </w:tcPr>
          <w:p w14:paraId="6B43807D" w14:textId="342F53A7" w:rsidR="00287ADD" w:rsidRPr="00363BE5" w:rsidRDefault="00287ADD" w:rsidP="00287AD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  <w:b w:val="0"/>
              </w:rPr>
            </w:pPr>
            <w:r w:rsidRPr="00E717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763">
              <w:instrText xml:space="preserve"> FORMTEXT </w:instrText>
            </w:r>
            <w:r w:rsidRPr="00E71763">
              <w:fldChar w:fldCharType="separate"/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fldChar w:fldCharType="end"/>
            </w:r>
          </w:p>
        </w:tc>
        <w:tc>
          <w:tcPr>
            <w:tcW w:w="2835" w:type="dxa"/>
            <w:gridSpan w:val="2"/>
          </w:tcPr>
          <w:p w14:paraId="17A5291C" w14:textId="77777777" w:rsidR="00287ADD" w:rsidRDefault="00287ADD" w:rsidP="00287AD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ADD" w14:paraId="2026E377" w14:textId="77777777" w:rsidTr="00B275A9">
        <w:tc>
          <w:tcPr>
            <w:tcW w:w="5382" w:type="dxa"/>
            <w:gridSpan w:val="2"/>
          </w:tcPr>
          <w:p w14:paraId="08C61927" w14:textId="5E4ED587" w:rsidR="00287ADD" w:rsidRPr="00363BE5" w:rsidRDefault="00287ADD" w:rsidP="00287AD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Cabinet Switchboard MCB Labelled</w:t>
            </w:r>
          </w:p>
        </w:tc>
        <w:tc>
          <w:tcPr>
            <w:tcW w:w="1134" w:type="dxa"/>
            <w:vAlign w:val="top"/>
          </w:tcPr>
          <w:p w14:paraId="32BFAB96" w14:textId="16A8F5AD" w:rsidR="00287ADD" w:rsidRPr="00363BE5" w:rsidRDefault="00287ADD" w:rsidP="00287AD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  <w:b w:val="0"/>
              </w:rPr>
            </w:pPr>
            <w:r w:rsidRPr="00E717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763">
              <w:instrText xml:space="preserve"> FORMTEXT </w:instrText>
            </w:r>
            <w:r w:rsidRPr="00E71763">
              <w:fldChar w:fldCharType="separate"/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fldChar w:fldCharType="end"/>
            </w:r>
          </w:p>
        </w:tc>
        <w:tc>
          <w:tcPr>
            <w:tcW w:w="2835" w:type="dxa"/>
            <w:gridSpan w:val="2"/>
          </w:tcPr>
          <w:p w14:paraId="7E2658BA" w14:textId="77777777" w:rsidR="00287ADD" w:rsidRDefault="00287ADD" w:rsidP="00287AD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48E8" w14:paraId="3D5D53D9" w14:textId="77777777" w:rsidTr="00B275A9">
        <w:tc>
          <w:tcPr>
            <w:tcW w:w="5382" w:type="dxa"/>
            <w:gridSpan w:val="2"/>
          </w:tcPr>
          <w:p w14:paraId="0C98765A" w14:textId="156B4350" w:rsidR="002C48E8" w:rsidRDefault="002C48E8" w:rsidP="002C48E8">
            <w:pPr>
              <w:pStyle w:val="BodyText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Earth Continuity of Top Hat Section and (by Strap) to Top Hat Door</w:t>
            </w:r>
          </w:p>
        </w:tc>
        <w:tc>
          <w:tcPr>
            <w:tcW w:w="1134" w:type="dxa"/>
            <w:vAlign w:val="top"/>
          </w:tcPr>
          <w:p w14:paraId="50011148" w14:textId="6770D2AB" w:rsidR="002C48E8" w:rsidRPr="00E71763" w:rsidRDefault="002C48E8" w:rsidP="002C48E8">
            <w:pPr>
              <w:pStyle w:val="BodyText"/>
              <w:widowControl w:val="0"/>
              <w:jc w:val="center"/>
            </w:pPr>
            <w:r w:rsidRPr="00E717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763">
              <w:instrText xml:space="preserve"> FORMTEXT </w:instrText>
            </w:r>
            <w:r w:rsidRPr="00E71763">
              <w:fldChar w:fldCharType="separate"/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fldChar w:fldCharType="end"/>
            </w:r>
          </w:p>
        </w:tc>
        <w:tc>
          <w:tcPr>
            <w:tcW w:w="2835" w:type="dxa"/>
            <w:gridSpan w:val="2"/>
          </w:tcPr>
          <w:p w14:paraId="5400CA4A" w14:textId="6E4ED80A" w:rsidR="002C48E8" w:rsidRDefault="002C48E8" w:rsidP="002C48E8">
            <w:pPr>
              <w:pStyle w:val="BodyText"/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48E8" w14:paraId="63F31CB0" w14:textId="77777777" w:rsidTr="00B275A9">
        <w:tc>
          <w:tcPr>
            <w:tcW w:w="5382" w:type="dxa"/>
            <w:gridSpan w:val="2"/>
          </w:tcPr>
          <w:p w14:paraId="1194460D" w14:textId="07FB12A5" w:rsidR="002C48E8" w:rsidRDefault="002C48E8" w:rsidP="002C48E8">
            <w:pPr>
              <w:pStyle w:val="BodyText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CB Switches Active Conductor</w:t>
            </w:r>
          </w:p>
        </w:tc>
        <w:tc>
          <w:tcPr>
            <w:tcW w:w="1134" w:type="dxa"/>
            <w:vAlign w:val="top"/>
          </w:tcPr>
          <w:p w14:paraId="00501D45" w14:textId="61C2E361" w:rsidR="002C48E8" w:rsidRPr="00E71763" w:rsidRDefault="002C48E8" w:rsidP="002C48E8">
            <w:pPr>
              <w:pStyle w:val="BodyText"/>
              <w:widowControl w:val="0"/>
              <w:jc w:val="center"/>
            </w:pPr>
            <w:r w:rsidRPr="00E717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763">
              <w:instrText xml:space="preserve"> FORMTEXT </w:instrText>
            </w:r>
            <w:r w:rsidRPr="00E71763">
              <w:fldChar w:fldCharType="separate"/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rPr>
                <w:noProof/>
              </w:rPr>
              <w:t> </w:t>
            </w:r>
            <w:r w:rsidRPr="00E71763">
              <w:fldChar w:fldCharType="end"/>
            </w:r>
          </w:p>
        </w:tc>
        <w:tc>
          <w:tcPr>
            <w:tcW w:w="2835" w:type="dxa"/>
            <w:gridSpan w:val="2"/>
          </w:tcPr>
          <w:p w14:paraId="1C7F8A8E" w14:textId="0C99E1E0" w:rsidR="002C48E8" w:rsidRDefault="002C48E8" w:rsidP="002C48E8">
            <w:pPr>
              <w:pStyle w:val="BodyText"/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48E8" w14:paraId="17D5D541" w14:textId="77777777" w:rsidTr="00806C35">
        <w:tc>
          <w:tcPr>
            <w:tcW w:w="5382" w:type="dxa"/>
            <w:gridSpan w:val="2"/>
          </w:tcPr>
          <w:p w14:paraId="7759C096" w14:textId="4D78C411" w:rsidR="002C48E8" w:rsidRDefault="002C48E8" w:rsidP="002C48E8">
            <w:pPr>
              <w:pStyle w:val="BodyText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LV Supply Voltage @ Power Supply Input Terminals</w:t>
            </w:r>
          </w:p>
        </w:tc>
        <w:tc>
          <w:tcPr>
            <w:tcW w:w="1134" w:type="dxa"/>
            <w:vAlign w:val="top"/>
          </w:tcPr>
          <w:p w14:paraId="493E34B3" w14:textId="3F5EBABF" w:rsidR="002C48E8" w:rsidRPr="00E71763" w:rsidRDefault="002C48E8" w:rsidP="002C48E8">
            <w:pPr>
              <w:pStyle w:val="BodyText"/>
              <w:widowControl w:val="0"/>
              <w:jc w:val="center"/>
            </w:pPr>
            <w:r>
              <w:t>VAC</w:t>
            </w:r>
          </w:p>
        </w:tc>
        <w:tc>
          <w:tcPr>
            <w:tcW w:w="2835" w:type="dxa"/>
            <w:gridSpan w:val="2"/>
            <w:vAlign w:val="top"/>
          </w:tcPr>
          <w:p w14:paraId="72789AC1" w14:textId="76534741" w:rsidR="002C48E8" w:rsidRDefault="002C48E8" w:rsidP="002C48E8">
            <w:pPr>
              <w:pStyle w:val="BodyText"/>
              <w:widowControl w:val="0"/>
            </w:pPr>
            <w:r w:rsidRPr="007A73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32F">
              <w:instrText xml:space="preserve"> FORMTEXT </w:instrText>
            </w:r>
            <w:r w:rsidRPr="007A732F">
              <w:fldChar w:fldCharType="separate"/>
            </w:r>
            <w:r w:rsidRPr="007A732F">
              <w:rPr>
                <w:noProof/>
              </w:rPr>
              <w:t> </w:t>
            </w:r>
            <w:r w:rsidRPr="007A732F">
              <w:rPr>
                <w:noProof/>
              </w:rPr>
              <w:t> </w:t>
            </w:r>
            <w:r w:rsidRPr="007A732F">
              <w:rPr>
                <w:noProof/>
              </w:rPr>
              <w:t> </w:t>
            </w:r>
            <w:r w:rsidRPr="007A732F">
              <w:rPr>
                <w:noProof/>
              </w:rPr>
              <w:t> </w:t>
            </w:r>
            <w:r w:rsidRPr="007A732F">
              <w:rPr>
                <w:noProof/>
              </w:rPr>
              <w:t> </w:t>
            </w:r>
            <w:r w:rsidRPr="007A732F">
              <w:fldChar w:fldCharType="end"/>
            </w:r>
          </w:p>
        </w:tc>
      </w:tr>
      <w:tr w:rsidR="002C48E8" w14:paraId="031176B0" w14:textId="77777777" w:rsidTr="00806C35">
        <w:tc>
          <w:tcPr>
            <w:tcW w:w="5382" w:type="dxa"/>
            <w:gridSpan w:val="2"/>
          </w:tcPr>
          <w:p w14:paraId="67CBB13E" w14:textId="47C24D92" w:rsidR="002C48E8" w:rsidRDefault="002C48E8" w:rsidP="002C48E8">
            <w:pPr>
              <w:pStyle w:val="BodyText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ELV Supply Voltage @ Power Supply Output Terminals</w:t>
            </w:r>
          </w:p>
        </w:tc>
        <w:tc>
          <w:tcPr>
            <w:tcW w:w="1134" w:type="dxa"/>
            <w:vAlign w:val="top"/>
          </w:tcPr>
          <w:p w14:paraId="0C5B7FE7" w14:textId="3A09FD21" w:rsidR="002C48E8" w:rsidRPr="00E71763" w:rsidRDefault="002C48E8" w:rsidP="002C48E8">
            <w:pPr>
              <w:pStyle w:val="BodyText"/>
              <w:widowControl w:val="0"/>
              <w:jc w:val="center"/>
            </w:pPr>
            <w:r>
              <w:t>VDC</w:t>
            </w:r>
          </w:p>
        </w:tc>
        <w:tc>
          <w:tcPr>
            <w:tcW w:w="2835" w:type="dxa"/>
            <w:gridSpan w:val="2"/>
            <w:vAlign w:val="top"/>
          </w:tcPr>
          <w:p w14:paraId="2D46755F" w14:textId="73E18E82" w:rsidR="002C48E8" w:rsidRDefault="002C48E8" w:rsidP="002C48E8">
            <w:pPr>
              <w:pStyle w:val="BodyText"/>
              <w:widowControl w:val="0"/>
            </w:pPr>
            <w:r w:rsidRPr="007A73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32F">
              <w:instrText xml:space="preserve"> FORMTEXT </w:instrText>
            </w:r>
            <w:r w:rsidRPr="007A732F">
              <w:fldChar w:fldCharType="separate"/>
            </w:r>
            <w:r w:rsidRPr="007A732F">
              <w:rPr>
                <w:noProof/>
              </w:rPr>
              <w:t> </w:t>
            </w:r>
            <w:r w:rsidRPr="007A732F">
              <w:rPr>
                <w:noProof/>
              </w:rPr>
              <w:t> </w:t>
            </w:r>
            <w:r w:rsidRPr="007A732F">
              <w:rPr>
                <w:noProof/>
              </w:rPr>
              <w:t> </w:t>
            </w:r>
            <w:r w:rsidRPr="007A732F">
              <w:rPr>
                <w:noProof/>
              </w:rPr>
              <w:t> </w:t>
            </w:r>
            <w:r w:rsidRPr="007A732F">
              <w:rPr>
                <w:noProof/>
              </w:rPr>
              <w:t> </w:t>
            </w:r>
            <w:r w:rsidRPr="007A732F">
              <w:fldChar w:fldCharType="end"/>
            </w:r>
          </w:p>
        </w:tc>
      </w:tr>
      <w:tr w:rsidR="005C2E57" w14:paraId="79EAAF1C" w14:textId="77777777" w:rsidTr="005156AD">
        <w:tc>
          <w:tcPr>
            <w:tcW w:w="5382" w:type="dxa"/>
            <w:gridSpan w:val="2"/>
          </w:tcPr>
          <w:p w14:paraId="0EF10481" w14:textId="77777777" w:rsidR="005C2E57" w:rsidRPr="00363BE5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Installation Safety Verification Test Certificate Received</w:t>
            </w:r>
          </w:p>
        </w:tc>
        <w:tc>
          <w:tcPr>
            <w:tcW w:w="1134" w:type="dxa"/>
          </w:tcPr>
          <w:p w14:paraId="4F468C26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gridSpan w:val="2"/>
          </w:tcPr>
          <w:p w14:paraId="607B6BFD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t>Per Qld Electrical Safety Act 2002</w:t>
            </w:r>
          </w:p>
        </w:tc>
      </w:tr>
      <w:tr w:rsidR="005C2E57" w14:paraId="7C4FA738" w14:textId="77777777" w:rsidTr="005156AD">
        <w:tc>
          <w:tcPr>
            <w:tcW w:w="5382" w:type="dxa"/>
            <w:gridSpan w:val="2"/>
          </w:tcPr>
          <w:p w14:paraId="3B4CBC15" w14:textId="77777777" w:rsidR="005C2E57" w:rsidRPr="00363BE5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szCs w:val="20"/>
              </w:rPr>
            </w:pPr>
            <w:r w:rsidRPr="00363BE5">
              <w:rPr>
                <w:rStyle w:val="BodyTextbold"/>
                <w:szCs w:val="20"/>
              </w:rPr>
              <w:t>Installation Acceptance Test</w:t>
            </w:r>
          </w:p>
        </w:tc>
        <w:tc>
          <w:tcPr>
            <w:tcW w:w="1134" w:type="dxa"/>
          </w:tcPr>
          <w:p w14:paraId="09D855A9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Pass/Fail</w:t>
            </w:r>
          </w:p>
        </w:tc>
        <w:tc>
          <w:tcPr>
            <w:tcW w:w="2835" w:type="dxa"/>
            <w:gridSpan w:val="2"/>
          </w:tcPr>
          <w:p w14:paraId="4B5AFAAD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Remarks</w:t>
            </w:r>
          </w:p>
        </w:tc>
      </w:tr>
      <w:tr w:rsidR="005C2E57" w14:paraId="17A1FBF9" w14:textId="77777777" w:rsidTr="005156AD">
        <w:tc>
          <w:tcPr>
            <w:tcW w:w="5382" w:type="dxa"/>
            <w:gridSpan w:val="2"/>
          </w:tcPr>
          <w:p w14:paraId="16CF1086" w14:textId="77777777" w:rsidR="005C2E57" w:rsidRPr="00363BE5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Cabinet &amp; Surrounds are Clean, Free of Off Cuts (Contractor Supplied Materials)</w:t>
            </w:r>
          </w:p>
        </w:tc>
        <w:tc>
          <w:tcPr>
            <w:tcW w:w="1134" w:type="dxa"/>
            <w:vAlign w:val="top"/>
          </w:tcPr>
          <w:p w14:paraId="20B99DDA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0BE97E61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5C2E57" w14:paraId="20846FE5" w14:textId="77777777" w:rsidTr="005156AD">
        <w:tc>
          <w:tcPr>
            <w:tcW w:w="5382" w:type="dxa"/>
            <w:gridSpan w:val="2"/>
          </w:tcPr>
          <w:p w14:paraId="3C4C43CB" w14:textId="27D65627" w:rsidR="005C2E57" w:rsidRPr="00363BE5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All Cabinet Cabling Sleeve La</w:t>
            </w:r>
            <w:r w:rsidR="004A7BB2">
              <w:rPr>
                <w:rStyle w:val="BodyTextbold"/>
                <w:b w:val="0"/>
                <w:szCs w:val="20"/>
              </w:rPr>
              <w:t>belling Fitted Per ITS Sketch</w:t>
            </w:r>
          </w:p>
        </w:tc>
        <w:tc>
          <w:tcPr>
            <w:tcW w:w="1134" w:type="dxa"/>
            <w:vAlign w:val="top"/>
          </w:tcPr>
          <w:p w14:paraId="54D18F66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06770EEE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5C2E57" w14:paraId="072F17B7" w14:textId="77777777" w:rsidTr="005156AD">
        <w:tc>
          <w:tcPr>
            <w:tcW w:w="5382" w:type="dxa"/>
            <w:gridSpan w:val="2"/>
          </w:tcPr>
          <w:p w14:paraId="13C556D9" w14:textId="2E4F0ADA" w:rsidR="005C2E57" w:rsidRPr="00363BE5" w:rsidRDefault="004A7BB2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BTDR OEM Power cable</w:t>
            </w:r>
            <w:r w:rsidR="005C2E57">
              <w:rPr>
                <w:rStyle w:val="BodyTextbold"/>
                <w:b w:val="0"/>
                <w:szCs w:val="20"/>
              </w:rPr>
              <w:t xml:space="preserve"> connected</w:t>
            </w:r>
          </w:p>
        </w:tc>
        <w:tc>
          <w:tcPr>
            <w:tcW w:w="1134" w:type="dxa"/>
            <w:vAlign w:val="top"/>
          </w:tcPr>
          <w:p w14:paraId="14A16E38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100E1457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5C2E57" w14:paraId="5E01B56D" w14:textId="77777777" w:rsidTr="005156AD">
        <w:tc>
          <w:tcPr>
            <w:tcW w:w="5382" w:type="dxa"/>
            <w:gridSpan w:val="2"/>
          </w:tcPr>
          <w:p w14:paraId="34AD6D3F" w14:textId="45C08B88" w:rsidR="005C2E57" w:rsidRPr="00363BE5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 xml:space="preserve">BTDR </w:t>
            </w:r>
            <w:r w:rsidR="004A7BB2">
              <w:rPr>
                <w:rStyle w:val="BodyTextbold"/>
                <w:b w:val="0"/>
                <w:szCs w:val="20"/>
              </w:rPr>
              <w:t>Power LED Illuminated</w:t>
            </w:r>
          </w:p>
        </w:tc>
        <w:tc>
          <w:tcPr>
            <w:tcW w:w="1134" w:type="dxa"/>
            <w:vAlign w:val="top"/>
          </w:tcPr>
          <w:p w14:paraId="7C44D257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7746463E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5C2E57" w14:paraId="54F65785" w14:textId="77777777" w:rsidTr="005156AD">
        <w:tc>
          <w:tcPr>
            <w:tcW w:w="5382" w:type="dxa"/>
            <w:gridSpan w:val="2"/>
          </w:tcPr>
          <w:p w14:paraId="029A0F03" w14:textId="4D8D3ACC" w:rsidR="005C2E57" w:rsidRPr="00363BE5" w:rsidRDefault="004A7BB2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GSM Antenna connected</w:t>
            </w:r>
          </w:p>
        </w:tc>
        <w:tc>
          <w:tcPr>
            <w:tcW w:w="1134" w:type="dxa"/>
            <w:vAlign w:val="top"/>
          </w:tcPr>
          <w:p w14:paraId="6B3E9598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5AFDC834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5C2E57" w14:paraId="33F310EB" w14:textId="77777777" w:rsidTr="005156AD">
        <w:tc>
          <w:tcPr>
            <w:tcW w:w="5382" w:type="dxa"/>
            <w:gridSpan w:val="2"/>
          </w:tcPr>
          <w:p w14:paraId="4159F4A7" w14:textId="77777777" w:rsidR="005C2E57" w:rsidRPr="00363BE5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GPS Data Recorded in correct format</w:t>
            </w:r>
          </w:p>
        </w:tc>
        <w:tc>
          <w:tcPr>
            <w:tcW w:w="1134" w:type="dxa"/>
            <w:vAlign w:val="top"/>
          </w:tcPr>
          <w:p w14:paraId="330B8CC0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5D2372AC" w14:textId="77777777" w:rsidR="005C2E57" w:rsidRDefault="005C2E57" w:rsidP="005156AD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4A7BB2" w14:paraId="727A3B08" w14:textId="77777777" w:rsidTr="005156AD">
        <w:tc>
          <w:tcPr>
            <w:tcW w:w="5382" w:type="dxa"/>
            <w:gridSpan w:val="2"/>
          </w:tcPr>
          <w:p w14:paraId="1772B2BC" w14:textId="386AAE74" w:rsidR="004A7BB2" w:rsidRDefault="004A7BB2" w:rsidP="004A7BB2">
            <w:pPr>
              <w:pStyle w:val="BodyText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Device Serial Number and SIM Card number recorded</w:t>
            </w:r>
          </w:p>
        </w:tc>
        <w:tc>
          <w:tcPr>
            <w:tcW w:w="1134" w:type="dxa"/>
            <w:vAlign w:val="top"/>
          </w:tcPr>
          <w:p w14:paraId="263FA2A7" w14:textId="5997669B" w:rsidR="004A7BB2" w:rsidRPr="00E8214B" w:rsidRDefault="004A7BB2" w:rsidP="004A7BB2">
            <w:pPr>
              <w:pStyle w:val="BodyText"/>
              <w:widowControl w:val="0"/>
              <w:jc w:val="center"/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724F97AA" w14:textId="20481E41" w:rsidR="004A7BB2" w:rsidRPr="00E8214B" w:rsidRDefault="004A7BB2" w:rsidP="004A7BB2">
            <w:pPr>
              <w:pStyle w:val="BodyText"/>
              <w:widowControl w:val="0"/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4A7BB2" w14:paraId="561129EE" w14:textId="77777777" w:rsidTr="005156AD">
        <w:tc>
          <w:tcPr>
            <w:tcW w:w="5382" w:type="dxa"/>
            <w:gridSpan w:val="2"/>
          </w:tcPr>
          <w:p w14:paraId="0EDCD872" w14:textId="77777777" w:rsidR="004A7BB2" w:rsidRPr="00363BE5" w:rsidRDefault="004A7BB2" w:rsidP="004A7BB2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proofErr w:type="spellStart"/>
            <w:r>
              <w:rPr>
                <w:rStyle w:val="BodyTextbold"/>
                <w:b w:val="0"/>
                <w:szCs w:val="20"/>
              </w:rPr>
              <w:t>Traffolite</w:t>
            </w:r>
            <w:proofErr w:type="spellEnd"/>
            <w:r>
              <w:rPr>
                <w:rStyle w:val="BodyTextbold"/>
                <w:b w:val="0"/>
                <w:szCs w:val="20"/>
              </w:rPr>
              <w:t xml:space="preserve"> Label affixed to BTDR</w:t>
            </w:r>
          </w:p>
        </w:tc>
        <w:tc>
          <w:tcPr>
            <w:tcW w:w="1134" w:type="dxa"/>
            <w:vAlign w:val="top"/>
          </w:tcPr>
          <w:p w14:paraId="4968556B" w14:textId="77777777" w:rsidR="004A7BB2" w:rsidRDefault="004A7BB2" w:rsidP="004A7BB2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42A1D911" w14:textId="77777777" w:rsidR="004A7BB2" w:rsidRDefault="004A7BB2" w:rsidP="004A7BB2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4A7BB2" w14:paraId="2EB9DAF1" w14:textId="77777777" w:rsidTr="005156AD">
        <w:tc>
          <w:tcPr>
            <w:tcW w:w="5382" w:type="dxa"/>
            <w:gridSpan w:val="2"/>
          </w:tcPr>
          <w:p w14:paraId="46915AEE" w14:textId="77777777" w:rsidR="004A7BB2" w:rsidRPr="00C92D2B" w:rsidRDefault="004A7BB2" w:rsidP="004A7BB2">
            <w:pPr>
              <w:pStyle w:val="BodyText"/>
              <w:widowControl w:val="0"/>
              <w:rPr>
                <w:rStyle w:val="BodyTextbold"/>
                <w:szCs w:val="20"/>
              </w:rPr>
            </w:pPr>
            <w:r w:rsidRPr="00C92D2B">
              <w:rPr>
                <w:rStyle w:val="BodyTextbold"/>
                <w:szCs w:val="20"/>
              </w:rPr>
              <w:lastRenderedPageBreak/>
              <w:t>Approvals</w:t>
            </w:r>
          </w:p>
        </w:tc>
        <w:tc>
          <w:tcPr>
            <w:tcW w:w="1701" w:type="dxa"/>
            <w:gridSpan w:val="2"/>
            <w:vAlign w:val="top"/>
          </w:tcPr>
          <w:p w14:paraId="515A389F" w14:textId="77777777" w:rsidR="004A7BB2" w:rsidRPr="00C92D2B" w:rsidRDefault="004A7BB2" w:rsidP="004A7BB2">
            <w:pPr>
              <w:pStyle w:val="BodyText"/>
              <w:widowControl w:val="0"/>
              <w:jc w:val="center"/>
              <w:rPr>
                <w:rStyle w:val="BodyTextbold"/>
              </w:rPr>
            </w:pPr>
            <w:r w:rsidRPr="00C92D2B">
              <w:rPr>
                <w:b/>
              </w:rPr>
              <w:t>Signature</w:t>
            </w:r>
          </w:p>
        </w:tc>
        <w:tc>
          <w:tcPr>
            <w:tcW w:w="2268" w:type="dxa"/>
            <w:vAlign w:val="top"/>
          </w:tcPr>
          <w:p w14:paraId="0D3B15A4" w14:textId="77777777" w:rsidR="004A7BB2" w:rsidRPr="00C92D2B" w:rsidRDefault="004A7BB2" w:rsidP="004A7BB2">
            <w:pPr>
              <w:pStyle w:val="BodyText"/>
              <w:widowControl w:val="0"/>
              <w:rPr>
                <w:rStyle w:val="BodyTextbold"/>
              </w:rPr>
            </w:pPr>
            <w:r w:rsidRPr="00C92D2B">
              <w:rPr>
                <w:b/>
              </w:rPr>
              <w:t>Date</w:t>
            </w:r>
          </w:p>
        </w:tc>
      </w:tr>
      <w:tr w:rsidR="004A7BB2" w14:paraId="63452A8D" w14:textId="77777777" w:rsidTr="005156AD">
        <w:tc>
          <w:tcPr>
            <w:tcW w:w="5382" w:type="dxa"/>
            <w:gridSpan w:val="2"/>
          </w:tcPr>
          <w:p w14:paraId="2B112964" w14:textId="77777777" w:rsidR="004A7BB2" w:rsidRPr="00363BE5" w:rsidRDefault="004A7BB2" w:rsidP="004A7BB2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Test Technician</w:t>
            </w:r>
          </w:p>
        </w:tc>
        <w:tc>
          <w:tcPr>
            <w:tcW w:w="1701" w:type="dxa"/>
            <w:gridSpan w:val="2"/>
            <w:vAlign w:val="top"/>
          </w:tcPr>
          <w:p w14:paraId="4C6DB300" w14:textId="77777777" w:rsidR="004A7BB2" w:rsidRDefault="004A7BB2" w:rsidP="004A7BB2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268" w:type="dxa"/>
            <w:vAlign w:val="top"/>
          </w:tcPr>
          <w:p w14:paraId="2778E064" w14:textId="77777777" w:rsidR="004A7BB2" w:rsidRDefault="004A7BB2" w:rsidP="004A7BB2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  <w:tr w:rsidR="004A7BB2" w14:paraId="64242E59" w14:textId="77777777" w:rsidTr="005156AD">
        <w:tc>
          <w:tcPr>
            <w:tcW w:w="5382" w:type="dxa"/>
            <w:gridSpan w:val="2"/>
          </w:tcPr>
          <w:p w14:paraId="6F7E5556" w14:textId="77777777" w:rsidR="004A7BB2" w:rsidRPr="00363BE5" w:rsidRDefault="004A7BB2" w:rsidP="004A7BB2">
            <w:pPr>
              <w:pStyle w:val="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TMR Representative</w:t>
            </w:r>
          </w:p>
        </w:tc>
        <w:tc>
          <w:tcPr>
            <w:tcW w:w="1701" w:type="dxa"/>
            <w:gridSpan w:val="2"/>
            <w:vAlign w:val="top"/>
          </w:tcPr>
          <w:p w14:paraId="5C9CB695" w14:textId="77777777" w:rsidR="004A7BB2" w:rsidRDefault="004A7BB2" w:rsidP="004A7BB2">
            <w:pPr>
              <w:pStyle w:val="BodyText"/>
              <w:keepNext w:val="0"/>
              <w:keepLines w:val="0"/>
              <w:widowControl w:val="0"/>
              <w:jc w:val="center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  <w:tc>
          <w:tcPr>
            <w:tcW w:w="2268" w:type="dxa"/>
            <w:vAlign w:val="top"/>
          </w:tcPr>
          <w:p w14:paraId="0315532A" w14:textId="77777777" w:rsidR="004A7BB2" w:rsidRDefault="004A7BB2" w:rsidP="004A7BB2">
            <w:pPr>
              <w:pStyle w:val="BodyText"/>
              <w:keepNext w:val="0"/>
              <w:keepLines w:val="0"/>
              <w:widowControl w:val="0"/>
              <w:rPr>
                <w:rStyle w:val="BodyTextbold"/>
              </w:rPr>
            </w:pPr>
            <w:r w:rsidRPr="00E821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14B">
              <w:instrText xml:space="preserve"> FORMTEXT </w:instrText>
            </w:r>
            <w:r w:rsidRPr="00E8214B">
              <w:fldChar w:fldCharType="separate"/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rPr>
                <w:noProof/>
              </w:rPr>
              <w:t> </w:t>
            </w:r>
            <w:r w:rsidRPr="00E8214B">
              <w:fldChar w:fldCharType="end"/>
            </w:r>
          </w:p>
        </w:tc>
      </w:tr>
    </w:tbl>
    <w:p w14:paraId="7B3D5444" w14:textId="2442505D" w:rsidR="00117AA8" w:rsidRPr="00C62A2B" w:rsidRDefault="00117AA8" w:rsidP="00C62A2B">
      <w:pPr>
        <w:rPr>
          <w:rFonts w:cs="Arial"/>
          <w:b/>
          <w:szCs w:val="22"/>
        </w:rPr>
      </w:pPr>
    </w:p>
    <w:p w14:paraId="7B3D5445" w14:textId="77777777" w:rsidR="0061185E" w:rsidRPr="00CE6618" w:rsidRDefault="0061185E" w:rsidP="004525EA">
      <w:pPr>
        <w:pStyle w:val="BodyText"/>
        <w:sectPr w:rsidR="0061185E" w:rsidRPr="00CE6618" w:rsidSect="00AC6DF9">
          <w:pgSz w:w="11906" w:h="16838" w:code="9"/>
          <w:pgMar w:top="907" w:right="1418" w:bottom="1418" w:left="1418" w:header="454" w:footer="454" w:gutter="0"/>
          <w:cols w:space="708"/>
          <w:docGrid w:linePitch="360"/>
        </w:sectPr>
      </w:pPr>
    </w:p>
    <w:p w14:paraId="7B3D5446" w14:textId="77777777" w:rsidR="00BC68B8" w:rsidRPr="00CE6618" w:rsidRDefault="00BC68B8" w:rsidP="0061185E">
      <w:pPr>
        <w:pStyle w:val="BodyText"/>
      </w:pPr>
    </w:p>
    <w:p w14:paraId="7B3D5447" w14:textId="77777777" w:rsidR="0061185E" w:rsidRPr="00CE6618" w:rsidRDefault="0061185E" w:rsidP="0061185E">
      <w:pPr>
        <w:pStyle w:val="BodyText"/>
      </w:pPr>
    </w:p>
    <w:p w14:paraId="7B3D5448" w14:textId="77777777" w:rsidR="0061185E" w:rsidRPr="00CE6618" w:rsidRDefault="0061185E" w:rsidP="0061185E">
      <w:pPr>
        <w:pStyle w:val="BodyText"/>
      </w:pPr>
    </w:p>
    <w:p w14:paraId="7B3D5449" w14:textId="77777777" w:rsidR="0061185E" w:rsidRPr="00CE6618" w:rsidRDefault="0061185E" w:rsidP="0061185E">
      <w:pPr>
        <w:pStyle w:val="BodyText"/>
      </w:pPr>
    </w:p>
    <w:p w14:paraId="7B3D544A" w14:textId="77777777" w:rsidR="0061185E" w:rsidRPr="00CE6618" w:rsidRDefault="0061185E" w:rsidP="0061185E">
      <w:pPr>
        <w:pStyle w:val="BodyText"/>
      </w:pPr>
    </w:p>
    <w:p w14:paraId="7B3D544B" w14:textId="77777777" w:rsidR="0061185E" w:rsidRPr="00CE6618" w:rsidRDefault="0061185E" w:rsidP="0061185E">
      <w:pPr>
        <w:pStyle w:val="BodyText"/>
      </w:pPr>
    </w:p>
    <w:p w14:paraId="7B3D544C" w14:textId="77777777" w:rsidR="0061185E" w:rsidRPr="00CE6618" w:rsidRDefault="0061185E" w:rsidP="0061185E">
      <w:pPr>
        <w:pStyle w:val="BodyText"/>
      </w:pPr>
    </w:p>
    <w:p w14:paraId="7B3D544D" w14:textId="77777777" w:rsidR="0061185E" w:rsidRPr="00CE6618" w:rsidRDefault="0061185E" w:rsidP="0061185E">
      <w:pPr>
        <w:pStyle w:val="BodyText"/>
      </w:pPr>
    </w:p>
    <w:p w14:paraId="7B3D544E" w14:textId="77777777" w:rsidR="0061185E" w:rsidRPr="00CE6618" w:rsidRDefault="0061185E" w:rsidP="0061185E">
      <w:pPr>
        <w:pStyle w:val="BodyText"/>
      </w:pPr>
    </w:p>
    <w:p w14:paraId="7B3D544F" w14:textId="77777777" w:rsidR="0061185E" w:rsidRPr="00CE6618" w:rsidRDefault="0061185E" w:rsidP="0061185E">
      <w:pPr>
        <w:pStyle w:val="BodyText"/>
      </w:pPr>
    </w:p>
    <w:p w14:paraId="7B3D5450" w14:textId="77777777" w:rsidR="0061185E" w:rsidRPr="00CE6618" w:rsidRDefault="0061185E" w:rsidP="0061185E">
      <w:pPr>
        <w:pStyle w:val="BodyText"/>
      </w:pPr>
    </w:p>
    <w:sectPr w:rsidR="0061185E" w:rsidRPr="00CE6618" w:rsidSect="0061185E">
      <w:headerReference w:type="even" r:id="rId30"/>
      <w:headerReference w:type="default" r:id="rId31"/>
      <w:footerReference w:type="default" r:id="rId32"/>
      <w:headerReference w:type="first" r:id="rId3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858F3" w14:textId="77777777" w:rsidR="00D43A25" w:rsidRDefault="00D43A25">
      <w:r>
        <w:separator/>
      </w:r>
    </w:p>
    <w:p w14:paraId="4E791C7F" w14:textId="77777777" w:rsidR="00D43A25" w:rsidRDefault="00D43A25"/>
  </w:endnote>
  <w:endnote w:type="continuationSeparator" w:id="0">
    <w:p w14:paraId="1CB65892" w14:textId="77777777" w:rsidR="00D43A25" w:rsidRDefault="00D43A25">
      <w:r>
        <w:continuationSeparator/>
      </w:r>
    </w:p>
    <w:p w14:paraId="1A70A29F" w14:textId="77777777" w:rsidR="00D43A25" w:rsidRDefault="00D43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5C" w14:textId="77777777" w:rsidR="00D16ADA" w:rsidRDefault="00D16ADA" w:rsidP="00176C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D545D" w14:textId="77777777" w:rsidR="00D16ADA" w:rsidRDefault="00D16ADA" w:rsidP="0017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5E" w14:textId="77777777" w:rsidR="00D16ADA" w:rsidRPr="00391457" w:rsidRDefault="00D16ADA" w:rsidP="00176CC5">
    <w:pPr>
      <w:pStyle w:val="Footer"/>
      <w:rPr>
        <w:rStyle w:val="PageNumber"/>
      </w:rPr>
    </w:pP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2</w:t>
    </w:r>
    <w:r w:rsidRPr="00391457">
      <w:rPr>
        <w:rStyle w:val="PageNumber"/>
      </w:rPr>
      <w:fldChar w:fldCharType="end"/>
    </w:r>
  </w:p>
  <w:p w14:paraId="7B3D545F" w14:textId="77777777" w:rsidR="00D16ADA" w:rsidRPr="00391457" w:rsidRDefault="00D16ADA" w:rsidP="00176CC5">
    <w:pPr>
      <w:pStyle w:val="Footer"/>
      <w:rPr>
        <w:b/>
      </w:rPr>
    </w:pPr>
    <w:r w:rsidRPr="00391457">
      <w:t>Document title, Trans</w:t>
    </w:r>
    <w:r>
      <w:t>port and Main Roads, Month Year</w:t>
    </w:r>
    <w:r w:rsidRPr="003914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2" w14:textId="6378BE84" w:rsidR="00D16ADA" w:rsidRPr="00176CC5" w:rsidRDefault="00D16ADA" w:rsidP="00176CC5">
    <w:pPr>
      <w:pStyle w:val="Footer"/>
    </w:pPr>
    <w:r>
      <w:t>Transport and Main</w:t>
    </w:r>
    <w:r w:rsidRPr="00176CC5">
      <w:t xml:space="preserve"> Roads</w:t>
    </w:r>
    <w:r>
      <w:t xml:space="preserve"> Specifications</w:t>
    </w:r>
    <w:r w:rsidR="00EC57DF">
      <w:t>, November</w:t>
    </w:r>
    <w:r>
      <w:t xml:space="preserve"> 2019</w:t>
    </w:r>
    <w:r w:rsidRPr="00176CC5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4" w14:textId="77777777" w:rsidR="00D16ADA" w:rsidRPr="00F64B7F" w:rsidRDefault="00D16ADA" w:rsidP="00176CC5">
    <w:pPr>
      <w:pStyle w:val="Footer"/>
      <w:rPr>
        <w:b/>
        <w:lang w:val="en-US"/>
      </w:rPr>
    </w:pPr>
    <w:r w:rsidRPr="00F64B7F">
      <w:t>Document title, Transport and Main Roads, Month Year</w:t>
    </w:r>
    <w:r w:rsidRPr="00F64B7F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6" w14:textId="2A689A15" w:rsidR="00D16ADA" w:rsidRPr="009E5C89" w:rsidRDefault="00D16ADA" w:rsidP="00E92ACF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C57DF">
      <w:t>November</w:t>
    </w:r>
    <w:r>
      <w:t xml:space="preserve"> 2019</w:t>
    </w:r>
    <w:r>
      <w:tab/>
    </w: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i</w:t>
    </w:r>
    <w:r w:rsidRPr="00391457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8" w14:textId="488BAC42" w:rsidR="00D16ADA" w:rsidRPr="009E5C89" w:rsidRDefault="00D16ADA" w:rsidP="00E92ACF">
    <w:pPr>
      <w:pStyle w:val="Footer"/>
      <w:tabs>
        <w:tab w:val="clear" w:pos="9540"/>
        <w:tab w:val="right" w:pos="9072"/>
      </w:tabs>
      <w:ind w:right="-2"/>
    </w:pPr>
    <w:r>
      <w:t>Transport and Main</w:t>
    </w:r>
    <w:r w:rsidRPr="00176CC5">
      <w:t xml:space="preserve"> Roads</w:t>
    </w:r>
    <w:r>
      <w:t xml:space="preserve"> Specifications, </w:t>
    </w:r>
    <w:r w:rsidR="00EC57DF">
      <w:t>November</w:t>
    </w:r>
    <w:r>
      <w:t xml:space="preserve"> 2019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18</w:t>
    </w:r>
    <w:r w:rsidRPr="00BF0295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1FADC" w14:textId="77777777" w:rsidR="008F607E" w:rsidRDefault="008F607E" w:rsidP="00176CC5">
    <w:pPr>
      <w:pStyle w:val="Footer"/>
      <w:rPr>
        <w:noProof/>
      </w:rPr>
    </w:pPr>
  </w:p>
  <w:p w14:paraId="7B3D546B" w14:textId="1E9D6395" w:rsidR="00D16ADA" w:rsidRPr="00391457" w:rsidRDefault="00D16ADA" w:rsidP="00176CC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3D5474" wp14:editId="210381F5">
          <wp:simplePos x="0" y="0"/>
          <wp:positionH relativeFrom="page">
            <wp:posOffset>4953000</wp:posOffset>
          </wp:positionH>
          <wp:positionV relativeFrom="page">
            <wp:posOffset>10020299</wp:posOffset>
          </wp:positionV>
          <wp:extent cx="2637155" cy="669925"/>
          <wp:effectExtent l="0" t="0" r="0" b="0"/>
          <wp:wrapNone/>
          <wp:docPr id="7" name="Picture 7" descr="A4-Portrait-T2-Back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Portrait-T2-Back p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29" t="4091" b="-1"/>
                  <a:stretch/>
                </pic:blipFill>
                <pic:spPr bwMode="auto">
                  <a:xfrm>
                    <a:off x="0" y="0"/>
                    <a:ext cx="26371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6EEBD" w14:textId="77777777" w:rsidR="00D43A25" w:rsidRDefault="00D43A25">
      <w:r>
        <w:separator/>
      </w:r>
    </w:p>
    <w:p w14:paraId="57C1BC93" w14:textId="77777777" w:rsidR="00D43A25" w:rsidRDefault="00D43A25"/>
  </w:footnote>
  <w:footnote w:type="continuationSeparator" w:id="0">
    <w:p w14:paraId="570D9553" w14:textId="77777777" w:rsidR="00D43A25" w:rsidRDefault="00D43A25">
      <w:r>
        <w:continuationSeparator/>
      </w:r>
    </w:p>
    <w:p w14:paraId="3F266EAA" w14:textId="77777777" w:rsidR="00D43A25" w:rsidRDefault="00D43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6435" w14:textId="66646355" w:rsidR="00D67E76" w:rsidRDefault="00D67E76">
    <w:pPr>
      <w:pStyle w:val="Header"/>
    </w:pPr>
    <w:r>
      <w:rPr>
        <w:noProof/>
      </w:rPr>
      <w:pict w14:anchorId="2B6896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65" o:spid="_x0000_s2065" type="#_x0000_t136" style="position:absolute;margin-left:0;margin-top:0;width:516.75pt;height:107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2A23" w14:textId="3EB81E03" w:rsidR="00D67E76" w:rsidRDefault="00D67E76">
    <w:pPr>
      <w:pStyle w:val="Header"/>
    </w:pPr>
    <w:r>
      <w:rPr>
        <w:noProof/>
      </w:rPr>
      <w:pict w14:anchorId="3519ED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4" o:spid="_x0000_s2074" type="#_x0000_t136" style="position:absolute;margin-left:0;margin-top:0;width:516.75pt;height:107.2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7" w14:textId="5B8B3939" w:rsidR="00D16ADA" w:rsidRPr="00125B5A" w:rsidRDefault="00D67E76" w:rsidP="00125B5A">
    <w:pPr>
      <w:pStyle w:val="HeaderChapterpart"/>
    </w:pPr>
    <w:r>
      <w:rPr>
        <w:noProof/>
      </w:rPr>
      <w:pict w14:anchorId="73493B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5" o:spid="_x0000_s2075" type="#_x0000_t136" style="position:absolute;margin-left:0;margin-top:0;width:516.75pt;height:107.25pt;rotation:315;z-index:-2516275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  <w:r w:rsidR="00D16ADA">
      <w:t xml:space="preserve">Technical Specification Appendix, MRTS214 Provision of Wireless </w:t>
    </w:r>
    <w:r w:rsidR="00CC57A8">
      <w:t>Traffic Sensors</w:t>
    </w:r>
    <w:r w:rsidR="00D16ADA">
      <w:t xml:space="preserve"> (W</w:t>
    </w:r>
    <w:r w:rsidR="00CC57A8">
      <w:t>TS</w:t>
    </w:r>
    <w:r w:rsidR="00D16ADA">
      <w:t>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2202" w14:textId="0D258FB4" w:rsidR="00D67E76" w:rsidRDefault="00D67E76">
    <w:pPr>
      <w:pStyle w:val="Header"/>
    </w:pPr>
    <w:r>
      <w:rPr>
        <w:noProof/>
      </w:rPr>
      <w:pict w14:anchorId="4E9033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3" o:spid="_x0000_s2073" type="#_x0000_t136" style="position:absolute;margin-left:0;margin-top:0;width:516.75pt;height:107.2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9" w14:textId="4628474B" w:rsidR="00D16ADA" w:rsidRDefault="00D67E76">
    <w:r>
      <w:rPr>
        <w:noProof/>
      </w:rPr>
      <w:pict w14:anchorId="40382D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7" o:spid="_x0000_s2077" type="#_x0000_t136" style="position:absolute;margin-left:0;margin-top:0;width:516.75pt;height:107.25pt;rotation:315;z-index:-2516234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A" w14:textId="2CFDB8C1" w:rsidR="00D16ADA" w:rsidRDefault="00D67E76">
    <w:pPr>
      <w:pStyle w:val="Header"/>
    </w:pPr>
    <w:r>
      <w:rPr>
        <w:noProof/>
      </w:rPr>
      <w:pict w14:anchorId="3CC357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8" o:spid="_x0000_s2078" type="#_x0000_t136" style="position:absolute;margin-left:0;margin-top:0;width:516.75pt;height:107.2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30D54" w14:textId="451D4462" w:rsidR="00D67E76" w:rsidRDefault="00D67E76">
    <w:pPr>
      <w:pStyle w:val="Header"/>
    </w:pPr>
    <w:r>
      <w:rPr>
        <w:noProof/>
      </w:rPr>
      <w:pict w14:anchorId="26D499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6" o:spid="_x0000_s2076" type="#_x0000_t136" style="position:absolute;margin-left:0;margin-top:0;width:516.75pt;height:107.25pt;rotation:315;z-index:-2516254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5B" w14:textId="06B4161F" w:rsidR="00D16ADA" w:rsidRDefault="00D67E76">
    <w:pPr>
      <w:pStyle w:val="Header"/>
    </w:pPr>
    <w:r>
      <w:rPr>
        <w:noProof/>
      </w:rPr>
      <w:pict w14:anchorId="51C828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66" o:spid="_x0000_s2066" type="#_x0000_t136" style="position:absolute;margin-left:0;margin-top:0;width:516.75pt;height:107.2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  <w:r w:rsidR="00D16ADA">
      <w:rPr>
        <w:noProof/>
      </w:rPr>
      <w:drawing>
        <wp:anchor distT="0" distB="0" distL="114300" distR="114300" simplePos="0" relativeHeight="251655168" behindDoc="1" locked="0" layoutInCell="1" allowOverlap="1" wp14:anchorId="7B3D546C" wp14:editId="7B3D546D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8" name="Picture 34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0" w14:textId="7A494D8C" w:rsidR="00D16ADA" w:rsidRDefault="00D67E76">
    <w:pPr>
      <w:pStyle w:val="Header"/>
    </w:pPr>
    <w:r>
      <w:rPr>
        <w:noProof/>
      </w:rPr>
      <w:pict w14:anchorId="0DDD35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64" o:spid="_x0000_s2064" type="#_x0000_t136" style="position:absolute;margin-left:-12.7pt;margin-top:-199.1pt;width:516.75pt;height:107.25pt;rotation:315;z-index:-251650048;mso-position-horizontal-relative:margin;mso-position-vertical-relative:margin" o:allowincell="f" fillcolor="silver" stroked="f">
          <v:fill opacity=".5"/>
          <v:textpath style="font-family:&quot;Arial&quot;;font-size:96pt" string="Superseded"/>
        </v:shape>
      </w:pict>
    </w:r>
    <w:r w:rsidR="00D16ADA">
      <w:rPr>
        <w:noProof/>
      </w:rPr>
      <w:drawing>
        <wp:anchor distT="0" distB="0" distL="114300" distR="114300" simplePos="0" relativeHeight="251664384" behindDoc="1" locked="0" layoutInCell="1" allowOverlap="1" wp14:anchorId="7B3D546E" wp14:editId="7B3D546F">
          <wp:simplePos x="0" y="0"/>
          <wp:positionH relativeFrom="page">
            <wp:posOffset>-1905</wp:posOffset>
          </wp:positionH>
          <wp:positionV relativeFrom="paragraph">
            <wp:posOffset>-307054</wp:posOffset>
          </wp:positionV>
          <wp:extent cx="7566660" cy="10648030"/>
          <wp:effectExtent l="0" t="0" r="0" b="0"/>
          <wp:wrapNone/>
          <wp:docPr id="1" name="Picture 1" descr="A4 Portrait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1" cy="1065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41F3" w14:textId="4534A0BF" w:rsidR="00D67E76" w:rsidRDefault="00D67E76">
    <w:pPr>
      <w:pStyle w:val="Header"/>
    </w:pPr>
    <w:r>
      <w:rPr>
        <w:noProof/>
      </w:rPr>
      <w:pict w14:anchorId="49AE7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68" o:spid="_x0000_s2068" type="#_x0000_t136" style="position:absolute;margin-left:0;margin-top:0;width:516.75pt;height:107.2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1" w14:textId="5C11A977" w:rsidR="00D16ADA" w:rsidRDefault="00D67E76">
    <w:pPr>
      <w:pStyle w:val="Header"/>
    </w:pPr>
    <w:r>
      <w:rPr>
        <w:noProof/>
      </w:rPr>
      <w:pict w14:anchorId="75F53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69" o:spid="_x0000_s2069" type="#_x0000_t136" style="position:absolute;margin-left:0;margin-top:0;width:516.75pt;height:107.2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  <w:r w:rsidR="00D16AD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D5470" wp14:editId="190B1C57">
              <wp:simplePos x="0" y="0"/>
              <wp:positionH relativeFrom="margin">
                <wp:align>left</wp:align>
              </wp:positionH>
              <wp:positionV relativeFrom="margin">
                <wp:posOffset>3414395</wp:posOffset>
              </wp:positionV>
              <wp:extent cx="5579745" cy="5478780"/>
              <wp:effectExtent l="0" t="0" r="1905" b="7620"/>
              <wp:wrapTopAndBottom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547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8F003" w14:textId="77777777" w:rsidR="00D16ADA" w:rsidRPr="001675E4" w:rsidRDefault="00D16ADA" w:rsidP="00D16ADA">
                          <w:pPr>
                            <w:pStyle w:val="HeadingPartChapter"/>
                            <w:spacing w:after="120"/>
                          </w:pPr>
                          <w:r>
                            <w:t>Copyright</w:t>
                          </w:r>
                        </w:p>
                        <w:p w14:paraId="313C6900" w14:textId="77777777" w:rsidR="00D16ADA" w:rsidRPr="001675E4" w:rsidRDefault="00D16ADA" w:rsidP="00D16ADA">
                          <w:pPr>
                            <w:pStyle w:val="BodyText"/>
                            <w:spacing w:after="0"/>
                          </w:pPr>
                          <w:r w:rsidRPr="001675E4">
                            <w:t>© The State of Queensland (Department of Transport and Main Roads) 201</w:t>
                          </w:r>
                          <w:r>
                            <w:t>9.</w:t>
                          </w:r>
                        </w:p>
                        <w:p w14:paraId="7594EA88" w14:textId="77777777" w:rsidR="00D16ADA" w:rsidRPr="001675E4" w:rsidRDefault="00D16ADA" w:rsidP="00D16ADA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6CF652D2" w14:textId="77777777" w:rsidR="00D16ADA" w:rsidRDefault="00D16ADA" w:rsidP="00D16ADA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Licence</w:t>
                          </w:r>
                        </w:p>
                        <w:p w14:paraId="40D44663" w14:textId="77777777" w:rsidR="00D16ADA" w:rsidRDefault="00D16ADA" w:rsidP="00D16ADA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rPr>
                              <w:noProof/>
                            </w:rPr>
                            <w:drawing>
                              <wp:inline distT="0" distB="0" distL="0" distR="0" wp14:anchorId="6DE1E062" wp14:editId="0D69FD3A">
                                <wp:extent cx="809625" cy="371475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625" cy="371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9D26CC" w14:textId="77777777" w:rsidR="00D16ADA" w:rsidRDefault="00D16ADA" w:rsidP="00D16ADA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t>This work is licensed by the State of Queensland (Department of Transport and Main Roads) under a Creative Commons Attribution</w:t>
                          </w:r>
                          <w:r>
                            <w:t xml:space="preserve"> (CC BY) 4.0 International</w:t>
                          </w:r>
                          <w:r w:rsidRPr="001675E4">
                            <w:t xml:space="preserve"> licence.</w:t>
                          </w:r>
                        </w:p>
                        <w:p w14:paraId="69E629FD" w14:textId="77777777" w:rsidR="00D16ADA" w:rsidRPr="009407AF" w:rsidRDefault="00D16ADA" w:rsidP="00D16ADA">
                          <w:pPr>
                            <w:pStyle w:val="BodyText"/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3DE5AC7F" w14:textId="77777777" w:rsidR="00D16ADA" w:rsidRPr="009407AF" w:rsidRDefault="00D16ADA" w:rsidP="00D16ADA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CC BY licence summary statement</w:t>
                          </w:r>
                        </w:p>
                        <w:p w14:paraId="2F1758F5" w14:textId="77777777" w:rsidR="00D16ADA" w:rsidRPr="001675E4" w:rsidRDefault="00D16ADA" w:rsidP="00D16ADA">
                          <w:pPr>
                            <w:pStyle w:val="BodyText"/>
                            <w:spacing w:after="0"/>
                          </w:pPr>
                          <w:proofErr w:type="gramStart"/>
                          <w:r w:rsidRPr="001675E4">
                            <w:t>In essence, you</w:t>
                          </w:r>
                          <w:proofErr w:type="gramEnd"/>
                          <w:r w:rsidRPr="001675E4">
                            <w:t xml:space="preserve"> are free to copy, communicate and adapt this work, as long as you attribute the work to the State of Queensland (Department of Transport and Main Roads). To view a copy of this licence, visit: </w:t>
                          </w:r>
                          <w:hyperlink r:id="rId2" w:history="1">
                            <w:r w:rsidRPr="009407AF">
                              <w:rPr>
                                <w:rStyle w:val="Hyperlink"/>
                                <w:szCs w:val="21"/>
                              </w:rPr>
                              <w:t>https://creativecommons.org/licenses/by/4.0/</w:t>
                            </w:r>
                          </w:hyperlink>
                        </w:p>
                        <w:p w14:paraId="2DBC7A29" w14:textId="77777777" w:rsidR="00D16ADA" w:rsidRPr="009407AF" w:rsidRDefault="00D16ADA" w:rsidP="00D16ADA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32A7317D" w14:textId="77777777" w:rsidR="00D16ADA" w:rsidRDefault="00D16ADA" w:rsidP="00D16ADA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Translating and interpreting assistance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643"/>
                          </w:tblGrid>
                          <w:tr w:rsidR="00D16ADA" w14:paraId="062A0AB9" w14:textId="77777777" w:rsidTr="00D16ADA">
                            <w:tc>
                              <w:tcPr>
                                <w:tcW w:w="1134" w:type="dxa"/>
                                <w:vAlign w:val="top"/>
                              </w:tcPr>
                              <w:p w14:paraId="532263E6" w14:textId="77777777" w:rsidR="00D16ADA" w:rsidRDefault="00D16ADA" w:rsidP="00D16ADA">
                                <w:pPr>
                                  <w:pStyle w:val="BodyText"/>
                                  <w:spacing w:before="120" w:after="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2443A8" wp14:editId="2844569B">
                                      <wp:extent cx="536813" cy="609600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55533" cy="6308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643" w:type="dxa"/>
                              </w:tcPr>
                              <w:p w14:paraId="695F4013" w14:textId="77777777" w:rsidR="00D16ADA" w:rsidRPr="00F600A5" w:rsidRDefault="00D16ADA" w:rsidP="00D16ADA">
                                <w:pPr>
                                  <w:spacing w:after="0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F600A5">
                                  <w:rPr>
                                    <w:rFonts w:cs="Arial"/>
                                    <w:szCs w:val="22"/>
                                  </w:rPr>
      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      </w:r>
                              </w:p>
                            </w:tc>
                          </w:tr>
                        </w:tbl>
                        <w:p w14:paraId="15EA0B50" w14:textId="77777777" w:rsidR="00D16ADA" w:rsidRDefault="00D16ADA" w:rsidP="00D16ADA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4EC0C711" w14:textId="77777777" w:rsidR="00D16ADA" w:rsidRDefault="00D16ADA" w:rsidP="00D16ADA">
                          <w:pPr>
                            <w:pStyle w:val="BodyText"/>
                            <w:spacing w:after="0"/>
                          </w:pPr>
                          <w:r w:rsidRPr="009407AF">
                            <w:rPr>
                              <w:b/>
                            </w:rPr>
                            <w:t>Disclaime</w:t>
                          </w:r>
                          <w:r w:rsidRPr="001675E4">
                            <w:t>r</w:t>
                          </w:r>
                        </w:p>
                        <w:p w14:paraId="54A1AA32" w14:textId="77777777" w:rsidR="00D16ADA" w:rsidRDefault="00D16ADA" w:rsidP="00D16ADA">
                          <w:pPr>
                            <w:pStyle w:val="BodyText"/>
                            <w:spacing w:after="0"/>
                          </w:pPr>
                          <w:r w:rsidRPr="001675E4">
                            <w:t>While every care has been taken in preparing this publication, the State of Queensland accepts no</w:t>
                          </w:r>
                          <w:r>
                            <w:t xml:space="preserve"> </w:t>
                          </w:r>
                          <w:r w:rsidRPr="001675E4">
                            <w:t>responsibility for decisions or actions taken as a result of any data, information, statement or advice, expressed</w:t>
                          </w:r>
                          <w:r>
                            <w:t xml:space="preserve"> </w:t>
                          </w:r>
                          <w:r w:rsidRPr="001675E4">
                            <w:t>or implied, contained within. To the best of our knowledge, the content was correct at the time of publishing.</w:t>
                          </w:r>
                        </w:p>
                        <w:p w14:paraId="590B23E4" w14:textId="77777777" w:rsidR="00D16ADA" w:rsidRPr="001675E4" w:rsidRDefault="00D16ADA" w:rsidP="00D16ADA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1B6CD8F7" w14:textId="77777777" w:rsidR="00D16ADA" w:rsidRPr="009407AF" w:rsidRDefault="00D16ADA" w:rsidP="00D16ADA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Feedback</w:t>
                          </w:r>
                        </w:p>
                        <w:p w14:paraId="7B3D547A" w14:textId="60BB323A" w:rsidR="00D16ADA" w:rsidRPr="00F322FA" w:rsidRDefault="00D16ADA" w:rsidP="00F322FA">
                          <w:pPr>
                            <w:pStyle w:val="BodyText"/>
                          </w:pPr>
                          <w:r w:rsidRPr="001675E4">
                            <w:t>Please send your feedback regarding this document to</w:t>
                          </w:r>
                          <w:r w:rsidRPr="009407AF">
                            <w:rPr>
                              <w:szCs w:val="20"/>
                            </w:rPr>
                            <w:t xml:space="preserve">: </w:t>
                          </w:r>
                          <w:hyperlink r:id="rId4" w:history="1">
                            <w:r w:rsidRPr="009407AF">
                              <w:rPr>
                                <w:rStyle w:val="Hyperlink"/>
                                <w:szCs w:val="20"/>
                              </w:rPr>
                              <w:t>tmr.techdocs@tmr.qld.gov.au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D547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0;margin-top:268.85pt;width:439.35pt;height:431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xnsQIAAKs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" filled="f" stroked="f">
              <v:textbox inset="0,0,0,0">
                <w:txbxContent>
                  <w:p w14:paraId="2798F003" w14:textId="77777777" w:rsidR="00D16ADA" w:rsidRPr="001675E4" w:rsidRDefault="00D16ADA" w:rsidP="00D16ADA">
                    <w:pPr>
                      <w:pStyle w:val="HeadingPartChapter"/>
                      <w:spacing w:after="120"/>
                    </w:pPr>
                    <w:r>
                      <w:t>Copyright</w:t>
                    </w:r>
                  </w:p>
                  <w:p w14:paraId="313C6900" w14:textId="77777777" w:rsidR="00D16ADA" w:rsidRPr="001675E4" w:rsidRDefault="00D16ADA" w:rsidP="00D16ADA">
                    <w:pPr>
                      <w:pStyle w:val="BodyText"/>
                      <w:spacing w:after="0"/>
                    </w:pPr>
                    <w:r w:rsidRPr="001675E4">
                      <w:t>© The State of Queensland (Department of Transport and Main Roads) 201</w:t>
                    </w:r>
                    <w:r>
                      <w:t>9.</w:t>
                    </w:r>
                  </w:p>
                  <w:p w14:paraId="7594EA88" w14:textId="77777777" w:rsidR="00D16ADA" w:rsidRPr="001675E4" w:rsidRDefault="00D16ADA" w:rsidP="00D16ADA">
                    <w:pPr>
                      <w:pStyle w:val="BodyText"/>
                      <w:spacing w:after="0" w:line="240" w:lineRule="auto"/>
                    </w:pPr>
                  </w:p>
                  <w:p w14:paraId="6CF652D2" w14:textId="77777777" w:rsidR="00D16ADA" w:rsidRDefault="00D16ADA" w:rsidP="00D16ADA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Licence</w:t>
                    </w:r>
                  </w:p>
                  <w:p w14:paraId="40D44663" w14:textId="77777777" w:rsidR="00D16ADA" w:rsidRDefault="00D16ADA" w:rsidP="00D16ADA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rPr>
                        <w:noProof/>
                      </w:rPr>
                      <w:drawing>
                        <wp:inline distT="0" distB="0" distL="0" distR="0" wp14:anchorId="6DE1E062" wp14:editId="0D69FD3A">
                          <wp:extent cx="809625" cy="371475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625" cy="371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A9D26CC" w14:textId="77777777" w:rsidR="00D16ADA" w:rsidRDefault="00D16ADA" w:rsidP="00D16ADA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t>This work is licensed by the State of Queensland (Department of Transport and Main Roads) under a Creative Commons Attribution</w:t>
                    </w:r>
                    <w:r>
                      <w:t xml:space="preserve"> (CC BY) 4.0 International</w:t>
                    </w:r>
                    <w:r w:rsidRPr="001675E4">
                      <w:t xml:space="preserve"> licence.</w:t>
                    </w:r>
                  </w:p>
                  <w:p w14:paraId="69E629FD" w14:textId="77777777" w:rsidR="00D16ADA" w:rsidRPr="009407AF" w:rsidRDefault="00D16ADA" w:rsidP="00D16ADA">
                    <w:pPr>
                      <w:pStyle w:val="BodyText"/>
                      <w:spacing w:after="0" w:line="240" w:lineRule="auto"/>
                      <w:rPr>
                        <w:b/>
                      </w:rPr>
                    </w:pPr>
                  </w:p>
                  <w:p w14:paraId="3DE5AC7F" w14:textId="77777777" w:rsidR="00D16ADA" w:rsidRPr="009407AF" w:rsidRDefault="00D16ADA" w:rsidP="00D16ADA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CC BY licence summary statement</w:t>
                    </w:r>
                  </w:p>
                  <w:p w14:paraId="2F1758F5" w14:textId="77777777" w:rsidR="00D16ADA" w:rsidRPr="001675E4" w:rsidRDefault="00D16ADA" w:rsidP="00D16ADA">
                    <w:pPr>
                      <w:pStyle w:val="BodyText"/>
                      <w:spacing w:after="0"/>
                    </w:pPr>
                    <w:proofErr w:type="gramStart"/>
                    <w:r w:rsidRPr="001675E4">
                      <w:t>In essence, you</w:t>
                    </w:r>
                    <w:proofErr w:type="gramEnd"/>
                    <w:r w:rsidRPr="001675E4">
                      <w:t xml:space="preserve"> are free to copy, communicate and adapt this work, as long as you attribute the work to the State of Queensland (Department of Transport and Main Roads). To view a copy of this licence, visit: </w:t>
                    </w:r>
                    <w:hyperlink r:id="rId5" w:history="1">
                      <w:r w:rsidRPr="009407AF">
                        <w:rPr>
                          <w:rStyle w:val="Hyperlink"/>
                          <w:szCs w:val="21"/>
                        </w:rPr>
                        <w:t>https://creativecommons.org/licenses/by/4.0/</w:t>
                      </w:r>
                    </w:hyperlink>
                  </w:p>
                  <w:p w14:paraId="2DBC7A29" w14:textId="77777777" w:rsidR="00D16ADA" w:rsidRPr="009407AF" w:rsidRDefault="00D16ADA" w:rsidP="00D16ADA">
                    <w:pPr>
                      <w:pStyle w:val="BodyText"/>
                      <w:spacing w:after="0" w:line="240" w:lineRule="auto"/>
                    </w:pPr>
                  </w:p>
                  <w:p w14:paraId="32A7317D" w14:textId="77777777" w:rsidR="00D16ADA" w:rsidRDefault="00D16ADA" w:rsidP="00D16ADA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Translating and interpreting assistance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643"/>
                    </w:tblGrid>
                    <w:tr w:rsidR="00D16ADA" w14:paraId="062A0AB9" w14:textId="77777777" w:rsidTr="00D16ADA">
                      <w:tc>
                        <w:tcPr>
                          <w:tcW w:w="1134" w:type="dxa"/>
                          <w:vAlign w:val="top"/>
                        </w:tcPr>
                        <w:p w14:paraId="532263E6" w14:textId="77777777" w:rsidR="00D16ADA" w:rsidRDefault="00D16ADA" w:rsidP="00D16ADA">
                          <w:pPr>
                            <w:pStyle w:val="BodyText"/>
                            <w:spacing w:before="120" w:after="2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2443A8" wp14:editId="2844569B">
                                <wp:extent cx="536813" cy="60960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5533" cy="630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643" w:type="dxa"/>
                        </w:tcPr>
                        <w:p w14:paraId="695F4013" w14:textId="77777777" w:rsidR="00D16ADA" w:rsidRPr="00F600A5" w:rsidRDefault="00D16ADA" w:rsidP="00D16ADA">
                          <w:pPr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F600A5">
                            <w:rPr>
                              <w:rFonts w:cs="Arial"/>
                              <w:szCs w:val="22"/>
                            </w:rPr>
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</w:r>
                        </w:p>
                      </w:tc>
                    </w:tr>
                  </w:tbl>
                  <w:p w14:paraId="15EA0B50" w14:textId="77777777" w:rsidR="00D16ADA" w:rsidRDefault="00D16ADA" w:rsidP="00D16ADA">
                    <w:pPr>
                      <w:pStyle w:val="BodyText"/>
                      <w:spacing w:after="0" w:line="240" w:lineRule="auto"/>
                    </w:pPr>
                  </w:p>
                  <w:p w14:paraId="4EC0C711" w14:textId="77777777" w:rsidR="00D16ADA" w:rsidRDefault="00D16ADA" w:rsidP="00D16ADA">
                    <w:pPr>
                      <w:pStyle w:val="BodyText"/>
                      <w:spacing w:after="0"/>
                    </w:pPr>
                    <w:r w:rsidRPr="009407AF">
                      <w:rPr>
                        <w:b/>
                      </w:rPr>
                      <w:t>Disclaime</w:t>
                    </w:r>
                    <w:r w:rsidRPr="001675E4">
                      <w:t>r</w:t>
                    </w:r>
                  </w:p>
                  <w:p w14:paraId="54A1AA32" w14:textId="77777777" w:rsidR="00D16ADA" w:rsidRDefault="00D16ADA" w:rsidP="00D16ADA">
                    <w:pPr>
                      <w:pStyle w:val="BodyText"/>
                      <w:spacing w:after="0"/>
                    </w:pPr>
                    <w:r w:rsidRPr="001675E4">
                      <w:t>While every care has been taken in preparing this publication, the State of Queensland accepts no</w:t>
                    </w:r>
                    <w:r>
                      <w:t xml:space="preserve"> </w:t>
                    </w:r>
                    <w:r w:rsidRPr="001675E4">
                      <w:t>responsibility for decisions or actions taken as a result of any data, information, statement or advice, expressed</w:t>
                    </w:r>
                    <w:r>
                      <w:t xml:space="preserve"> </w:t>
                    </w:r>
                    <w:r w:rsidRPr="001675E4">
                      <w:t>or implied, contained within. To the best of our knowledge, the content was correct at the time of publishing.</w:t>
                    </w:r>
                  </w:p>
                  <w:p w14:paraId="590B23E4" w14:textId="77777777" w:rsidR="00D16ADA" w:rsidRPr="001675E4" w:rsidRDefault="00D16ADA" w:rsidP="00D16ADA">
                    <w:pPr>
                      <w:pStyle w:val="BodyText"/>
                      <w:spacing w:after="0" w:line="240" w:lineRule="auto"/>
                    </w:pPr>
                  </w:p>
                  <w:p w14:paraId="1B6CD8F7" w14:textId="77777777" w:rsidR="00D16ADA" w:rsidRPr="009407AF" w:rsidRDefault="00D16ADA" w:rsidP="00D16ADA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Feedback</w:t>
                    </w:r>
                  </w:p>
                  <w:p w14:paraId="7B3D547A" w14:textId="60BB323A" w:rsidR="00D16ADA" w:rsidRPr="00F322FA" w:rsidRDefault="00D16ADA" w:rsidP="00F322FA">
                    <w:pPr>
                      <w:pStyle w:val="BodyText"/>
                    </w:pPr>
                    <w:r w:rsidRPr="001675E4">
                      <w:t>Please send your feedback regarding this document to</w:t>
                    </w:r>
                    <w:r w:rsidRPr="009407AF">
                      <w:rPr>
                        <w:szCs w:val="20"/>
                      </w:rPr>
                      <w:t xml:space="preserve">: </w:t>
                    </w:r>
                    <w:hyperlink r:id="rId6" w:history="1">
                      <w:r w:rsidRPr="009407AF">
                        <w:rPr>
                          <w:rStyle w:val="Hyperlink"/>
                          <w:szCs w:val="20"/>
                        </w:rPr>
                        <w:t>tmr.techdocs@tmr.qld.gov.au</w:t>
                      </w:r>
                    </w:hyperlink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3" w14:textId="053F7238" w:rsidR="00D16ADA" w:rsidRDefault="00D67E76">
    <w:pPr>
      <w:pStyle w:val="Header"/>
    </w:pPr>
    <w:r>
      <w:rPr>
        <w:noProof/>
      </w:rPr>
      <w:pict w14:anchorId="11ABC2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67" o:spid="_x0000_s2067" type="#_x0000_t136" style="position:absolute;margin-left:0;margin-top:0;width:516.75pt;height:107.2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  <w:r w:rsidR="00D16ADA">
      <w:rPr>
        <w:noProof/>
      </w:rPr>
      <w:drawing>
        <wp:anchor distT="0" distB="0" distL="114300" distR="114300" simplePos="0" relativeHeight="251654144" behindDoc="1" locked="0" layoutInCell="1" allowOverlap="1" wp14:anchorId="7B3D5472" wp14:editId="7B3D5473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5" name="Picture 32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E2AF" w14:textId="4EA63F22" w:rsidR="00D67E76" w:rsidRDefault="00D67E76">
    <w:pPr>
      <w:pStyle w:val="Header"/>
    </w:pPr>
    <w:r>
      <w:rPr>
        <w:noProof/>
      </w:rPr>
      <w:pict w14:anchorId="55CDAE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1" o:spid="_x0000_s2071" type="#_x0000_t136" style="position:absolute;margin-left:0;margin-top:0;width:516.75pt;height:107.2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5" w14:textId="15BB19D6" w:rsidR="00D16ADA" w:rsidRDefault="00D67E76" w:rsidP="003C340E">
    <w:pPr>
      <w:pStyle w:val="Footer"/>
      <w:tabs>
        <w:tab w:val="clear" w:pos="9540"/>
        <w:tab w:val="right" w:pos="9072"/>
      </w:tabs>
    </w:pPr>
    <w:r>
      <w:rPr>
        <w:noProof/>
      </w:rPr>
      <w:pict w14:anchorId="62C40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2" o:spid="_x0000_s2072" type="#_x0000_t136" style="position:absolute;margin-left:0;margin-top:0;width:516.75pt;height:107.2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BEE6" w14:textId="6A9B4FFF" w:rsidR="00D67E76" w:rsidRDefault="00D67E76">
    <w:pPr>
      <w:pStyle w:val="Header"/>
    </w:pPr>
    <w:r>
      <w:rPr>
        <w:noProof/>
      </w:rPr>
      <w:pict w14:anchorId="01CE83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405170" o:spid="_x0000_s2070" type="#_x0000_t136" style="position:absolute;margin-left:0;margin-top:0;width:516.75pt;height:107.2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96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B09"/>
    <w:multiLevelType w:val="multilevel"/>
    <w:tmpl w:val="DC821EBC"/>
    <w:numStyleLink w:val="TableListAllBullets3Level"/>
  </w:abstractNum>
  <w:abstractNum w:abstractNumId="1" w15:restartNumberingAfterBreak="0">
    <w:nsid w:val="034B7839"/>
    <w:multiLevelType w:val="multilevel"/>
    <w:tmpl w:val="DC821EBC"/>
    <w:numStyleLink w:val="TableListAllBullets3Level"/>
  </w:abstractNum>
  <w:abstractNum w:abstractNumId="2" w15:restartNumberingAfterBreak="0">
    <w:nsid w:val="03C422E1"/>
    <w:multiLevelType w:val="multilevel"/>
    <w:tmpl w:val="627C9E20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18"/>
        <w:szCs w:val="18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D14FD6"/>
    <w:multiLevelType w:val="multilevel"/>
    <w:tmpl w:val="627C9E20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18"/>
        <w:szCs w:val="18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B27ED0"/>
    <w:multiLevelType w:val="multilevel"/>
    <w:tmpl w:val="DC821EBC"/>
    <w:numStyleLink w:val="TableListAllBullets3Level"/>
  </w:abstractNum>
  <w:abstractNum w:abstractNumId="10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DA75685"/>
    <w:multiLevelType w:val="multilevel"/>
    <w:tmpl w:val="B2B20138"/>
    <w:numStyleLink w:val="TableListAllLetter3level"/>
  </w:abstractNum>
  <w:abstractNum w:abstractNumId="12" w15:restartNumberingAfterBreak="0">
    <w:nsid w:val="1E2E0628"/>
    <w:multiLevelType w:val="multilevel"/>
    <w:tmpl w:val="DC821EBC"/>
    <w:numStyleLink w:val="TableListAllBullets3Level"/>
  </w:abstractNum>
  <w:abstractNum w:abstractNumId="13" w15:restartNumberingAfterBreak="0">
    <w:nsid w:val="22F834BF"/>
    <w:multiLevelType w:val="multilevel"/>
    <w:tmpl w:val="DC821EBC"/>
    <w:numStyleLink w:val="TableListAllBullets3Level"/>
  </w:abstractNum>
  <w:abstractNum w:abstractNumId="14" w15:restartNumberingAfterBreak="0">
    <w:nsid w:val="23B45BD9"/>
    <w:multiLevelType w:val="multilevel"/>
    <w:tmpl w:val="DC821EBC"/>
    <w:numStyleLink w:val="TableListAllBullets3Level"/>
  </w:abstractNum>
  <w:abstractNum w:abstractNumId="15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A716AF4"/>
    <w:multiLevelType w:val="multilevel"/>
    <w:tmpl w:val="627C9E20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18"/>
        <w:szCs w:val="18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C561CC5"/>
    <w:multiLevelType w:val="multilevel"/>
    <w:tmpl w:val="DC821EBC"/>
    <w:numStyleLink w:val="TableListAllBullets3Level"/>
  </w:abstractNum>
  <w:abstractNum w:abstractNumId="18" w15:restartNumberingAfterBreak="0">
    <w:nsid w:val="32EA7476"/>
    <w:multiLevelType w:val="hybridMultilevel"/>
    <w:tmpl w:val="57C0DC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B6162"/>
    <w:multiLevelType w:val="multilevel"/>
    <w:tmpl w:val="DC821EBC"/>
    <w:numStyleLink w:val="TableListAllBullets3Level"/>
  </w:abstractNum>
  <w:abstractNum w:abstractNumId="20" w15:restartNumberingAfterBreak="0">
    <w:nsid w:val="38B0774F"/>
    <w:multiLevelType w:val="multilevel"/>
    <w:tmpl w:val="620CC31C"/>
    <w:numStyleLink w:val="ListAllBullets3Level"/>
  </w:abstractNum>
  <w:abstractNum w:abstractNumId="21" w15:restartNumberingAfterBreak="0">
    <w:nsid w:val="3A980BA6"/>
    <w:multiLevelType w:val="multilevel"/>
    <w:tmpl w:val="DC821EBC"/>
    <w:numStyleLink w:val="TableListAllBullets3Level"/>
  </w:abstractNum>
  <w:abstractNum w:abstractNumId="22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3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31A0205"/>
    <w:multiLevelType w:val="multilevel"/>
    <w:tmpl w:val="DC821EBC"/>
    <w:numStyleLink w:val="TableListAllBullets3Level"/>
  </w:abstractNum>
  <w:abstractNum w:abstractNumId="25" w15:restartNumberingAfterBreak="0">
    <w:nsid w:val="46306B83"/>
    <w:multiLevelType w:val="multilevel"/>
    <w:tmpl w:val="DC821EBC"/>
    <w:numStyleLink w:val="TableListAllBullets3Level"/>
  </w:abstractNum>
  <w:abstractNum w:abstractNumId="26" w15:restartNumberingAfterBreak="0">
    <w:nsid w:val="515C7096"/>
    <w:multiLevelType w:val="multilevel"/>
    <w:tmpl w:val="DC821EBC"/>
    <w:numStyleLink w:val="TableListAllBullets3Level"/>
  </w:abstractNum>
  <w:abstractNum w:abstractNumId="27" w15:restartNumberingAfterBreak="0">
    <w:nsid w:val="5763466A"/>
    <w:multiLevelType w:val="multilevel"/>
    <w:tmpl w:val="DC821EBC"/>
    <w:numStyleLink w:val="TableListAllBullets3Level"/>
  </w:abstractNum>
  <w:abstractNum w:abstractNumId="28" w15:restartNumberingAfterBreak="0">
    <w:nsid w:val="586D2965"/>
    <w:multiLevelType w:val="multilevel"/>
    <w:tmpl w:val="DC821EBC"/>
    <w:numStyleLink w:val="TableListAllBullets3Level"/>
  </w:abstractNum>
  <w:abstractNum w:abstractNumId="29" w15:restartNumberingAfterBreak="0">
    <w:nsid w:val="5ADE3DE2"/>
    <w:multiLevelType w:val="multilevel"/>
    <w:tmpl w:val="DC821EBC"/>
    <w:numStyleLink w:val="TableListAllBullets3Level"/>
  </w:abstractNum>
  <w:abstractNum w:abstractNumId="30" w15:restartNumberingAfterBreak="0">
    <w:nsid w:val="5F8B3544"/>
    <w:multiLevelType w:val="multilevel"/>
    <w:tmpl w:val="B2B20138"/>
    <w:numStyleLink w:val="TableListAllLetter3level"/>
  </w:abstractNum>
  <w:abstractNum w:abstractNumId="31" w15:restartNumberingAfterBreak="0">
    <w:nsid w:val="65F70CAF"/>
    <w:multiLevelType w:val="multilevel"/>
    <w:tmpl w:val="DC821EBC"/>
    <w:numStyleLink w:val="TableListAllBullets3Level"/>
  </w:abstractNum>
  <w:abstractNum w:abstractNumId="3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9122AEE"/>
    <w:multiLevelType w:val="multilevel"/>
    <w:tmpl w:val="DC821EBC"/>
    <w:numStyleLink w:val="TableListAllBullets3Level"/>
  </w:abstractNum>
  <w:abstractNum w:abstractNumId="34" w15:restartNumberingAfterBreak="0">
    <w:nsid w:val="73B53F4D"/>
    <w:multiLevelType w:val="multilevel"/>
    <w:tmpl w:val="DC821EBC"/>
    <w:numStyleLink w:val="TableListAllBullets3Level"/>
  </w:abstractNum>
  <w:abstractNum w:abstractNumId="35" w15:restartNumberingAfterBreak="0">
    <w:nsid w:val="76613E9C"/>
    <w:multiLevelType w:val="multilevel"/>
    <w:tmpl w:val="DC821EBC"/>
    <w:numStyleLink w:val="TableListAllBullets3Level"/>
  </w:abstractNum>
  <w:abstractNum w:abstractNumId="36" w15:restartNumberingAfterBreak="0">
    <w:nsid w:val="778D3091"/>
    <w:multiLevelType w:val="multilevel"/>
    <w:tmpl w:val="DC821EBC"/>
    <w:numStyleLink w:val="TableListAllBullets3Level"/>
  </w:abstractNum>
  <w:abstractNum w:abstractNumId="37" w15:restartNumberingAfterBreak="0">
    <w:nsid w:val="793C3547"/>
    <w:multiLevelType w:val="multilevel"/>
    <w:tmpl w:val="DC821EBC"/>
    <w:numStyleLink w:val="TableListAllBullets3Level"/>
  </w:abstractNum>
  <w:num w:numId="1">
    <w:abstractNumId w:val="7"/>
  </w:num>
  <w:num w:numId="2">
    <w:abstractNumId w:val="22"/>
  </w:num>
  <w:num w:numId="3">
    <w:abstractNumId w:val="32"/>
  </w:num>
  <w:num w:numId="4">
    <w:abstractNumId w:val="3"/>
  </w:num>
  <w:num w:numId="5">
    <w:abstractNumId w:val="15"/>
  </w:num>
  <w:num w:numId="6">
    <w:abstractNumId w:val="10"/>
  </w:num>
  <w:num w:numId="7">
    <w:abstractNumId w:val="5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3"/>
  </w:num>
  <w:num w:numId="13">
    <w:abstractNumId w:val="37"/>
  </w:num>
  <w:num w:numId="14">
    <w:abstractNumId w:val="9"/>
  </w:num>
  <w:num w:numId="15">
    <w:abstractNumId w:val="24"/>
  </w:num>
  <w:num w:numId="16">
    <w:abstractNumId w:val="33"/>
  </w:num>
  <w:num w:numId="17">
    <w:abstractNumId w:val="12"/>
  </w:num>
  <w:num w:numId="18">
    <w:abstractNumId w:val="36"/>
  </w:num>
  <w:num w:numId="19">
    <w:abstractNumId w:val="19"/>
  </w:num>
  <w:num w:numId="20">
    <w:abstractNumId w:val="1"/>
  </w:num>
  <w:num w:numId="21">
    <w:abstractNumId w:val="34"/>
  </w:num>
  <w:num w:numId="22">
    <w:abstractNumId w:val="26"/>
  </w:num>
  <w:num w:numId="23">
    <w:abstractNumId w:val="0"/>
  </w:num>
  <w:num w:numId="24">
    <w:abstractNumId w:val="35"/>
  </w:num>
  <w:num w:numId="25">
    <w:abstractNumId w:val="21"/>
  </w:num>
  <w:num w:numId="26">
    <w:abstractNumId w:val="14"/>
  </w:num>
  <w:num w:numId="27">
    <w:abstractNumId w:val="27"/>
  </w:num>
  <w:num w:numId="28">
    <w:abstractNumId w:val="7"/>
  </w:num>
  <w:num w:numId="29">
    <w:abstractNumId w:val="1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</w:num>
  <w:num w:numId="30">
    <w:abstractNumId w:val="16"/>
  </w:num>
  <w:num w:numId="31">
    <w:abstractNumId w:val="2"/>
  </w:num>
  <w:num w:numId="32">
    <w:abstractNumId w:val="8"/>
  </w:num>
  <w:num w:numId="33">
    <w:abstractNumId w:val="18"/>
  </w:num>
  <w:num w:numId="34">
    <w:abstractNumId w:val="3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</w:num>
  <w:num w:numId="35">
    <w:abstractNumId w:val="25"/>
  </w:num>
  <w:num w:numId="36">
    <w:abstractNumId w:val="29"/>
  </w:num>
  <w:num w:numId="37">
    <w:abstractNumId w:val="28"/>
  </w:num>
  <w:num w:numId="38">
    <w:abstractNumId w:val="13"/>
  </w:num>
  <w:num w:numId="39">
    <w:abstractNumId w:val="17"/>
  </w:num>
  <w:num w:numId="4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3951"/>
    <w:rsid w:val="000157CD"/>
    <w:rsid w:val="00017E9F"/>
    <w:rsid w:val="00022028"/>
    <w:rsid w:val="00022FEC"/>
    <w:rsid w:val="000313CD"/>
    <w:rsid w:val="00041885"/>
    <w:rsid w:val="00042CEB"/>
    <w:rsid w:val="00045846"/>
    <w:rsid w:val="0006499F"/>
    <w:rsid w:val="00066DBE"/>
    <w:rsid w:val="0006713E"/>
    <w:rsid w:val="00070044"/>
    <w:rsid w:val="0007165A"/>
    <w:rsid w:val="00072FC6"/>
    <w:rsid w:val="000838D3"/>
    <w:rsid w:val="000913ED"/>
    <w:rsid w:val="0009290D"/>
    <w:rsid w:val="00096FC7"/>
    <w:rsid w:val="000B047B"/>
    <w:rsid w:val="000B71E8"/>
    <w:rsid w:val="000E1CE3"/>
    <w:rsid w:val="000E231E"/>
    <w:rsid w:val="000F2773"/>
    <w:rsid w:val="000F2FAC"/>
    <w:rsid w:val="0010528D"/>
    <w:rsid w:val="00115E98"/>
    <w:rsid w:val="00117AA8"/>
    <w:rsid w:val="00120324"/>
    <w:rsid w:val="00125B5A"/>
    <w:rsid w:val="001276D9"/>
    <w:rsid w:val="00172FEB"/>
    <w:rsid w:val="00173FD3"/>
    <w:rsid w:val="00176CC5"/>
    <w:rsid w:val="001810DF"/>
    <w:rsid w:val="001866FA"/>
    <w:rsid w:val="001A4752"/>
    <w:rsid w:val="001A697D"/>
    <w:rsid w:val="001A7C0A"/>
    <w:rsid w:val="001B1393"/>
    <w:rsid w:val="001B1BDC"/>
    <w:rsid w:val="001C5908"/>
    <w:rsid w:val="001C6957"/>
    <w:rsid w:val="001C6D5F"/>
    <w:rsid w:val="001D51EB"/>
    <w:rsid w:val="001E3E78"/>
    <w:rsid w:val="001F2035"/>
    <w:rsid w:val="001F428F"/>
    <w:rsid w:val="00216756"/>
    <w:rsid w:val="00216F79"/>
    <w:rsid w:val="00217457"/>
    <w:rsid w:val="0022075A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7680"/>
    <w:rsid w:val="00287ADD"/>
    <w:rsid w:val="0029187E"/>
    <w:rsid w:val="002A50A0"/>
    <w:rsid w:val="002C2F25"/>
    <w:rsid w:val="002C48E8"/>
    <w:rsid w:val="002E0B83"/>
    <w:rsid w:val="002E6EBF"/>
    <w:rsid w:val="002F2356"/>
    <w:rsid w:val="0030503A"/>
    <w:rsid w:val="003108B7"/>
    <w:rsid w:val="00315F53"/>
    <w:rsid w:val="00322F9D"/>
    <w:rsid w:val="003231FA"/>
    <w:rsid w:val="003323B1"/>
    <w:rsid w:val="00333B20"/>
    <w:rsid w:val="003342EC"/>
    <w:rsid w:val="00336228"/>
    <w:rsid w:val="00343C22"/>
    <w:rsid w:val="00350E10"/>
    <w:rsid w:val="00361264"/>
    <w:rsid w:val="00363BE5"/>
    <w:rsid w:val="00363C04"/>
    <w:rsid w:val="003717FA"/>
    <w:rsid w:val="00376A0A"/>
    <w:rsid w:val="00383A3B"/>
    <w:rsid w:val="00391457"/>
    <w:rsid w:val="003960ED"/>
    <w:rsid w:val="003A5033"/>
    <w:rsid w:val="003B5F95"/>
    <w:rsid w:val="003B61B6"/>
    <w:rsid w:val="003C340E"/>
    <w:rsid w:val="003D12D7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61C71"/>
    <w:rsid w:val="00477792"/>
    <w:rsid w:val="00477962"/>
    <w:rsid w:val="00485DDC"/>
    <w:rsid w:val="004A7BB2"/>
    <w:rsid w:val="004B576D"/>
    <w:rsid w:val="004B7A84"/>
    <w:rsid w:val="004D1FDD"/>
    <w:rsid w:val="004D2E76"/>
    <w:rsid w:val="004D5E0B"/>
    <w:rsid w:val="004E07B3"/>
    <w:rsid w:val="004E3F40"/>
    <w:rsid w:val="004E49B7"/>
    <w:rsid w:val="004F4085"/>
    <w:rsid w:val="00500583"/>
    <w:rsid w:val="00501027"/>
    <w:rsid w:val="00521D18"/>
    <w:rsid w:val="005233EF"/>
    <w:rsid w:val="00526282"/>
    <w:rsid w:val="0052663E"/>
    <w:rsid w:val="00530265"/>
    <w:rsid w:val="00531F22"/>
    <w:rsid w:val="005424A4"/>
    <w:rsid w:val="005534D7"/>
    <w:rsid w:val="00556E72"/>
    <w:rsid w:val="00562812"/>
    <w:rsid w:val="00565502"/>
    <w:rsid w:val="005730C2"/>
    <w:rsid w:val="005748A5"/>
    <w:rsid w:val="00575CE8"/>
    <w:rsid w:val="005815CB"/>
    <w:rsid w:val="0058220C"/>
    <w:rsid w:val="00582599"/>
    <w:rsid w:val="00582E91"/>
    <w:rsid w:val="0059511F"/>
    <w:rsid w:val="005C1DF1"/>
    <w:rsid w:val="005C2E57"/>
    <w:rsid w:val="005D3973"/>
    <w:rsid w:val="005D59C0"/>
    <w:rsid w:val="006006EB"/>
    <w:rsid w:val="0060080E"/>
    <w:rsid w:val="0061185E"/>
    <w:rsid w:val="00614210"/>
    <w:rsid w:val="00622BC5"/>
    <w:rsid w:val="00627EC8"/>
    <w:rsid w:val="00634373"/>
    <w:rsid w:val="00635475"/>
    <w:rsid w:val="00641639"/>
    <w:rsid w:val="00645A39"/>
    <w:rsid w:val="00650E09"/>
    <w:rsid w:val="00666E20"/>
    <w:rsid w:val="00676214"/>
    <w:rsid w:val="00683F0F"/>
    <w:rsid w:val="00686875"/>
    <w:rsid w:val="006A6908"/>
    <w:rsid w:val="006C2B1A"/>
    <w:rsid w:val="006D2668"/>
    <w:rsid w:val="006D2FDF"/>
    <w:rsid w:val="006D52CB"/>
    <w:rsid w:val="006D553A"/>
    <w:rsid w:val="006D7A9E"/>
    <w:rsid w:val="00723F1A"/>
    <w:rsid w:val="00730C95"/>
    <w:rsid w:val="007462A6"/>
    <w:rsid w:val="007672DC"/>
    <w:rsid w:val="0077261D"/>
    <w:rsid w:val="00785550"/>
    <w:rsid w:val="00793FA9"/>
    <w:rsid w:val="00796D7D"/>
    <w:rsid w:val="007C4319"/>
    <w:rsid w:val="007D0963"/>
    <w:rsid w:val="007D76AC"/>
    <w:rsid w:val="007E6F47"/>
    <w:rsid w:val="007F4450"/>
    <w:rsid w:val="008019C8"/>
    <w:rsid w:val="0080389D"/>
    <w:rsid w:val="00811807"/>
    <w:rsid w:val="0084074D"/>
    <w:rsid w:val="008414A7"/>
    <w:rsid w:val="0086590A"/>
    <w:rsid w:val="008807C8"/>
    <w:rsid w:val="008843E8"/>
    <w:rsid w:val="00885727"/>
    <w:rsid w:val="008A19A0"/>
    <w:rsid w:val="008A66DE"/>
    <w:rsid w:val="008B3748"/>
    <w:rsid w:val="008B61BF"/>
    <w:rsid w:val="008D02E2"/>
    <w:rsid w:val="008F36D9"/>
    <w:rsid w:val="008F47F2"/>
    <w:rsid w:val="008F607E"/>
    <w:rsid w:val="00904118"/>
    <w:rsid w:val="0091452E"/>
    <w:rsid w:val="00926AFF"/>
    <w:rsid w:val="00937DB8"/>
    <w:rsid w:val="00940C46"/>
    <w:rsid w:val="00944A3A"/>
    <w:rsid w:val="00945942"/>
    <w:rsid w:val="00946D5C"/>
    <w:rsid w:val="00947654"/>
    <w:rsid w:val="009712C0"/>
    <w:rsid w:val="00971E68"/>
    <w:rsid w:val="00973A98"/>
    <w:rsid w:val="0098641F"/>
    <w:rsid w:val="00996C59"/>
    <w:rsid w:val="009A671A"/>
    <w:rsid w:val="009A6DC0"/>
    <w:rsid w:val="009A746E"/>
    <w:rsid w:val="009B39D2"/>
    <w:rsid w:val="009B6FF8"/>
    <w:rsid w:val="009C2256"/>
    <w:rsid w:val="009E22DF"/>
    <w:rsid w:val="009E573E"/>
    <w:rsid w:val="009E5C89"/>
    <w:rsid w:val="00A00F46"/>
    <w:rsid w:val="00A121EB"/>
    <w:rsid w:val="00A12D4E"/>
    <w:rsid w:val="00A20B17"/>
    <w:rsid w:val="00A27877"/>
    <w:rsid w:val="00A52AB4"/>
    <w:rsid w:val="00A57BFC"/>
    <w:rsid w:val="00A832D7"/>
    <w:rsid w:val="00A90E56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C6DF9"/>
    <w:rsid w:val="00AC7203"/>
    <w:rsid w:val="00AD4D04"/>
    <w:rsid w:val="00AD7634"/>
    <w:rsid w:val="00AE06C1"/>
    <w:rsid w:val="00AE43B4"/>
    <w:rsid w:val="00AE72A9"/>
    <w:rsid w:val="00AE78C4"/>
    <w:rsid w:val="00AF7DD6"/>
    <w:rsid w:val="00B249E6"/>
    <w:rsid w:val="00B3519F"/>
    <w:rsid w:val="00B4064C"/>
    <w:rsid w:val="00B705E6"/>
    <w:rsid w:val="00B712C5"/>
    <w:rsid w:val="00B8333F"/>
    <w:rsid w:val="00B8519F"/>
    <w:rsid w:val="00BA1B15"/>
    <w:rsid w:val="00BB09C2"/>
    <w:rsid w:val="00BB468F"/>
    <w:rsid w:val="00BC17C8"/>
    <w:rsid w:val="00BC3ED2"/>
    <w:rsid w:val="00BC68B8"/>
    <w:rsid w:val="00BD1AFD"/>
    <w:rsid w:val="00BD257C"/>
    <w:rsid w:val="00BD5378"/>
    <w:rsid w:val="00BE327E"/>
    <w:rsid w:val="00BE6F04"/>
    <w:rsid w:val="00BF0295"/>
    <w:rsid w:val="00BF2FA5"/>
    <w:rsid w:val="00BF373B"/>
    <w:rsid w:val="00BF7B37"/>
    <w:rsid w:val="00C15B1C"/>
    <w:rsid w:val="00C239C5"/>
    <w:rsid w:val="00C33EEE"/>
    <w:rsid w:val="00C34106"/>
    <w:rsid w:val="00C352F9"/>
    <w:rsid w:val="00C36989"/>
    <w:rsid w:val="00C37F1C"/>
    <w:rsid w:val="00C45EB3"/>
    <w:rsid w:val="00C50278"/>
    <w:rsid w:val="00C62500"/>
    <w:rsid w:val="00C62A2B"/>
    <w:rsid w:val="00C6741D"/>
    <w:rsid w:val="00C76378"/>
    <w:rsid w:val="00C81006"/>
    <w:rsid w:val="00C92D2B"/>
    <w:rsid w:val="00C965C0"/>
    <w:rsid w:val="00CA107F"/>
    <w:rsid w:val="00CA3157"/>
    <w:rsid w:val="00CA4B9D"/>
    <w:rsid w:val="00CB0AAB"/>
    <w:rsid w:val="00CC03BD"/>
    <w:rsid w:val="00CC57A8"/>
    <w:rsid w:val="00CD30F9"/>
    <w:rsid w:val="00CE6618"/>
    <w:rsid w:val="00D00ECB"/>
    <w:rsid w:val="00D01D6F"/>
    <w:rsid w:val="00D12160"/>
    <w:rsid w:val="00D124FD"/>
    <w:rsid w:val="00D137DA"/>
    <w:rsid w:val="00D15248"/>
    <w:rsid w:val="00D16ADA"/>
    <w:rsid w:val="00D20347"/>
    <w:rsid w:val="00D26028"/>
    <w:rsid w:val="00D27E49"/>
    <w:rsid w:val="00D419A6"/>
    <w:rsid w:val="00D435F2"/>
    <w:rsid w:val="00D43A25"/>
    <w:rsid w:val="00D56593"/>
    <w:rsid w:val="00D67E76"/>
    <w:rsid w:val="00D67F00"/>
    <w:rsid w:val="00D73CDC"/>
    <w:rsid w:val="00D77D7B"/>
    <w:rsid w:val="00D8447C"/>
    <w:rsid w:val="00D86598"/>
    <w:rsid w:val="00D96C72"/>
    <w:rsid w:val="00DA1FC3"/>
    <w:rsid w:val="00DA20DD"/>
    <w:rsid w:val="00DC076F"/>
    <w:rsid w:val="00DC30E1"/>
    <w:rsid w:val="00DC376C"/>
    <w:rsid w:val="00DE56ED"/>
    <w:rsid w:val="00DF1C54"/>
    <w:rsid w:val="00DF27E0"/>
    <w:rsid w:val="00DF40B1"/>
    <w:rsid w:val="00E225E6"/>
    <w:rsid w:val="00E33A9D"/>
    <w:rsid w:val="00E425D5"/>
    <w:rsid w:val="00E57C45"/>
    <w:rsid w:val="00E70EA9"/>
    <w:rsid w:val="00E8162F"/>
    <w:rsid w:val="00E84619"/>
    <w:rsid w:val="00E92ACF"/>
    <w:rsid w:val="00E96F32"/>
    <w:rsid w:val="00EA0C5B"/>
    <w:rsid w:val="00EA319A"/>
    <w:rsid w:val="00EC0517"/>
    <w:rsid w:val="00EC1B07"/>
    <w:rsid w:val="00EC57DF"/>
    <w:rsid w:val="00ED06E5"/>
    <w:rsid w:val="00ED5C9C"/>
    <w:rsid w:val="00EE3AA3"/>
    <w:rsid w:val="00EE7EEC"/>
    <w:rsid w:val="00EF2FDD"/>
    <w:rsid w:val="00EF7B62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E78E8"/>
    <w:rsid w:val="00FF2717"/>
    <w:rsid w:val="00FF2D4F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."/>
  <w:listSeparator w:val=","/>
  <w14:docId w14:val="7B3D540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9E573E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E92ACF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9E573E"/>
    <w:pPr>
      <w:tabs>
        <w:tab w:val="left" w:pos="284"/>
      </w:tabs>
    </w:pPr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9E573E"/>
    <w:rPr>
      <w:rFonts w:ascii="Arial" w:hAnsi="Arial" w:cs="Arial"/>
      <w:szCs w:val="22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styleId="BalloonText">
    <w:name w:val="Balloon Text"/>
    <w:basedOn w:val="Normal"/>
    <w:link w:val="BalloonTextChar"/>
    <w:rsid w:val="00EC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header" Target="header1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theme" Target="theme/theme1.xm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tmr.techdocs@tmr.qld.gov.au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mailto:tmr.techdocs@tmr.qld.gov.a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EA8AD76232547858EB19757D107E9" ma:contentTypeVersion="1" ma:contentTypeDescription="Create a new document." ma:contentTypeScope="" ma:versionID="e8aae3577f70d98957f94af7dcfeacbf">
  <xsd:schema xmlns:xsd="http://www.w3.org/2001/XMLSchema" xmlns:xs="http://www.w3.org/2001/XMLSchema" xmlns:p="http://schemas.microsoft.com/office/2006/metadata/properties" xmlns:ns1="http://schemas.microsoft.com/sharepoint/v3" xmlns:ns2="0b97378e-0d32-4bda-b714-6d403ae523db" targetNamespace="http://schemas.microsoft.com/office/2006/metadata/properties" ma:root="true" ma:fieldsID="848d11ff66f3e202bd530df5f653bef9" ns1:_="" ns2:_="">
    <xsd:import namespace="http://schemas.microsoft.com/sharepoint/v3"/>
    <xsd:import namespace="0b97378e-0d32-4bda-b714-6d403ae523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7378e-0d32-4bda-b714-6d403ae523d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0b97378e-0d32-4bda-b714-6d403ae523db">false</_dlc_DocIdPersistId>
    <_dlc_DocId xmlns="0b97378e-0d32-4bda-b714-6d403ae523db">D5FAUEVVHHAR-224-1</_dlc_DocId>
    <_dlc_DocIdUrl xmlns="0b97378e-0d32-4bda-b714-6d403ae523db">
      <Url>https://inside.tmr.qld.gov.au/sites/engtech/technologies-and-services/_layouts/15/DocIdRedir.aspx?ID=D5FAUEVVHHAR-224-1</Url>
      <Description>D5FAUEVVHHAR-224-1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ADAFA4-6667-45D6-BCE6-C084AB2BF8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68C333-A34E-4868-94D7-2BD9ACC17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97378e-0d32-4bda-b714-6d403ae52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97378e-0d32-4bda-b714-6d403ae523db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53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MRTS214 Appendix Forms A and B</vt:lpstr>
    </vt:vector>
  </TitlesOfParts>
  <Company>Department of Transport and Main Roads</Company>
  <LinksUpToDate>false</LinksUpToDate>
  <CharactersWithSpaces>4922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MRTS214 Appendix Forms A and B - Superseded</dc:title>
  <dc:subject>Provision of Wireless Traffic Sensors (WTS)</dc:subject>
  <dc:creator>Department of Transport and Main Roads</dc:creator>
  <cp:keywords>Specification; Technical; Standard; Contract; Tender; Construction; Design;</cp:keywords>
  <dc:description/>
  <cp:lastModifiedBy>Irane Fernando</cp:lastModifiedBy>
  <cp:revision>23</cp:revision>
  <cp:lastPrinted>2013-06-20T03:17:00Z</cp:lastPrinted>
  <dcterms:created xsi:type="dcterms:W3CDTF">2019-06-03T02:10:00Z</dcterms:created>
  <dcterms:modified xsi:type="dcterms:W3CDTF">2020-03-11T04:22:00Z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Project">
    <vt:lpwstr>5</vt:lpwstr>
  </property>
  <property fmtid="{D5CDD505-2E9C-101B-9397-08002B2CF9AE}" pid="6" name="Order">
    <vt:r8>7800</vt:r8>
  </property>
  <property fmtid="{D5CDD505-2E9C-101B-9397-08002B2CF9AE}" pid="7" name="Description0">
    <vt:lpwstr>Template for authors writing technical publications.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 type">
    <vt:lpwstr>15</vt:lpwstr>
  </property>
  <property fmtid="{D5CDD505-2E9C-101B-9397-08002B2CF9AE}" pid="11" name="ContentTypeId">
    <vt:lpwstr>0x0101002B6EA8AD76232547858EB19757D107E9</vt:lpwstr>
  </property>
  <property fmtid="{D5CDD505-2E9C-101B-9397-08002B2CF9AE}" pid="12" name="Directorate">
    <vt:lpwstr>22</vt:lpwstr>
  </property>
  <property fmtid="{D5CDD505-2E9C-101B-9397-08002B2CF9AE}" pid="13" name="TemplateUrl">
    <vt:lpwstr/>
  </property>
  <property fmtid="{D5CDD505-2E9C-101B-9397-08002B2CF9AE}" pid="14" name="_dlc_DocIdItemGuid">
    <vt:lpwstr>dda7a3a2-83f9-472c-88df-bea56fd456a7</vt:lpwstr>
  </property>
</Properties>
</file>