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5406" w14:textId="5CA1A23A" w:rsidR="00AE72A9" w:rsidRPr="00CE6618" w:rsidRDefault="00264F76" w:rsidP="00AE72A9">
      <w:pPr>
        <w:pStyle w:val="Cover2subtitle"/>
      </w:pPr>
      <w:bookmarkStart w:id="0" w:name="_Toc359423352"/>
      <w:bookmarkStart w:id="1" w:name="_Toc359424807"/>
      <w:bookmarkStart w:id="2" w:name="_GoBack"/>
      <w:bookmarkEnd w:id="2"/>
      <w:r>
        <w:t>Appendix A</w:t>
      </w:r>
    </w:p>
    <w:p w14:paraId="7B3D5407" w14:textId="77777777" w:rsidR="00CA3157" w:rsidRPr="00CE6618" w:rsidRDefault="00CA3157" w:rsidP="00AE72A9">
      <w:pPr>
        <w:pStyle w:val="Cover2subtitle"/>
      </w:pPr>
    </w:p>
    <w:bookmarkEnd w:id="0"/>
    <w:bookmarkEnd w:id="1"/>
    <w:p w14:paraId="1622E0BA" w14:textId="1C3E2E5B" w:rsidR="00264F76" w:rsidRDefault="00264F76" w:rsidP="00C226B2">
      <w:pPr>
        <w:pStyle w:val="Cover1title"/>
        <w:outlineLvl w:val="9"/>
      </w:pPr>
      <w:r>
        <w:t>Transport and Main Roads Specifications</w:t>
      </w:r>
    </w:p>
    <w:p w14:paraId="7B3D5408" w14:textId="50BA0EA2" w:rsidR="00117AA8" w:rsidRPr="00CE6618" w:rsidRDefault="009355B1" w:rsidP="00C226B2">
      <w:pPr>
        <w:pStyle w:val="Cover1title"/>
        <w:outlineLvl w:val="9"/>
      </w:pPr>
      <w:r>
        <w:t>MR</w:t>
      </w:r>
      <w:r w:rsidR="00264F76">
        <w:t>T</w:t>
      </w:r>
      <w:r>
        <w:t>S</w:t>
      </w:r>
      <w:r w:rsidR="00264F76">
        <w:t>222</w:t>
      </w:r>
      <w:r w:rsidR="005F05BB">
        <w:t xml:space="preserve"> </w:t>
      </w:r>
      <w:r w:rsidR="00264F76">
        <w:t>Electronic School Zone Signs</w:t>
      </w:r>
    </w:p>
    <w:p w14:paraId="7B3D5409" w14:textId="77777777" w:rsidR="00CA3157" w:rsidRPr="00CE6618" w:rsidRDefault="00CA3157" w:rsidP="00376A0A">
      <w:pPr>
        <w:pStyle w:val="Cover2subtitle"/>
      </w:pPr>
    </w:p>
    <w:p w14:paraId="7B3D540A" w14:textId="728F9D06" w:rsidR="00C50278" w:rsidRPr="00CE6618" w:rsidRDefault="00264F76" w:rsidP="00376A0A">
      <w:pPr>
        <w:pStyle w:val="Cover2subtitle"/>
      </w:pPr>
      <w:r>
        <w:t>March</w:t>
      </w:r>
      <w:r w:rsidR="009355B1">
        <w:t xml:space="preserve"> </w:t>
      </w:r>
      <w:r w:rsidR="00D5593B">
        <w:t>2020</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even" r:id="rId13"/>
          <w:headerReference w:type="default" r:id="rId14"/>
          <w:footerReference w:type="even" r:id="rId15"/>
          <w:footerReference w:type="default" r:id="rId16"/>
          <w:headerReference w:type="first" r:id="rId17"/>
          <w:footerReference w:type="first" r:id="rId18"/>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even" r:id="rId19"/>
          <w:headerReference w:type="default" r:id="rId20"/>
          <w:footerReference w:type="default" r:id="rId21"/>
          <w:headerReference w:type="first" r:id="rId22"/>
          <w:footerReference w:type="first" r:id="rId23"/>
          <w:pgSz w:w="11906" w:h="16838" w:code="9"/>
          <w:pgMar w:top="1418" w:right="1418" w:bottom="1418" w:left="1418" w:header="454" w:footer="454" w:gutter="0"/>
          <w:cols w:space="708"/>
          <w:docGrid w:linePitch="360"/>
        </w:sectPr>
      </w:pPr>
    </w:p>
    <w:p w14:paraId="7B3D5410" w14:textId="77777777" w:rsidR="00376A0A" w:rsidRPr="00CE6618" w:rsidRDefault="00376A0A" w:rsidP="00C226B2">
      <w:pPr>
        <w:pStyle w:val="HeadingContents"/>
        <w:outlineLvl w:val="0"/>
      </w:pPr>
      <w:r w:rsidRPr="00CE6618">
        <w:lastRenderedPageBreak/>
        <w:t>Contents</w:t>
      </w:r>
    </w:p>
    <w:p w14:paraId="50E751EE" w14:textId="02FF3E1F" w:rsidR="00223E3A"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33777069" w:history="1">
        <w:r w:rsidR="00223E3A" w:rsidRPr="00023CC3">
          <w:rPr>
            <w:rStyle w:val="Hyperlink"/>
          </w:rPr>
          <w:t>Type Approval Compliance Checklist</w:t>
        </w:r>
        <w:r w:rsidR="00223E3A">
          <w:rPr>
            <w:webHidden/>
          </w:rPr>
          <w:tab/>
        </w:r>
        <w:r w:rsidR="00223E3A">
          <w:rPr>
            <w:webHidden/>
          </w:rPr>
          <w:fldChar w:fldCharType="begin"/>
        </w:r>
        <w:r w:rsidR="00223E3A">
          <w:rPr>
            <w:webHidden/>
          </w:rPr>
          <w:instrText xml:space="preserve"> PAGEREF _Toc33777069 \h </w:instrText>
        </w:r>
        <w:r w:rsidR="00223E3A">
          <w:rPr>
            <w:webHidden/>
          </w:rPr>
        </w:r>
        <w:r w:rsidR="00223E3A">
          <w:rPr>
            <w:webHidden/>
          </w:rPr>
          <w:fldChar w:fldCharType="separate"/>
        </w:r>
        <w:r w:rsidR="00223E3A">
          <w:rPr>
            <w:webHidden/>
          </w:rPr>
          <w:t>1</w:t>
        </w:r>
        <w:r w:rsidR="00223E3A">
          <w:rPr>
            <w:webHidden/>
          </w:rPr>
          <w:fldChar w:fldCharType="end"/>
        </w:r>
      </w:hyperlink>
    </w:p>
    <w:p w14:paraId="7B3D5416" w14:textId="0739D685" w:rsidR="00172FEB" w:rsidRPr="00CE6618" w:rsidRDefault="00172FEB" w:rsidP="001C6957">
      <w:pPr>
        <w:pStyle w:val="BodyText"/>
      </w:pPr>
      <w:r w:rsidRPr="00CE6618">
        <w:fldChar w:fldCharType="end"/>
      </w:r>
    </w:p>
    <w:p w14:paraId="7B3D5418" w14:textId="77777777" w:rsidR="00172FEB" w:rsidRPr="00CE6618" w:rsidRDefault="00172FEB" w:rsidP="00172FEB">
      <w:pPr>
        <w:pStyle w:val="BodyText"/>
        <w:sectPr w:rsidR="00172FEB" w:rsidRPr="00CE6618" w:rsidSect="00AD7634">
          <w:headerReference w:type="even" r:id="rId24"/>
          <w:headerReference w:type="default" r:id="rId25"/>
          <w:footerReference w:type="default" r:id="rId26"/>
          <w:headerReference w:type="first" r:id="rId27"/>
          <w:pgSz w:w="11906" w:h="16838" w:code="9"/>
          <w:pgMar w:top="1418" w:right="1418" w:bottom="1418" w:left="1418" w:header="454" w:footer="454" w:gutter="0"/>
          <w:pgNumType w:fmt="lowerRoman" w:start="1"/>
          <w:cols w:space="708"/>
          <w:docGrid w:linePitch="360"/>
        </w:sectPr>
      </w:pPr>
    </w:p>
    <w:p w14:paraId="62FAD01E" w14:textId="45DAD77A" w:rsidR="00F62C24" w:rsidRDefault="00264F76" w:rsidP="00CC6B9B">
      <w:pPr>
        <w:pStyle w:val="HeadingPartChapter"/>
      </w:pPr>
      <w:bookmarkStart w:id="3" w:name="_Toc33777069"/>
      <w:r>
        <w:lastRenderedPageBreak/>
        <w:t>Type Approval Compliance Checklist</w:t>
      </w:r>
      <w:bookmarkEnd w:id="3"/>
    </w:p>
    <w:tbl>
      <w:tblPr>
        <w:tblW w:w="10021" w:type="dxa"/>
        <w:tblLook w:val="04A0" w:firstRow="1" w:lastRow="0" w:firstColumn="1" w:lastColumn="0" w:noHBand="0" w:noVBand="1"/>
      </w:tblPr>
      <w:tblGrid>
        <w:gridCol w:w="559"/>
        <w:gridCol w:w="4965"/>
        <w:gridCol w:w="773"/>
        <w:gridCol w:w="528"/>
        <w:gridCol w:w="554"/>
        <w:gridCol w:w="528"/>
        <w:gridCol w:w="606"/>
        <w:gridCol w:w="838"/>
        <w:gridCol w:w="670"/>
      </w:tblGrid>
      <w:tr w:rsidR="0053586E" w:rsidRPr="00F741D1" w14:paraId="3C361A87" w14:textId="77777777" w:rsidTr="007D5229">
        <w:trPr>
          <w:trHeight w:val="290"/>
          <w:tblHeader/>
        </w:trPr>
        <w:tc>
          <w:tcPr>
            <w:tcW w:w="559" w:type="dxa"/>
            <w:vMerge w:val="restart"/>
            <w:tcBorders>
              <w:top w:val="single" w:sz="4" w:space="0" w:color="auto"/>
              <w:left w:val="single" w:sz="4" w:space="0" w:color="auto"/>
              <w:right w:val="single" w:sz="4" w:space="0" w:color="auto"/>
            </w:tcBorders>
            <w:shd w:val="clear" w:color="auto" w:fill="auto"/>
            <w:textDirection w:val="btLr"/>
            <w:vAlign w:val="bottom"/>
          </w:tcPr>
          <w:p w14:paraId="29B912BA" w14:textId="64A2A910" w:rsidR="0053586E" w:rsidRPr="00F741D1" w:rsidRDefault="0053586E" w:rsidP="002B5550">
            <w:pPr>
              <w:spacing w:after="0" w:line="240" w:lineRule="auto"/>
              <w:ind w:left="113" w:right="113"/>
              <w:rPr>
                <w:rFonts w:cs="Arial"/>
                <w:color w:val="000000"/>
                <w:sz w:val="22"/>
                <w:szCs w:val="22"/>
              </w:rPr>
            </w:pPr>
            <w:bookmarkStart w:id="4" w:name="RANGE!A1:I125"/>
            <w:r w:rsidRPr="002B5550">
              <w:rPr>
                <w:rFonts w:cs="Arial"/>
                <w:b/>
                <w:bCs/>
                <w:color w:val="000000"/>
                <w:sz w:val="18"/>
                <w:szCs w:val="18"/>
              </w:rPr>
              <w:t>Row number</w:t>
            </w:r>
            <w:bookmarkEnd w:id="4"/>
          </w:p>
        </w:tc>
        <w:tc>
          <w:tcPr>
            <w:tcW w:w="4965" w:type="dxa"/>
            <w:vMerge w:val="restart"/>
            <w:tcBorders>
              <w:top w:val="single" w:sz="4" w:space="0" w:color="auto"/>
              <w:left w:val="nil"/>
              <w:right w:val="single" w:sz="4" w:space="0" w:color="auto"/>
            </w:tcBorders>
            <w:shd w:val="clear" w:color="auto" w:fill="auto"/>
            <w:noWrap/>
            <w:vAlign w:val="center"/>
          </w:tcPr>
          <w:p w14:paraId="3C10272A" w14:textId="692CA658" w:rsidR="0053586E" w:rsidRPr="00F741D1" w:rsidRDefault="0053586E" w:rsidP="007D5229">
            <w:pPr>
              <w:spacing w:after="0" w:line="240" w:lineRule="auto"/>
              <w:jc w:val="center"/>
              <w:rPr>
                <w:rFonts w:cs="Arial"/>
                <w:b/>
                <w:bCs/>
                <w:color w:val="000000"/>
                <w:sz w:val="32"/>
                <w:szCs w:val="32"/>
              </w:rPr>
            </w:pPr>
            <w:r w:rsidRPr="00223E3A">
              <w:rPr>
                <w:rFonts w:cs="Arial"/>
                <w:b/>
                <w:bCs/>
                <w:color w:val="000000"/>
                <w:sz w:val="22"/>
                <w:szCs w:val="22"/>
              </w:rPr>
              <w:t xml:space="preserve">MRTS222 </w:t>
            </w:r>
            <w:r w:rsidRPr="00223E3A">
              <w:rPr>
                <w:sz w:val="22"/>
                <w:szCs w:val="22"/>
              </w:rPr>
              <w:t>–</w:t>
            </w:r>
            <w:r w:rsidRPr="00223E3A">
              <w:rPr>
                <w:rFonts w:cs="Arial"/>
                <w:b/>
                <w:bCs/>
                <w:color w:val="000000"/>
                <w:sz w:val="22"/>
                <w:szCs w:val="22"/>
              </w:rPr>
              <w:t xml:space="preserve"> Compliance Requirement</w:t>
            </w:r>
          </w:p>
        </w:tc>
        <w:tc>
          <w:tcPr>
            <w:tcW w:w="773" w:type="dxa"/>
            <w:vMerge w:val="restart"/>
            <w:tcBorders>
              <w:top w:val="single" w:sz="4" w:space="0" w:color="auto"/>
              <w:left w:val="nil"/>
              <w:right w:val="single" w:sz="4" w:space="0" w:color="auto"/>
            </w:tcBorders>
            <w:shd w:val="clear" w:color="auto" w:fill="auto"/>
            <w:textDirection w:val="btLr"/>
            <w:vAlign w:val="center"/>
          </w:tcPr>
          <w:p w14:paraId="4A1141DE" w14:textId="77777777" w:rsidR="0053586E" w:rsidRDefault="0053586E" w:rsidP="002B5550">
            <w:pPr>
              <w:spacing w:after="0" w:line="240" w:lineRule="auto"/>
              <w:ind w:left="113" w:right="113"/>
              <w:rPr>
                <w:rFonts w:cs="Arial"/>
                <w:b/>
                <w:bCs/>
                <w:color w:val="000000"/>
                <w:sz w:val="18"/>
                <w:szCs w:val="18"/>
              </w:rPr>
            </w:pPr>
            <w:r w:rsidRPr="002B5550">
              <w:rPr>
                <w:rFonts w:cs="Arial"/>
                <w:b/>
                <w:bCs/>
                <w:color w:val="000000"/>
                <w:sz w:val="18"/>
                <w:szCs w:val="18"/>
              </w:rPr>
              <w:t>Reference</w:t>
            </w:r>
          </w:p>
          <w:p w14:paraId="52BB4113" w14:textId="1318B7F8" w:rsidR="0053586E" w:rsidRPr="00F741D1" w:rsidRDefault="0053586E" w:rsidP="002B5550">
            <w:pPr>
              <w:spacing w:after="0" w:line="240" w:lineRule="auto"/>
              <w:ind w:left="113" w:right="113"/>
              <w:rPr>
                <w:rFonts w:cs="Arial"/>
                <w:b/>
                <w:bCs/>
                <w:i/>
                <w:iCs/>
                <w:color w:val="000000"/>
                <w:sz w:val="22"/>
                <w:szCs w:val="22"/>
              </w:rPr>
            </w:pPr>
            <w:r w:rsidRPr="002B5550">
              <w:rPr>
                <w:rFonts w:cs="Arial"/>
                <w:b/>
                <w:bCs/>
                <w:color w:val="000000"/>
                <w:sz w:val="18"/>
                <w:szCs w:val="18"/>
              </w:rPr>
              <w:t>clause</w:t>
            </w:r>
          </w:p>
        </w:tc>
        <w:tc>
          <w:tcPr>
            <w:tcW w:w="3054" w:type="dxa"/>
            <w:gridSpan w:val="5"/>
            <w:tcBorders>
              <w:top w:val="single" w:sz="4" w:space="0" w:color="auto"/>
              <w:left w:val="nil"/>
              <w:bottom w:val="single" w:sz="4" w:space="0" w:color="auto"/>
              <w:right w:val="single" w:sz="4" w:space="0" w:color="auto"/>
            </w:tcBorders>
            <w:shd w:val="clear" w:color="auto" w:fill="auto"/>
            <w:noWrap/>
            <w:vAlign w:val="center"/>
          </w:tcPr>
          <w:p w14:paraId="0B17C6DB" w14:textId="5A3B02D5" w:rsidR="0053586E" w:rsidRPr="00A01A71" w:rsidRDefault="0053586E" w:rsidP="002B5550">
            <w:pPr>
              <w:spacing w:after="0" w:line="240" w:lineRule="auto"/>
              <w:jc w:val="center"/>
              <w:rPr>
                <w:rFonts w:cs="Arial"/>
                <w:b/>
                <w:bCs/>
                <w:color w:val="000000"/>
                <w:sz w:val="40"/>
                <w:szCs w:val="40"/>
              </w:rPr>
            </w:pPr>
            <w:r w:rsidRPr="00A01A71">
              <w:rPr>
                <w:rFonts w:cs="Arial"/>
                <w:b/>
                <w:bCs/>
                <w:color w:val="000000"/>
                <w:sz w:val="18"/>
                <w:szCs w:val="18"/>
              </w:rPr>
              <w:t>VERIFICATION METHOD</w:t>
            </w:r>
          </w:p>
        </w:tc>
        <w:tc>
          <w:tcPr>
            <w:tcW w:w="670" w:type="dxa"/>
            <w:vMerge w:val="restart"/>
            <w:tcBorders>
              <w:top w:val="single" w:sz="4" w:space="0" w:color="auto"/>
              <w:left w:val="nil"/>
              <w:right w:val="single" w:sz="4" w:space="0" w:color="auto"/>
            </w:tcBorders>
            <w:shd w:val="clear" w:color="auto" w:fill="auto"/>
            <w:noWrap/>
            <w:textDirection w:val="btLr"/>
            <w:vAlign w:val="center"/>
          </w:tcPr>
          <w:p w14:paraId="2A348745" w14:textId="2730F58B" w:rsidR="0053586E" w:rsidRPr="00A01A71" w:rsidRDefault="0053586E" w:rsidP="00BE0029">
            <w:pPr>
              <w:spacing w:after="0" w:line="240" w:lineRule="auto"/>
              <w:ind w:left="113" w:right="113"/>
              <w:rPr>
                <w:rFonts w:cs="Arial"/>
                <w:b/>
                <w:bCs/>
                <w:color w:val="000000"/>
                <w:sz w:val="40"/>
                <w:szCs w:val="40"/>
              </w:rPr>
            </w:pPr>
            <w:r w:rsidRPr="00A01A71">
              <w:rPr>
                <w:rFonts w:cs="Arial"/>
                <w:b/>
                <w:bCs/>
                <w:color w:val="000000"/>
                <w:sz w:val="18"/>
                <w:szCs w:val="18"/>
              </w:rPr>
              <w:t>Product Compliance (</w:t>
            </w:r>
            <w:proofErr w:type="gramStart"/>
            <w:r w:rsidRPr="00A01A71">
              <w:rPr>
                <w:rFonts w:cs="Arial"/>
                <w:b/>
                <w:bCs/>
                <w:color w:val="000000"/>
                <w:sz w:val="18"/>
                <w:szCs w:val="18"/>
              </w:rPr>
              <w:t>Y,TBC</w:t>
            </w:r>
            <w:proofErr w:type="gramEnd"/>
            <w:r w:rsidRPr="00A01A71">
              <w:rPr>
                <w:rFonts w:cs="Arial"/>
                <w:b/>
                <w:bCs/>
                <w:color w:val="000000"/>
                <w:sz w:val="18"/>
                <w:szCs w:val="18"/>
              </w:rPr>
              <w:t>,N,N/A)</w:t>
            </w:r>
          </w:p>
        </w:tc>
      </w:tr>
      <w:tr w:rsidR="0053586E" w:rsidRPr="00F741D1" w14:paraId="22190D06" w14:textId="77777777" w:rsidTr="00656771">
        <w:trPr>
          <w:cantSplit/>
          <w:trHeight w:val="2439"/>
          <w:tblHeader/>
        </w:trPr>
        <w:tc>
          <w:tcPr>
            <w:tcW w:w="559" w:type="dxa"/>
            <w:vMerge/>
            <w:tcBorders>
              <w:left w:val="single" w:sz="4" w:space="0" w:color="auto"/>
              <w:bottom w:val="single" w:sz="4" w:space="0" w:color="auto"/>
              <w:right w:val="single" w:sz="4" w:space="0" w:color="auto"/>
            </w:tcBorders>
            <w:shd w:val="clear" w:color="auto" w:fill="auto"/>
            <w:textDirection w:val="btLr"/>
            <w:vAlign w:val="bottom"/>
          </w:tcPr>
          <w:p w14:paraId="17C27B70" w14:textId="36368540" w:rsidR="0053586E" w:rsidRPr="00F741D1" w:rsidRDefault="0053586E" w:rsidP="002B5550">
            <w:pPr>
              <w:spacing w:after="0" w:line="240" w:lineRule="auto"/>
              <w:ind w:left="113" w:right="113"/>
              <w:rPr>
                <w:rFonts w:cs="Arial"/>
                <w:color w:val="000000"/>
                <w:sz w:val="22"/>
                <w:szCs w:val="22"/>
              </w:rPr>
            </w:pPr>
          </w:p>
        </w:tc>
        <w:tc>
          <w:tcPr>
            <w:tcW w:w="4965" w:type="dxa"/>
            <w:vMerge/>
            <w:tcBorders>
              <w:left w:val="nil"/>
              <w:bottom w:val="single" w:sz="4" w:space="0" w:color="auto"/>
              <w:right w:val="single" w:sz="4" w:space="0" w:color="auto"/>
            </w:tcBorders>
            <w:shd w:val="clear" w:color="auto" w:fill="auto"/>
            <w:noWrap/>
            <w:vAlign w:val="bottom"/>
          </w:tcPr>
          <w:p w14:paraId="1B0624CC" w14:textId="4A16389B" w:rsidR="0053586E" w:rsidRPr="00F741D1" w:rsidRDefault="0053586E" w:rsidP="00A01A71">
            <w:pPr>
              <w:spacing w:after="0" w:line="240" w:lineRule="auto"/>
              <w:rPr>
                <w:rFonts w:cs="Arial"/>
                <w:b/>
                <w:bCs/>
                <w:color w:val="000000"/>
                <w:sz w:val="32"/>
                <w:szCs w:val="32"/>
              </w:rPr>
            </w:pPr>
          </w:p>
        </w:tc>
        <w:tc>
          <w:tcPr>
            <w:tcW w:w="773" w:type="dxa"/>
            <w:vMerge/>
            <w:tcBorders>
              <w:left w:val="nil"/>
              <w:bottom w:val="single" w:sz="4" w:space="0" w:color="auto"/>
              <w:right w:val="single" w:sz="4" w:space="0" w:color="auto"/>
            </w:tcBorders>
            <w:shd w:val="clear" w:color="auto" w:fill="auto"/>
            <w:textDirection w:val="btLr"/>
            <w:vAlign w:val="center"/>
          </w:tcPr>
          <w:p w14:paraId="55BE66EC" w14:textId="0454F395" w:rsidR="0053586E" w:rsidRPr="002B5550" w:rsidRDefault="0053586E" w:rsidP="002B5550">
            <w:pPr>
              <w:spacing w:after="0" w:line="240" w:lineRule="auto"/>
              <w:ind w:left="113" w:right="113"/>
              <w:rPr>
                <w:rFonts w:cs="Arial"/>
                <w:bCs/>
                <w:iCs/>
                <w:color w:val="000000"/>
                <w:sz w:val="22"/>
                <w:szCs w:val="22"/>
              </w:rPr>
            </w:pPr>
          </w:p>
        </w:tc>
        <w:tc>
          <w:tcPr>
            <w:tcW w:w="528" w:type="dxa"/>
            <w:tcBorders>
              <w:top w:val="nil"/>
              <w:left w:val="nil"/>
              <w:bottom w:val="single" w:sz="4" w:space="0" w:color="auto"/>
              <w:right w:val="single" w:sz="4" w:space="0" w:color="auto"/>
            </w:tcBorders>
            <w:shd w:val="clear" w:color="auto" w:fill="auto"/>
            <w:noWrap/>
            <w:textDirection w:val="btLr"/>
            <w:vAlign w:val="center"/>
          </w:tcPr>
          <w:p w14:paraId="047F4A26" w14:textId="5E4A9FA8" w:rsidR="0053586E" w:rsidRPr="00A01A71" w:rsidRDefault="0053586E" w:rsidP="002B5550">
            <w:pPr>
              <w:spacing w:after="0" w:line="240" w:lineRule="auto"/>
              <w:ind w:left="113" w:right="113"/>
              <w:rPr>
                <w:rFonts w:cs="Arial"/>
                <w:b/>
                <w:bCs/>
                <w:color w:val="000000"/>
                <w:sz w:val="40"/>
                <w:szCs w:val="40"/>
              </w:rPr>
            </w:pPr>
            <w:r w:rsidRPr="00A01A71">
              <w:rPr>
                <w:rFonts w:cs="Arial"/>
                <w:b/>
                <w:bCs/>
                <w:sz w:val="18"/>
                <w:szCs w:val="18"/>
              </w:rPr>
              <w:t>Visual Inspection</w:t>
            </w:r>
          </w:p>
        </w:tc>
        <w:tc>
          <w:tcPr>
            <w:tcW w:w="554" w:type="dxa"/>
            <w:tcBorders>
              <w:top w:val="nil"/>
              <w:left w:val="nil"/>
              <w:bottom w:val="single" w:sz="4" w:space="0" w:color="auto"/>
              <w:right w:val="single" w:sz="4" w:space="0" w:color="auto"/>
            </w:tcBorders>
            <w:shd w:val="clear" w:color="auto" w:fill="auto"/>
            <w:noWrap/>
            <w:textDirection w:val="btLr"/>
            <w:vAlign w:val="center"/>
          </w:tcPr>
          <w:p w14:paraId="224C4230" w14:textId="39FAA104" w:rsidR="0053586E" w:rsidRPr="00A01A71" w:rsidRDefault="0053586E" w:rsidP="002B5550">
            <w:pPr>
              <w:spacing w:after="0" w:line="160" w:lineRule="exact"/>
              <w:ind w:left="113" w:right="113"/>
              <w:rPr>
                <w:rFonts w:cs="Arial"/>
                <w:b/>
                <w:bCs/>
                <w:color w:val="000000"/>
                <w:sz w:val="40"/>
                <w:szCs w:val="40"/>
              </w:rPr>
            </w:pPr>
            <w:r w:rsidRPr="00A01A71">
              <w:rPr>
                <w:rFonts w:cs="Arial"/>
                <w:b/>
                <w:bCs/>
                <w:sz w:val="18"/>
                <w:szCs w:val="18"/>
              </w:rPr>
              <w:t>NATA approved certificate (or equivalent)</w:t>
            </w:r>
          </w:p>
        </w:tc>
        <w:tc>
          <w:tcPr>
            <w:tcW w:w="528" w:type="dxa"/>
            <w:tcBorders>
              <w:top w:val="nil"/>
              <w:left w:val="nil"/>
              <w:bottom w:val="single" w:sz="4" w:space="0" w:color="auto"/>
              <w:right w:val="single" w:sz="4" w:space="0" w:color="auto"/>
            </w:tcBorders>
            <w:shd w:val="clear" w:color="auto" w:fill="auto"/>
            <w:noWrap/>
            <w:textDirection w:val="btLr"/>
            <w:vAlign w:val="center"/>
          </w:tcPr>
          <w:p w14:paraId="6293EF9F" w14:textId="70E50D4D" w:rsidR="0053586E" w:rsidRPr="00A01A71" w:rsidRDefault="0053586E" w:rsidP="002B5550">
            <w:pPr>
              <w:spacing w:after="0" w:line="240" w:lineRule="auto"/>
              <w:ind w:left="113" w:right="113"/>
              <w:rPr>
                <w:rFonts w:cs="Arial"/>
                <w:b/>
                <w:bCs/>
                <w:color w:val="000000"/>
                <w:sz w:val="40"/>
                <w:szCs w:val="40"/>
              </w:rPr>
            </w:pPr>
            <w:r w:rsidRPr="00A01A71">
              <w:rPr>
                <w:rFonts w:cs="Arial"/>
                <w:b/>
                <w:bCs/>
                <w:sz w:val="18"/>
                <w:szCs w:val="18"/>
              </w:rPr>
              <w:t>Field/Bench Test</w:t>
            </w:r>
          </w:p>
        </w:tc>
        <w:tc>
          <w:tcPr>
            <w:tcW w:w="606" w:type="dxa"/>
            <w:tcBorders>
              <w:top w:val="nil"/>
              <w:left w:val="nil"/>
              <w:bottom w:val="single" w:sz="4" w:space="0" w:color="auto"/>
              <w:right w:val="single" w:sz="4" w:space="0" w:color="auto"/>
            </w:tcBorders>
            <w:shd w:val="clear" w:color="auto" w:fill="auto"/>
            <w:noWrap/>
            <w:textDirection w:val="btLr"/>
            <w:vAlign w:val="center"/>
          </w:tcPr>
          <w:p w14:paraId="605C8BD7" w14:textId="23773FBD" w:rsidR="0053586E" w:rsidRPr="00A01A71" w:rsidRDefault="0053586E" w:rsidP="002B5550">
            <w:pPr>
              <w:spacing w:after="0" w:line="240" w:lineRule="auto"/>
              <w:ind w:left="113" w:right="113"/>
              <w:rPr>
                <w:rFonts w:cs="Arial"/>
                <w:b/>
                <w:bCs/>
                <w:color w:val="000000"/>
                <w:sz w:val="40"/>
                <w:szCs w:val="40"/>
              </w:rPr>
            </w:pPr>
            <w:r w:rsidRPr="00A01A71">
              <w:rPr>
                <w:rFonts w:cs="Arial"/>
                <w:b/>
                <w:bCs/>
                <w:sz w:val="18"/>
                <w:szCs w:val="18"/>
              </w:rPr>
              <w:t>Detailed Drawings</w:t>
            </w:r>
          </w:p>
        </w:tc>
        <w:tc>
          <w:tcPr>
            <w:tcW w:w="838" w:type="dxa"/>
            <w:tcBorders>
              <w:top w:val="nil"/>
              <w:left w:val="nil"/>
              <w:bottom w:val="single" w:sz="4" w:space="0" w:color="auto"/>
              <w:right w:val="single" w:sz="4" w:space="0" w:color="auto"/>
            </w:tcBorders>
            <w:shd w:val="clear" w:color="auto" w:fill="auto"/>
            <w:noWrap/>
            <w:textDirection w:val="btLr"/>
            <w:vAlign w:val="center"/>
          </w:tcPr>
          <w:p w14:paraId="596D9238" w14:textId="19F11519" w:rsidR="0053586E" w:rsidRPr="00A01A71" w:rsidRDefault="0053586E" w:rsidP="0053586E">
            <w:pPr>
              <w:spacing w:after="0" w:line="160" w:lineRule="atLeast"/>
              <w:ind w:left="113" w:right="113"/>
              <w:rPr>
                <w:rFonts w:cs="Arial"/>
                <w:b/>
                <w:bCs/>
                <w:color w:val="000000"/>
                <w:sz w:val="40"/>
                <w:szCs w:val="40"/>
              </w:rPr>
            </w:pPr>
            <w:r w:rsidRPr="00A01A71">
              <w:rPr>
                <w:rFonts w:cs="Arial"/>
                <w:b/>
                <w:bCs/>
                <w:sz w:val="18"/>
                <w:szCs w:val="18"/>
              </w:rPr>
              <w:t>Manufacturer conducted tests records / other documents</w:t>
            </w:r>
          </w:p>
        </w:tc>
        <w:tc>
          <w:tcPr>
            <w:tcW w:w="670" w:type="dxa"/>
            <w:vMerge/>
            <w:tcBorders>
              <w:left w:val="nil"/>
              <w:bottom w:val="single" w:sz="4" w:space="0" w:color="auto"/>
              <w:right w:val="single" w:sz="4" w:space="0" w:color="auto"/>
            </w:tcBorders>
            <w:shd w:val="clear" w:color="auto" w:fill="auto"/>
            <w:noWrap/>
            <w:textDirection w:val="btLr"/>
            <w:vAlign w:val="center"/>
          </w:tcPr>
          <w:p w14:paraId="5B8F4363" w14:textId="08726247" w:rsidR="0053586E" w:rsidRPr="00A01A71" w:rsidRDefault="0053586E" w:rsidP="00BE0029">
            <w:pPr>
              <w:spacing w:after="0" w:line="240" w:lineRule="auto"/>
              <w:ind w:left="113" w:right="113"/>
              <w:rPr>
                <w:rFonts w:cs="Arial"/>
                <w:b/>
                <w:bCs/>
                <w:color w:val="000000"/>
                <w:sz w:val="40"/>
                <w:szCs w:val="40"/>
              </w:rPr>
            </w:pPr>
          </w:p>
        </w:tc>
      </w:tr>
      <w:tr w:rsidR="00A01A71" w:rsidRPr="00F741D1" w14:paraId="4A9643C5" w14:textId="77777777" w:rsidTr="00C423AB">
        <w:trPr>
          <w:trHeight w:val="525"/>
        </w:trPr>
        <w:tc>
          <w:tcPr>
            <w:tcW w:w="10021" w:type="dxa"/>
            <w:gridSpan w:val="9"/>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B5C9A40" w14:textId="36EE5DBC" w:rsidR="00A01A71" w:rsidRPr="00BF1DED" w:rsidRDefault="00A01A71" w:rsidP="00A01A71">
            <w:pPr>
              <w:spacing w:after="0" w:line="240" w:lineRule="auto"/>
              <w:rPr>
                <w:rFonts w:cs="Arial"/>
                <w:b/>
                <w:color w:val="000000"/>
                <w:szCs w:val="20"/>
              </w:rPr>
            </w:pPr>
            <w:r w:rsidRPr="00A01A71">
              <w:rPr>
                <w:rFonts w:cs="Arial"/>
                <w:b/>
                <w:color w:val="000000"/>
                <w:szCs w:val="20"/>
              </w:rPr>
              <w:t> </w:t>
            </w:r>
            <w:r w:rsidRPr="00A01A71">
              <w:rPr>
                <w:rFonts w:cs="Arial"/>
                <w:b/>
                <w:bCs/>
                <w:color w:val="000000"/>
                <w:szCs w:val="20"/>
              </w:rPr>
              <w:t>Structural / Mechanical</w:t>
            </w:r>
          </w:p>
        </w:tc>
      </w:tr>
      <w:tr w:rsidR="00BE0029" w:rsidRPr="00F741D1" w14:paraId="1313ED83"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1B2B117" w14:textId="38BD0739" w:rsidR="002B5550" w:rsidRPr="00516B33" w:rsidRDefault="002E6469" w:rsidP="002B5550">
            <w:pPr>
              <w:spacing w:after="0" w:line="240" w:lineRule="auto"/>
              <w:jc w:val="center"/>
              <w:outlineLvl w:val="0"/>
              <w:rPr>
                <w:rFonts w:cs="Arial"/>
                <w:color w:val="000000"/>
                <w:szCs w:val="20"/>
              </w:rPr>
            </w:pPr>
            <w:r>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3F406EA3"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signs shall comply with the requirements of MRTS14 and the Design Guidelines for Roadside Signs.</w:t>
            </w:r>
          </w:p>
        </w:tc>
        <w:tc>
          <w:tcPr>
            <w:tcW w:w="773" w:type="dxa"/>
            <w:tcBorders>
              <w:top w:val="nil"/>
              <w:left w:val="nil"/>
              <w:bottom w:val="single" w:sz="4" w:space="0" w:color="auto"/>
              <w:right w:val="single" w:sz="4" w:space="0" w:color="auto"/>
            </w:tcBorders>
            <w:shd w:val="clear" w:color="auto" w:fill="auto"/>
            <w:vAlign w:val="center"/>
            <w:hideMark/>
          </w:tcPr>
          <w:p w14:paraId="25E12E4C"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6.1</w:t>
            </w:r>
          </w:p>
        </w:tc>
        <w:tc>
          <w:tcPr>
            <w:tcW w:w="528" w:type="dxa"/>
            <w:tcBorders>
              <w:top w:val="nil"/>
              <w:left w:val="nil"/>
              <w:bottom w:val="single" w:sz="4" w:space="0" w:color="auto"/>
              <w:right w:val="single" w:sz="4" w:space="0" w:color="auto"/>
            </w:tcBorders>
            <w:shd w:val="clear" w:color="auto" w:fill="auto"/>
            <w:vAlign w:val="center"/>
            <w:hideMark/>
          </w:tcPr>
          <w:p w14:paraId="4AB9E43D" w14:textId="70C63820"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hideMark/>
          </w:tcPr>
          <w:p w14:paraId="5875CEB3" w14:textId="7F641AC2"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hideMark/>
          </w:tcPr>
          <w:p w14:paraId="3A87A15D" w14:textId="3E637D7C"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hideMark/>
          </w:tcPr>
          <w:p w14:paraId="00463BB0" w14:textId="13F3B9DB"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hideMark/>
          </w:tcPr>
          <w:p w14:paraId="216C8CAE" w14:textId="5DB12F88"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5C5DBC76"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08F2CD9"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E8B6A9E" w14:textId="152602D7" w:rsidR="002B5550" w:rsidRPr="00516B33" w:rsidRDefault="0060746D" w:rsidP="002B5550">
            <w:pPr>
              <w:spacing w:after="0" w:line="240" w:lineRule="auto"/>
              <w:jc w:val="center"/>
              <w:outlineLvl w:val="0"/>
              <w:rPr>
                <w:rFonts w:cs="Arial"/>
                <w:color w:val="000000"/>
                <w:szCs w:val="20"/>
              </w:rPr>
            </w:pPr>
            <w:r>
              <w:rPr>
                <w:rFonts w:cs="Arial"/>
                <w:color w:val="000000"/>
                <w:szCs w:val="20"/>
              </w:rPr>
              <w:t>2</w:t>
            </w:r>
          </w:p>
        </w:tc>
        <w:tc>
          <w:tcPr>
            <w:tcW w:w="4965" w:type="dxa"/>
            <w:tcBorders>
              <w:top w:val="nil"/>
              <w:left w:val="nil"/>
              <w:bottom w:val="single" w:sz="4" w:space="0" w:color="auto"/>
              <w:right w:val="single" w:sz="4" w:space="0" w:color="auto"/>
            </w:tcBorders>
            <w:shd w:val="clear" w:color="auto" w:fill="auto"/>
            <w:noWrap/>
            <w:vAlign w:val="center"/>
            <w:hideMark/>
          </w:tcPr>
          <w:p w14:paraId="458619CC"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Where required, pits and conduits to accommodate power and communication cables shall be supplied and installed according to the requirements of MRTS91.</w:t>
            </w:r>
          </w:p>
        </w:tc>
        <w:tc>
          <w:tcPr>
            <w:tcW w:w="773" w:type="dxa"/>
            <w:tcBorders>
              <w:top w:val="nil"/>
              <w:left w:val="nil"/>
              <w:bottom w:val="single" w:sz="4" w:space="0" w:color="auto"/>
              <w:right w:val="single" w:sz="4" w:space="0" w:color="auto"/>
            </w:tcBorders>
            <w:shd w:val="clear" w:color="auto" w:fill="auto"/>
            <w:vAlign w:val="center"/>
            <w:hideMark/>
          </w:tcPr>
          <w:p w14:paraId="44987E40"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6.1</w:t>
            </w:r>
          </w:p>
        </w:tc>
        <w:tc>
          <w:tcPr>
            <w:tcW w:w="528" w:type="dxa"/>
            <w:tcBorders>
              <w:top w:val="nil"/>
              <w:left w:val="nil"/>
              <w:bottom w:val="single" w:sz="4" w:space="0" w:color="auto"/>
              <w:right w:val="single" w:sz="4" w:space="0" w:color="auto"/>
            </w:tcBorders>
            <w:shd w:val="clear" w:color="auto" w:fill="auto"/>
            <w:vAlign w:val="center"/>
          </w:tcPr>
          <w:p w14:paraId="2930409B" w14:textId="450EE288"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B2B4E9B" w14:textId="5A77407F"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773510D" w14:textId="04B2CD36"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6DF910CC" w14:textId="1964A4B1"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07066157" w14:textId="3F355722"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1AD10A91" w14:textId="1117200D" w:rsidR="002B5550" w:rsidRPr="00A01A71" w:rsidRDefault="002B5550" w:rsidP="002B5550">
            <w:pPr>
              <w:spacing w:after="0" w:line="240" w:lineRule="auto"/>
              <w:jc w:val="center"/>
              <w:outlineLvl w:val="0"/>
              <w:rPr>
                <w:rFonts w:cs="Arial"/>
                <w:b/>
                <w:color w:val="000000"/>
                <w:szCs w:val="20"/>
              </w:rPr>
            </w:pPr>
          </w:p>
        </w:tc>
      </w:tr>
      <w:tr w:rsidR="00BE0029" w:rsidRPr="00F741D1" w14:paraId="4FE68313"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FB8684E" w14:textId="5187CA2F" w:rsidR="002B5550" w:rsidRPr="00516B33" w:rsidRDefault="0060746D" w:rsidP="002B5550">
            <w:pPr>
              <w:spacing w:after="0" w:line="240" w:lineRule="auto"/>
              <w:jc w:val="center"/>
              <w:outlineLvl w:val="0"/>
              <w:rPr>
                <w:rFonts w:cs="Arial"/>
                <w:color w:val="000000"/>
                <w:szCs w:val="20"/>
              </w:rPr>
            </w:pPr>
            <w:r>
              <w:rPr>
                <w:rFonts w:cs="Arial"/>
                <w:color w:val="000000"/>
                <w:szCs w:val="20"/>
              </w:rPr>
              <w:t>3</w:t>
            </w:r>
          </w:p>
        </w:tc>
        <w:tc>
          <w:tcPr>
            <w:tcW w:w="4965" w:type="dxa"/>
            <w:tcBorders>
              <w:top w:val="nil"/>
              <w:left w:val="nil"/>
              <w:bottom w:val="single" w:sz="4" w:space="0" w:color="auto"/>
              <w:right w:val="single" w:sz="4" w:space="0" w:color="auto"/>
            </w:tcBorders>
            <w:shd w:val="clear" w:color="auto" w:fill="auto"/>
            <w:noWrap/>
            <w:vAlign w:val="center"/>
            <w:hideMark/>
          </w:tcPr>
          <w:p w14:paraId="1086729F"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The mechanical and physical requirements defined in MRTS201 apply to this standard. This includes the enclosure and its fixing arrangement. </w:t>
            </w:r>
          </w:p>
        </w:tc>
        <w:tc>
          <w:tcPr>
            <w:tcW w:w="773" w:type="dxa"/>
            <w:tcBorders>
              <w:top w:val="nil"/>
              <w:left w:val="nil"/>
              <w:bottom w:val="single" w:sz="4" w:space="0" w:color="auto"/>
              <w:right w:val="single" w:sz="4" w:space="0" w:color="auto"/>
            </w:tcBorders>
            <w:shd w:val="clear" w:color="auto" w:fill="auto"/>
            <w:vAlign w:val="center"/>
            <w:hideMark/>
          </w:tcPr>
          <w:p w14:paraId="10E80206"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6.1</w:t>
            </w:r>
          </w:p>
        </w:tc>
        <w:tc>
          <w:tcPr>
            <w:tcW w:w="528" w:type="dxa"/>
            <w:tcBorders>
              <w:top w:val="nil"/>
              <w:left w:val="nil"/>
              <w:bottom w:val="single" w:sz="4" w:space="0" w:color="auto"/>
              <w:right w:val="single" w:sz="4" w:space="0" w:color="auto"/>
            </w:tcBorders>
            <w:shd w:val="clear" w:color="auto" w:fill="auto"/>
            <w:vAlign w:val="center"/>
          </w:tcPr>
          <w:p w14:paraId="2FA265DD" w14:textId="67155924"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042AA648" w14:textId="5560272D"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339C735" w14:textId="00EB13B8"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0A9C3F28" w14:textId="39099CD6"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272FA199" w14:textId="692D4655"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695729AB" w14:textId="0372E0F8" w:rsidR="002B5550" w:rsidRPr="00A01A71" w:rsidRDefault="002B5550" w:rsidP="002B5550">
            <w:pPr>
              <w:spacing w:after="0" w:line="240" w:lineRule="auto"/>
              <w:jc w:val="center"/>
              <w:outlineLvl w:val="0"/>
              <w:rPr>
                <w:rFonts w:cs="Arial"/>
                <w:b/>
                <w:color w:val="000000"/>
                <w:szCs w:val="20"/>
              </w:rPr>
            </w:pPr>
          </w:p>
        </w:tc>
      </w:tr>
      <w:tr w:rsidR="00BE0029" w:rsidRPr="00F741D1" w14:paraId="5C6C83BE"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93F56B4" w14:textId="5E99D555" w:rsidR="002B5550" w:rsidRPr="00516B33" w:rsidRDefault="0060746D" w:rsidP="002B5550">
            <w:pPr>
              <w:spacing w:after="0" w:line="240" w:lineRule="auto"/>
              <w:jc w:val="center"/>
              <w:outlineLvl w:val="0"/>
              <w:rPr>
                <w:rFonts w:cs="Arial"/>
                <w:color w:val="000000"/>
                <w:szCs w:val="20"/>
              </w:rPr>
            </w:pPr>
            <w:r>
              <w:rPr>
                <w:rFonts w:cs="Arial"/>
                <w:color w:val="000000"/>
                <w:szCs w:val="20"/>
              </w:rPr>
              <w:t>4</w:t>
            </w:r>
          </w:p>
        </w:tc>
        <w:tc>
          <w:tcPr>
            <w:tcW w:w="4965" w:type="dxa"/>
            <w:tcBorders>
              <w:top w:val="nil"/>
              <w:left w:val="nil"/>
              <w:bottom w:val="single" w:sz="4" w:space="0" w:color="auto"/>
              <w:right w:val="single" w:sz="4" w:space="0" w:color="auto"/>
            </w:tcBorders>
            <w:shd w:val="clear" w:color="auto" w:fill="auto"/>
            <w:noWrap/>
            <w:vAlign w:val="center"/>
            <w:hideMark/>
          </w:tcPr>
          <w:p w14:paraId="6DEE1952"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materials and methods of construction of the materials, equipment and enclosures shall be such that they have the strength and durability to withstand expected conditions of transportation, installation, and operation when installed in the intended environment.</w:t>
            </w:r>
          </w:p>
        </w:tc>
        <w:tc>
          <w:tcPr>
            <w:tcW w:w="773" w:type="dxa"/>
            <w:tcBorders>
              <w:top w:val="nil"/>
              <w:left w:val="nil"/>
              <w:bottom w:val="single" w:sz="4" w:space="0" w:color="auto"/>
              <w:right w:val="single" w:sz="4" w:space="0" w:color="auto"/>
            </w:tcBorders>
            <w:shd w:val="clear" w:color="auto" w:fill="auto"/>
            <w:vAlign w:val="center"/>
            <w:hideMark/>
          </w:tcPr>
          <w:p w14:paraId="624E4823"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6.1</w:t>
            </w:r>
          </w:p>
        </w:tc>
        <w:tc>
          <w:tcPr>
            <w:tcW w:w="528" w:type="dxa"/>
            <w:tcBorders>
              <w:top w:val="nil"/>
              <w:left w:val="nil"/>
              <w:bottom w:val="single" w:sz="4" w:space="0" w:color="auto"/>
              <w:right w:val="single" w:sz="4" w:space="0" w:color="auto"/>
            </w:tcBorders>
            <w:shd w:val="clear" w:color="auto" w:fill="auto"/>
            <w:vAlign w:val="center"/>
          </w:tcPr>
          <w:p w14:paraId="70324F89" w14:textId="40D280A7"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5223F64" w14:textId="0265A9F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DE6CCA7" w14:textId="7047827B"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A45D6AB" w14:textId="51E599BB"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24493A36" w14:textId="669E685F"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284AE629" w14:textId="776DCCAF" w:rsidR="002B5550" w:rsidRPr="00A01A71" w:rsidRDefault="002B5550" w:rsidP="002B5550">
            <w:pPr>
              <w:spacing w:after="0" w:line="240" w:lineRule="auto"/>
              <w:jc w:val="center"/>
              <w:outlineLvl w:val="0"/>
              <w:rPr>
                <w:rFonts w:cs="Arial"/>
                <w:b/>
                <w:color w:val="000000"/>
                <w:szCs w:val="20"/>
              </w:rPr>
            </w:pPr>
          </w:p>
        </w:tc>
      </w:tr>
      <w:tr w:rsidR="00BE0029" w:rsidRPr="00F741D1" w14:paraId="624DBF5B" w14:textId="77777777" w:rsidTr="007D5229">
        <w:trPr>
          <w:trHeight w:val="12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A06E97D" w14:textId="08AC26E0" w:rsidR="002B5550" w:rsidRPr="00516B33" w:rsidRDefault="0060746D" w:rsidP="002B5550">
            <w:pPr>
              <w:spacing w:after="0" w:line="240" w:lineRule="auto"/>
              <w:jc w:val="center"/>
              <w:outlineLvl w:val="0"/>
              <w:rPr>
                <w:rFonts w:cs="Arial"/>
                <w:color w:val="000000"/>
                <w:szCs w:val="20"/>
              </w:rPr>
            </w:pPr>
            <w:r>
              <w:rPr>
                <w:rFonts w:cs="Arial"/>
                <w:color w:val="000000"/>
                <w:szCs w:val="20"/>
              </w:rPr>
              <w:t>5</w:t>
            </w:r>
          </w:p>
        </w:tc>
        <w:tc>
          <w:tcPr>
            <w:tcW w:w="4965" w:type="dxa"/>
            <w:tcBorders>
              <w:top w:val="nil"/>
              <w:left w:val="nil"/>
              <w:bottom w:val="single" w:sz="4" w:space="0" w:color="auto"/>
              <w:right w:val="single" w:sz="4" w:space="0" w:color="auto"/>
            </w:tcBorders>
            <w:shd w:val="clear" w:color="auto" w:fill="auto"/>
            <w:noWrap/>
            <w:vAlign w:val="center"/>
            <w:hideMark/>
          </w:tcPr>
          <w:p w14:paraId="0638359C" w14:textId="43A8D08A"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The equipment and enclosures shall be of suitable design to protect against </w:t>
            </w:r>
            <w:proofErr w:type="gramStart"/>
            <w:r w:rsidRPr="00516B33">
              <w:rPr>
                <w:rFonts w:cs="Arial"/>
                <w:color w:val="000000"/>
                <w:szCs w:val="20"/>
              </w:rPr>
              <w:t>vandalism, and</w:t>
            </w:r>
            <w:proofErr w:type="gramEnd"/>
            <w:r w:rsidRPr="00516B33">
              <w:rPr>
                <w:rFonts w:cs="Arial"/>
                <w:color w:val="000000"/>
                <w:szCs w:val="20"/>
              </w:rPr>
              <w:t xml:space="preserve"> prevent infestation by vermin. Ingress protection (IP) rating for enclosures shall be no less than IP55 as defined in AS 60529. This includes all cable penetrations and equipment that may be located external to the enclosure. Physical LED protection shall be such that optical performance of the sign is unaffected. The signs shall be fitted with </w:t>
            </w:r>
            <w:proofErr w:type="spellStart"/>
            <w:r w:rsidRPr="00516B33">
              <w:rPr>
                <w:rFonts w:cs="Arial"/>
                <w:color w:val="000000"/>
                <w:szCs w:val="20"/>
              </w:rPr>
              <w:t>anti vandal</w:t>
            </w:r>
            <w:proofErr w:type="spellEnd"/>
            <w:r w:rsidRPr="00516B33">
              <w:rPr>
                <w:rFonts w:cs="Arial"/>
                <w:color w:val="000000"/>
                <w:szCs w:val="20"/>
              </w:rPr>
              <w:t xml:space="preserve"> features to reduce and deter vandalism to the sign and solar panel.</w:t>
            </w:r>
          </w:p>
        </w:tc>
        <w:tc>
          <w:tcPr>
            <w:tcW w:w="773" w:type="dxa"/>
            <w:tcBorders>
              <w:top w:val="nil"/>
              <w:left w:val="nil"/>
              <w:bottom w:val="single" w:sz="4" w:space="0" w:color="auto"/>
              <w:right w:val="single" w:sz="4" w:space="0" w:color="auto"/>
            </w:tcBorders>
            <w:shd w:val="clear" w:color="auto" w:fill="auto"/>
            <w:vAlign w:val="center"/>
            <w:hideMark/>
          </w:tcPr>
          <w:p w14:paraId="356D42F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6.1</w:t>
            </w:r>
          </w:p>
        </w:tc>
        <w:tc>
          <w:tcPr>
            <w:tcW w:w="528" w:type="dxa"/>
            <w:tcBorders>
              <w:top w:val="nil"/>
              <w:left w:val="nil"/>
              <w:bottom w:val="single" w:sz="4" w:space="0" w:color="auto"/>
              <w:right w:val="single" w:sz="4" w:space="0" w:color="auto"/>
            </w:tcBorders>
            <w:shd w:val="clear" w:color="auto" w:fill="auto"/>
            <w:vAlign w:val="center"/>
          </w:tcPr>
          <w:p w14:paraId="3BADE3E7" w14:textId="40B79063"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190CF248" w14:textId="6616FF51"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28" w:type="dxa"/>
            <w:tcBorders>
              <w:top w:val="nil"/>
              <w:left w:val="nil"/>
              <w:bottom w:val="single" w:sz="4" w:space="0" w:color="auto"/>
              <w:right w:val="single" w:sz="4" w:space="0" w:color="auto"/>
            </w:tcBorders>
            <w:shd w:val="clear" w:color="auto" w:fill="auto"/>
            <w:vAlign w:val="center"/>
          </w:tcPr>
          <w:p w14:paraId="20B77413" w14:textId="65737FA6"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8ECAE0E" w14:textId="35B114B0"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ADE2EEB" w14:textId="41A6C3C4"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68BAD36C" w14:textId="3D8F6872" w:rsidR="002B5550" w:rsidRPr="00A01A71" w:rsidRDefault="002B5550" w:rsidP="002B5550">
            <w:pPr>
              <w:spacing w:after="0" w:line="240" w:lineRule="auto"/>
              <w:jc w:val="center"/>
              <w:outlineLvl w:val="0"/>
              <w:rPr>
                <w:rFonts w:cs="Arial"/>
                <w:b/>
                <w:color w:val="000000"/>
                <w:szCs w:val="20"/>
              </w:rPr>
            </w:pPr>
          </w:p>
        </w:tc>
      </w:tr>
      <w:tr w:rsidR="00BE0029" w:rsidRPr="00F741D1" w14:paraId="49D578E2"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BB30031" w14:textId="19F00B02" w:rsidR="002B5550" w:rsidRPr="00516B33" w:rsidRDefault="0060746D" w:rsidP="002B5550">
            <w:pPr>
              <w:spacing w:after="0" w:line="240" w:lineRule="auto"/>
              <w:jc w:val="center"/>
              <w:outlineLvl w:val="0"/>
              <w:rPr>
                <w:rFonts w:cs="Arial"/>
                <w:color w:val="000000"/>
                <w:szCs w:val="20"/>
              </w:rPr>
            </w:pPr>
            <w:r>
              <w:rPr>
                <w:rFonts w:cs="Arial"/>
                <w:color w:val="000000"/>
                <w:szCs w:val="20"/>
              </w:rPr>
              <w:t>6</w:t>
            </w:r>
          </w:p>
        </w:tc>
        <w:tc>
          <w:tcPr>
            <w:tcW w:w="4965" w:type="dxa"/>
            <w:tcBorders>
              <w:top w:val="nil"/>
              <w:left w:val="nil"/>
              <w:bottom w:val="single" w:sz="4" w:space="0" w:color="auto"/>
              <w:right w:val="single" w:sz="4" w:space="0" w:color="auto"/>
            </w:tcBorders>
            <w:shd w:val="clear" w:color="auto" w:fill="auto"/>
            <w:noWrap/>
            <w:vAlign w:val="center"/>
            <w:hideMark/>
          </w:tcPr>
          <w:p w14:paraId="7D1B347C" w14:textId="5E8EF1D4" w:rsidR="002B5550" w:rsidRPr="00516B33" w:rsidRDefault="002B5550" w:rsidP="00A01A71">
            <w:pPr>
              <w:spacing w:after="0" w:line="240" w:lineRule="auto"/>
              <w:outlineLvl w:val="0"/>
              <w:rPr>
                <w:rFonts w:cs="Arial"/>
                <w:color w:val="000000"/>
                <w:szCs w:val="20"/>
              </w:rPr>
            </w:pPr>
            <w:r w:rsidRPr="00516B33">
              <w:rPr>
                <w:rFonts w:cs="Arial"/>
                <w:color w:val="000000"/>
                <w:szCs w:val="20"/>
              </w:rPr>
              <w:t>For type 1 signs, the sign face material shall be aluminium.</w:t>
            </w:r>
            <w:r w:rsidR="00A01A71">
              <w:rPr>
                <w:rFonts w:cs="Arial"/>
                <w:color w:val="000000"/>
                <w:szCs w:val="20"/>
              </w:rPr>
              <w:t xml:space="preserve"> </w:t>
            </w:r>
            <w:r w:rsidRPr="00516B33">
              <w:rPr>
                <w:rFonts w:cs="Arial"/>
                <w:color w:val="000000"/>
                <w:szCs w:val="20"/>
              </w:rPr>
              <w:t>The flashing light assembly and accessories shall not cause the sign face to warp. The diameters of the flashing lanterns associated with each sign of sizes</w:t>
            </w:r>
            <w:r w:rsidR="00BF1DED">
              <w:rPr>
                <w:rFonts w:cs="Arial"/>
                <w:color w:val="000000"/>
                <w:szCs w:val="20"/>
              </w:rPr>
              <w:t> </w:t>
            </w:r>
            <w:r w:rsidRPr="00516B33">
              <w:rPr>
                <w:rFonts w:cs="Arial"/>
                <w:color w:val="000000"/>
                <w:szCs w:val="20"/>
              </w:rPr>
              <w:t>A, B or C, shall be in accordance with TC1783.</w:t>
            </w:r>
          </w:p>
        </w:tc>
        <w:tc>
          <w:tcPr>
            <w:tcW w:w="773" w:type="dxa"/>
            <w:tcBorders>
              <w:top w:val="nil"/>
              <w:left w:val="nil"/>
              <w:bottom w:val="single" w:sz="4" w:space="0" w:color="auto"/>
              <w:right w:val="single" w:sz="4" w:space="0" w:color="auto"/>
            </w:tcBorders>
            <w:shd w:val="clear" w:color="auto" w:fill="auto"/>
            <w:vAlign w:val="center"/>
            <w:hideMark/>
          </w:tcPr>
          <w:p w14:paraId="17B96D57"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6.1</w:t>
            </w:r>
          </w:p>
        </w:tc>
        <w:tc>
          <w:tcPr>
            <w:tcW w:w="528" w:type="dxa"/>
            <w:tcBorders>
              <w:top w:val="nil"/>
              <w:left w:val="nil"/>
              <w:bottom w:val="single" w:sz="4" w:space="0" w:color="auto"/>
              <w:right w:val="single" w:sz="4" w:space="0" w:color="auto"/>
            </w:tcBorders>
            <w:shd w:val="clear" w:color="auto" w:fill="auto"/>
            <w:vAlign w:val="center"/>
          </w:tcPr>
          <w:p w14:paraId="3FA4527C" w14:textId="1B4DBB77"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DFD3B83" w14:textId="6741CACE"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6E0C99D" w14:textId="5BB5C48A"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48A34847" w14:textId="2FE412E6"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B18A722" w14:textId="101D936F"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3BD086F0" w14:textId="5D2AFD8E" w:rsidR="002B5550" w:rsidRPr="00A01A71" w:rsidRDefault="002B5550" w:rsidP="002B5550">
            <w:pPr>
              <w:spacing w:after="0" w:line="240" w:lineRule="auto"/>
              <w:jc w:val="center"/>
              <w:outlineLvl w:val="0"/>
              <w:rPr>
                <w:rFonts w:cs="Arial"/>
                <w:b/>
                <w:color w:val="000000"/>
                <w:szCs w:val="20"/>
              </w:rPr>
            </w:pPr>
          </w:p>
        </w:tc>
      </w:tr>
      <w:tr w:rsidR="00BE0029" w:rsidRPr="00F741D1" w14:paraId="1D10414D" w14:textId="77777777" w:rsidTr="007D5229">
        <w:trPr>
          <w:trHeight w:val="10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D8B4BD2" w14:textId="5A3A7CDE" w:rsidR="002B5550" w:rsidRPr="00516B33" w:rsidRDefault="0060746D" w:rsidP="002B5550">
            <w:pPr>
              <w:spacing w:after="0" w:line="240" w:lineRule="auto"/>
              <w:jc w:val="center"/>
              <w:outlineLvl w:val="0"/>
              <w:rPr>
                <w:rFonts w:cs="Arial"/>
                <w:color w:val="000000"/>
                <w:szCs w:val="20"/>
              </w:rPr>
            </w:pPr>
            <w:r>
              <w:rPr>
                <w:rFonts w:cs="Arial"/>
                <w:color w:val="000000"/>
                <w:szCs w:val="20"/>
              </w:rPr>
              <w:t>7</w:t>
            </w:r>
          </w:p>
        </w:tc>
        <w:tc>
          <w:tcPr>
            <w:tcW w:w="4965" w:type="dxa"/>
            <w:tcBorders>
              <w:top w:val="nil"/>
              <w:left w:val="nil"/>
              <w:bottom w:val="single" w:sz="4" w:space="0" w:color="auto"/>
              <w:right w:val="single" w:sz="4" w:space="0" w:color="auto"/>
            </w:tcBorders>
            <w:shd w:val="clear" w:color="auto" w:fill="auto"/>
            <w:noWrap/>
            <w:vAlign w:val="center"/>
            <w:hideMark/>
          </w:tcPr>
          <w:p w14:paraId="03E88957" w14:textId="6ED5E271"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Associated sign control electronics shall be housed in an enclosure and in a </w:t>
            </w:r>
            <w:proofErr w:type="gramStart"/>
            <w:r w:rsidRPr="00516B33">
              <w:rPr>
                <w:rFonts w:cs="Arial"/>
                <w:color w:val="000000"/>
                <w:szCs w:val="20"/>
              </w:rPr>
              <w:t>manner</w:t>
            </w:r>
            <w:proofErr w:type="gramEnd"/>
            <w:r w:rsidRPr="00516B33">
              <w:rPr>
                <w:rFonts w:cs="Arial"/>
                <w:color w:val="000000"/>
                <w:szCs w:val="20"/>
              </w:rPr>
              <w:t xml:space="preserve"> which allows access for maintenance. Doors shall be capable of being hinged from either the left or right, but unless specified otherwise, shall be hinged from the left. The</w:t>
            </w:r>
            <w:r w:rsidR="00BF1DED">
              <w:rPr>
                <w:rFonts w:cs="Arial"/>
                <w:color w:val="000000"/>
                <w:szCs w:val="20"/>
              </w:rPr>
              <w:t> </w:t>
            </w:r>
            <w:r w:rsidRPr="00516B33">
              <w:rPr>
                <w:rFonts w:cs="Arial"/>
                <w:color w:val="000000"/>
                <w:szCs w:val="20"/>
              </w:rPr>
              <w:t>enclosure shall be fitted with a door switch to indicate if the enclosure door is open or improperly closed. All doors accessible to the public shall be lockable.</w:t>
            </w:r>
          </w:p>
        </w:tc>
        <w:tc>
          <w:tcPr>
            <w:tcW w:w="773" w:type="dxa"/>
            <w:tcBorders>
              <w:top w:val="nil"/>
              <w:left w:val="nil"/>
              <w:bottom w:val="single" w:sz="4" w:space="0" w:color="auto"/>
              <w:right w:val="single" w:sz="4" w:space="0" w:color="auto"/>
            </w:tcBorders>
            <w:shd w:val="clear" w:color="auto" w:fill="auto"/>
            <w:vAlign w:val="center"/>
            <w:hideMark/>
          </w:tcPr>
          <w:p w14:paraId="0AE97E1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6.2</w:t>
            </w:r>
          </w:p>
        </w:tc>
        <w:tc>
          <w:tcPr>
            <w:tcW w:w="528" w:type="dxa"/>
            <w:tcBorders>
              <w:top w:val="nil"/>
              <w:left w:val="nil"/>
              <w:bottom w:val="single" w:sz="4" w:space="0" w:color="auto"/>
              <w:right w:val="single" w:sz="4" w:space="0" w:color="auto"/>
            </w:tcBorders>
            <w:shd w:val="clear" w:color="auto" w:fill="auto"/>
            <w:vAlign w:val="center"/>
          </w:tcPr>
          <w:p w14:paraId="3A97D828" w14:textId="59ADBC93"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E4C4428" w14:textId="7062522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EDF9343" w14:textId="79283688"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62215E5C" w14:textId="53A6870B"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52DD45A" w14:textId="16C0E529"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3A384DDF" w14:textId="5674DEBA" w:rsidR="002B5550" w:rsidRPr="00A01A71" w:rsidRDefault="002B5550" w:rsidP="002B5550">
            <w:pPr>
              <w:spacing w:after="0" w:line="240" w:lineRule="auto"/>
              <w:jc w:val="center"/>
              <w:outlineLvl w:val="0"/>
              <w:rPr>
                <w:rFonts w:cs="Arial"/>
                <w:b/>
                <w:color w:val="000000"/>
                <w:szCs w:val="20"/>
              </w:rPr>
            </w:pPr>
          </w:p>
        </w:tc>
      </w:tr>
      <w:tr w:rsidR="00BE0029" w:rsidRPr="00F741D1" w14:paraId="4DAC9588" w14:textId="77777777" w:rsidTr="007D5229">
        <w:trPr>
          <w:trHeight w:val="50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3A5DFEC" w14:textId="3B5961C0" w:rsidR="002B5550" w:rsidRPr="00516B33" w:rsidRDefault="0060746D" w:rsidP="002B5550">
            <w:pPr>
              <w:spacing w:after="0" w:line="240" w:lineRule="auto"/>
              <w:jc w:val="center"/>
              <w:outlineLvl w:val="0"/>
              <w:rPr>
                <w:rFonts w:cs="Arial"/>
                <w:color w:val="000000"/>
                <w:szCs w:val="20"/>
              </w:rPr>
            </w:pPr>
            <w:r>
              <w:rPr>
                <w:rFonts w:cs="Arial"/>
                <w:color w:val="000000"/>
                <w:szCs w:val="20"/>
              </w:rPr>
              <w:lastRenderedPageBreak/>
              <w:t>8</w:t>
            </w:r>
          </w:p>
        </w:tc>
        <w:tc>
          <w:tcPr>
            <w:tcW w:w="4965" w:type="dxa"/>
            <w:tcBorders>
              <w:top w:val="nil"/>
              <w:left w:val="nil"/>
              <w:bottom w:val="single" w:sz="4" w:space="0" w:color="auto"/>
              <w:right w:val="single" w:sz="4" w:space="0" w:color="auto"/>
            </w:tcBorders>
            <w:shd w:val="clear" w:color="auto" w:fill="auto"/>
            <w:noWrap/>
            <w:vAlign w:val="center"/>
            <w:hideMark/>
          </w:tcPr>
          <w:p w14:paraId="5D8C1602" w14:textId="294887D0" w:rsidR="002B5550" w:rsidRPr="00516B33" w:rsidRDefault="002B5550" w:rsidP="00BF1DED">
            <w:pPr>
              <w:keepNext/>
              <w:keepLines/>
              <w:spacing w:after="0" w:line="240" w:lineRule="auto"/>
              <w:outlineLvl w:val="0"/>
              <w:rPr>
                <w:rFonts w:cs="Arial"/>
                <w:color w:val="000000"/>
                <w:szCs w:val="20"/>
              </w:rPr>
            </w:pPr>
            <w:r w:rsidRPr="00516B33">
              <w:rPr>
                <w:rFonts w:cs="Arial"/>
                <w:color w:val="000000"/>
                <w:szCs w:val="20"/>
              </w:rPr>
              <w:t>Venting and air circulation arrangements shall be such that the thermal ratings of the electronics are not exceeded. Use of filters and forced cooling such as by use of fans is not allowed. Peltier devices or other similar means may be used for moisture control. Door seals are to ensure sustained ingress protection for the service life of the sign.</w:t>
            </w:r>
          </w:p>
        </w:tc>
        <w:tc>
          <w:tcPr>
            <w:tcW w:w="773" w:type="dxa"/>
            <w:tcBorders>
              <w:top w:val="nil"/>
              <w:left w:val="nil"/>
              <w:bottom w:val="single" w:sz="4" w:space="0" w:color="auto"/>
              <w:right w:val="single" w:sz="4" w:space="0" w:color="auto"/>
            </w:tcBorders>
            <w:shd w:val="clear" w:color="auto" w:fill="auto"/>
            <w:vAlign w:val="center"/>
            <w:hideMark/>
          </w:tcPr>
          <w:p w14:paraId="62352A2F"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6.2</w:t>
            </w:r>
          </w:p>
        </w:tc>
        <w:tc>
          <w:tcPr>
            <w:tcW w:w="528" w:type="dxa"/>
            <w:tcBorders>
              <w:top w:val="nil"/>
              <w:left w:val="nil"/>
              <w:bottom w:val="single" w:sz="4" w:space="0" w:color="auto"/>
              <w:right w:val="single" w:sz="4" w:space="0" w:color="auto"/>
            </w:tcBorders>
            <w:shd w:val="clear" w:color="auto" w:fill="auto"/>
            <w:vAlign w:val="center"/>
          </w:tcPr>
          <w:p w14:paraId="2CA036A6" w14:textId="0DC1EAC7"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195D5586" w14:textId="0697EF3F"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CA6B9A4" w14:textId="7447EE90"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132C98C1" w14:textId="652269F6"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0ECE53A" w14:textId="01242326"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0B22B5FE" w14:textId="2D66D025" w:rsidR="002B5550" w:rsidRPr="00A01A71" w:rsidRDefault="002B5550" w:rsidP="002B5550">
            <w:pPr>
              <w:spacing w:after="0" w:line="240" w:lineRule="auto"/>
              <w:jc w:val="center"/>
              <w:outlineLvl w:val="0"/>
              <w:rPr>
                <w:rFonts w:cs="Arial"/>
                <w:b/>
                <w:color w:val="000000"/>
                <w:szCs w:val="20"/>
              </w:rPr>
            </w:pPr>
          </w:p>
        </w:tc>
      </w:tr>
      <w:tr w:rsidR="00BE0029" w:rsidRPr="00F741D1" w14:paraId="67E08EF2"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0F16E73" w14:textId="7196130A" w:rsidR="002B5550" w:rsidRPr="00516B33" w:rsidRDefault="00366E03" w:rsidP="002B5550">
            <w:pPr>
              <w:spacing w:after="0" w:line="240" w:lineRule="auto"/>
              <w:jc w:val="center"/>
              <w:outlineLvl w:val="0"/>
              <w:rPr>
                <w:rFonts w:cs="Arial"/>
                <w:color w:val="000000"/>
                <w:szCs w:val="20"/>
              </w:rPr>
            </w:pPr>
            <w:r>
              <w:rPr>
                <w:rFonts w:cs="Arial"/>
                <w:color w:val="000000"/>
                <w:szCs w:val="20"/>
              </w:rPr>
              <w:t>9</w:t>
            </w:r>
          </w:p>
        </w:tc>
        <w:tc>
          <w:tcPr>
            <w:tcW w:w="4965" w:type="dxa"/>
            <w:tcBorders>
              <w:top w:val="nil"/>
              <w:left w:val="nil"/>
              <w:bottom w:val="single" w:sz="4" w:space="0" w:color="auto"/>
              <w:right w:val="single" w:sz="4" w:space="0" w:color="auto"/>
            </w:tcBorders>
            <w:shd w:val="clear" w:color="auto" w:fill="auto"/>
            <w:noWrap/>
            <w:vAlign w:val="center"/>
            <w:hideMark/>
          </w:tcPr>
          <w:p w14:paraId="79272F21"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Static and wind design loads shall be in accordance with AS 1170.1 and AS 1170.2.</w:t>
            </w:r>
          </w:p>
        </w:tc>
        <w:tc>
          <w:tcPr>
            <w:tcW w:w="773" w:type="dxa"/>
            <w:tcBorders>
              <w:top w:val="nil"/>
              <w:left w:val="nil"/>
              <w:bottom w:val="single" w:sz="4" w:space="0" w:color="auto"/>
              <w:right w:val="single" w:sz="4" w:space="0" w:color="auto"/>
            </w:tcBorders>
            <w:shd w:val="clear" w:color="auto" w:fill="auto"/>
            <w:vAlign w:val="center"/>
            <w:hideMark/>
          </w:tcPr>
          <w:p w14:paraId="6F4800D8"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6.6</w:t>
            </w:r>
          </w:p>
        </w:tc>
        <w:tc>
          <w:tcPr>
            <w:tcW w:w="528" w:type="dxa"/>
            <w:tcBorders>
              <w:top w:val="nil"/>
              <w:left w:val="nil"/>
              <w:bottom w:val="single" w:sz="4" w:space="0" w:color="auto"/>
              <w:right w:val="single" w:sz="4" w:space="0" w:color="auto"/>
            </w:tcBorders>
            <w:shd w:val="clear" w:color="auto" w:fill="auto"/>
            <w:vAlign w:val="center"/>
          </w:tcPr>
          <w:p w14:paraId="3855420D" w14:textId="7672A660"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39D3AFA2" w14:textId="46B059D2"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905BB90" w14:textId="5EC856A1"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BF93165" w14:textId="37CA165A"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1E8BE5D" w14:textId="626526B2"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38DBEB59" w14:textId="6358922F" w:rsidR="002B5550" w:rsidRPr="00A01A71" w:rsidRDefault="002B5550" w:rsidP="002B5550">
            <w:pPr>
              <w:spacing w:after="0" w:line="240" w:lineRule="auto"/>
              <w:jc w:val="center"/>
              <w:outlineLvl w:val="0"/>
              <w:rPr>
                <w:rFonts w:cs="Arial"/>
                <w:b/>
                <w:color w:val="000000"/>
                <w:szCs w:val="20"/>
              </w:rPr>
            </w:pPr>
          </w:p>
        </w:tc>
      </w:tr>
      <w:tr w:rsidR="00BE0029" w:rsidRPr="00F741D1" w14:paraId="202ABCDE"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CD8BD0C" w14:textId="1E8B7956"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w:t>
            </w:r>
            <w:r w:rsidR="00366E03">
              <w:rPr>
                <w:rFonts w:cs="Arial"/>
                <w:color w:val="000000"/>
                <w:szCs w:val="20"/>
              </w:rPr>
              <w:t>0</w:t>
            </w:r>
          </w:p>
        </w:tc>
        <w:tc>
          <w:tcPr>
            <w:tcW w:w="4965" w:type="dxa"/>
            <w:tcBorders>
              <w:top w:val="nil"/>
              <w:left w:val="nil"/>
              <w:bottom w:val="single" w:sz="4" w:space="0" w:color="auto"/>
              <w:right w:val="single" w:sz="4" w:space="0" w:color="auto"/>
            </w:tcBorders>
            <w:shd w:val="clear" w:color="auto" w:fill="auto"/>
            <w:noWrap/>
            <w:vAlign w:val="center"/>
            <w:hideMark/>
          </w:tcPr>
          <w:p w14:paraId="11D934C0"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Each sign and associated equipment shall be capable of being pole mounted.</w:t>
            </w:r>
          </w:p>
        </w:tc>
        <w:tc>
          <w:tcPr>
            <w:tcW w:w="773" w:type="dxa"/>
            <w:tcBorders>
              <w:top w:val="nil"/>
              <w:left w:val="nil"/>
              <w:bottom w:val="single" w:sz="4" w:space="0" w:color="auto"/>
              <w:right w:val="single" w:sz="4" w:space="0" w:color="auto"/>
            </w:tcBorders>
            <w:shd w:val="clear" w:color="auto" w:fill="auto"/>
            <w:vAlign w:val="center"/>
            <w:hideMark/>
          </w:tcPr>
          <w:p w14:paraId="54C976DA"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6.7</w:t>
            </w:r>
          </w:p>
        </w:tc>
        <w:tc>
          <w:tcPr>
            <w:tcW w:w="528" w:type="dxa"/>
            <w:tcBorders>
              <w:top w:val="nil"/>
              <w:left w:val="nil"/>
              <w:bottom w:val="single" w:sz="4" w:space="0" w:color="auto"/>
              <w:right w:val="single" w:sz="4" w:space="0" w:color="auto"/>
            </w:tcBorders>
            <w:shd w:val="clear" w:color="auto" w:fill="auto"/>
            <w:vAlign w:val="center"/>
          </w:tcPr>
          <w:p w14:paraId="4FE15F83" w14:textId="3BBE6168"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41A0806" w14:textId="5DAC647E"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5B28314" w14:textId="5D8A55DA"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6C5B793E" w14:textId="64342537"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0C473DB5" w14:textId="031BFFE2"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2416F7BC" w14:textId="2765AFF5" w:rsidR="002B5550" w:rsidRPr="00A01A71" w:rsidRDefault="002B5550" w:rsidP="002B5550">
            <w:pPr>
              <w:spacing w:after="0" w:line="240" w:lineRule="auto"/>
              <w:jc w:val="center"/>
              <w:outlineLvl w:val="0"/>
              <w:rPr>
                <w:rFonts w:cs="Arial"/>
                <w:b/>
                <w:color w:val="000000"/>
                <w:szCs w:val="20"/>
              </w:rPr>
            </w:pPr>
          </w:p>
        </w:tc>
      </w:tr>
      <w:tr w:rsidR="00BE0029" w:rsidRPr="00F741D1" w14:paraId="2BA67B1F"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29C54C3" w14:textId="7D3544FE"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626C7496"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Mounting hardware shall provide means to adjust the vertical and/or horizontal alignment of each sign and solar panel(s) during commissioning and subsequent maintenance activities.</w:t>
            </w:r>
          </w:p>
        </w:tc>
        <w:tc>
          <w:tcPr>
            <w:tcW w:w="773" w:type="dxa"/>
            <w:tcBorders>
              <w:top w:val="nil"/>
              <w:left w:val="nil"/>
              <w:bottom w:val="single" w:sz="4" w:space="0" w:color="auto"/>
              <w:right w:val="single" w:sz="4" w:space="0" w:color="auto"/>
            </w:tcBorders>
            <w:shd w:val="clear" w:color="auto" w:fill="auto"/>
            <w:vAlign w:val="center"/>
            <w:hideMark/>
          </w:tcPr>
          <w:p w14:paraId="75C17DB9"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6.7</w:t>
            </w:r>
          </w:p>
        </w:tc>
        <w:tc>
          <w:tcPr>
            <w:tcW w:w="528" w:type="dxa"/>
            <w:tcBorders>
              <w:top w:val="nil"/>
              <w:left w:val="nil"/>
              <w:bottom w:val="single" w:sz="4" w:space="0" w:color="auto"/>
              <w:right w:val="single" w:sz="4" w:space="0" w:color="auto"/>
            </w:tcBorders>
            <w:shd w:val="clear" w:color="auto" w:fill="auto"/>
            <w:vAlign w:val="center"/>
          </w:tcPr>
          <w:p w14:paraId="1B011D3E" w14:textId="11AB970B"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4CB90E5" w14:textId="4A2F205E"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0824B99" w14:textId="1F0C73AC"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019B2572" w14:textId="03CCD152"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7F8395E" w14:textId="4385EC73"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48BD9268" w14:textId="1C3F4D51" w:rsidR="002B5550" w:rsidRPr="00A01A71" w:rsidRDefault="002B5550" w:rsidP="002B5550">
            <w:pPr>
              <w:spacing w:after="0" w:line="240" w:lineRule="auto"/>
              <w:jc w:val="center"/>
              <w:outlineLvl w:val="0"/>
              <w:rPr>
                <w:rFonts w:cs="Arial"/>
                <w:b/>
                <w:color w:val="000000"/>
                <w:szCs w:val="20"/>
              </w:rPr>
            </w:pPr>
          </w:p>
        </w:tc>
      </w:tr>
      <w:tr w:rsidR="00BE0029" w:rsidRPr="00F741D1" w14:paraId="38CAEE0C" w14:textId="77777777" w:rsidTr="007D5229">
        <w:trPr>
          <w:trHeight w:val="12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CCE17D9" w14:textId="6CFBA61F"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noWrap/>
            <w:vAlign w:val="center"/>
            <w:hideMark/>
          </w:tcPr>
          <w:p w14:paraId="7975B386" w14:textId="57A4FDFF" w:rsidR="002B5550" w:rsidRPr="00516B33" w:rsidRDefault="002B5550" w:rsidP="00A01A71">
            <w:pPr>
              <w:spacing w:after="0" w:line="240" w:lineRule="auto"/>
              <w:outlineLvl w:val="0"/>
              <w:rPr>
                <w:rFonts w:cs="Arial"/>
                <w:color w:val="000000"/>
                <w:szCs w:val="20"/>
              </w:rPr>
            </w:pPr>
            <w:r w:rsidRPr="00516B33">
              <w:rPr>
                <w:rFonts w:cs="Arial"/>
                <w:color w:val="000000"/>
                <w:szCs w:val="20"/>
              </w:rPr>
              <w:t>Solar module(s) shall be mounted above the top of the sign at a height of no less than 4.0</w:t>
            </w:r>
            <w:r w:rsidR="004A4CFF">
              <w:rPr>
                <w:rFonts w:cs="Arial"/>
                <w:color w:val="000000"/>
                <w:szCs w:val="20"/>
              </w:rPr>
              <w:t> </w:t>
            </w:r>
            <w:r w:rsidRPr="00516B33">
              <w:rPr>
                <w:rFonts w:cs="Arial"/>
                <w:color w:val="000000"/>
                <w:szCs w:val="20"/>
              </w:rPr>
              <w:t>metres. The solar module angle of elevation shall be suitably adjusted in order to optimise performance at the latitude where the sign is to be installed. The design of the solar modules shall include a deterrent mechanism for stopping birds from resting on the solar module structure. The solar module and mounting structure shall be fitted with anti-vandal features.</w:t>
            </w:r>
          </w:p>
        </w:tc>
        <w:tc>
          <w:tcPr>
            <w:tcW w:w="773" w:type="dxa"/>
            <w:tcBorders>
              <w:top w:val="nil"/>
              <w:left w:val="nil"/>
              <w:bottom w:val="single" w:sz="4" w:space="0" w:color="auto"/>
              <w:right w:val="single" w:sz="4" w:space="0" w:color="auto"/>
            </w:tcBorders>
            <w:shd w:val="clear" w:color="auto" w:fill="auto"/>
            <w:vAlign w:val="center"/>
            <w:hideMark/>
          </w:tcPr>
          <w:p w14:paraId="337517C3"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6.7</w:t>
            </w:r>
          </w:p>
        </w:tc>
        <w:tc>
          <w:tcPr>
            <w:tcW w:w="528" w:type="dxa"/>
            <w:tcBorders>
              <w:top w:val="nil"/>
              <w:left w:val="nil"/>
              <w:bottom w:val="single" w:sz="4" w:space="0" w:color="auto"/>
              <w:right w:val="single" w:sz="4" w:space="0" w:color="auto"/>
            </w:tcBorders>
            <w:shd w:val="clear" w:color="auto" w:fill="auto"/>
            <w:vAlign w:val="center"/>
          </w:tcPr>
          <w:p w14:paraId="2E1D65E3" w14:textId="7ECE46AD"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8DA8B55" w14:textId="4332519A"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33201BDD" w14:textId="4F2E6DAC"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1D9BAE8" w14:textId="57E6E00E"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8E45D60" w14:textId="41B500A7"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7BDF18E4" w14:textId="5B1EA536" w:rsidR="002B5550" w:rsidRPr="00A01A71" w:rsidRDefault="002B5550" w:rsidP="002B5550">
            <w:pPr>
              <w:spacing w:after="0" w:line="240" w:lineRule="auto"/>
              <w:jc w:val="center"/>
              <w:outlineLvl w:val="0"/>
              <w:rPr>
                <w:rFonts w:cs="Arial"/>
                <w:b/>
                <w:color w:val="000000"/>
                <w:szCs w:val="20"/>
              </w:rPr>
            </w:pPr>
          </w:p>
        </w:tc>
      </w:tr>
      <w:tr w:rsidR="00BE0029" w:rsidRPr="00F741D1" w14:paraId="0C4EB5FA"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C1B08B7" w14:textId="3F49661B"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w:t>
            </w:r>
            <w:r w:rsidR="00366E03">
              <w:rPr>
                <w:rFonts w:cs="Arial"/>
                <w:color w:val="000000"/>
                <w:szCs w:val="20"/>
              </w:rPr>
              <w:t>3</w:t>
            </w:r>
          </w:p>
        </w:tc>
        <w:tc>
          <w:tcPr>
            <w:tcW w:w="4965" w:type="dxa"/>
            <w:tcBorders>
              <w:top w:val="nil"/>
              <w:left w:val="nil"/>
              <w:bottom w:val="single" w:sz="4" w:space="0" w:color="auto"/>
              <w:right w:val="single" w:sz="4" w:space="0" w:color="auto"/>
            </w:tcBorders>
            <w:shd w:val="clear" w:color="auto" w:fill="auto"/>
            <w:noWrap/>
            <w:vAlign w:val="center"/>
            <w:hideMark/>
          </w:tcPr>
          <w:p w14:paraId="142A43D4"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Unless otherwise specified the pole material and galvanised finish shall be as per MRTS 97 and its referenced documents. Poles shall be designed and approved by a structural RPEQ. All footings shall be consistent with MRTS 92 but shall be designed and approved by a structural RPEQ.</w:t>
            </w:r>
          </w:p>
        </w:tc>
        <w:tc>
          <w:tcPr>
            <w:tcW w:w="773" w:type="dxa"/>
            <w:tcBorders>
              <w:top w:val="nil"/>
              <w:left w:val="nil"/>
              <w:bottom w:val="single" w:sz="4" w:space="0" w:color="auto"/>
              <w:right w:val="single" w:sz="4" w:space="0" w:color="auto"/>
            </w:tcBorders>
            <w:shd w:val="clear" w:color="auto" w:fill="auto"/>
            <w:vAlign w:val="center"/>
            <w:hideMark/>
          </w:tcPr>
          <w:p w14:paraId="3478CC58"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6.7</w:t>
            </w:r>
          </w:p>
        </w:tc>
        <w:tc>
          <w:tcPr>
            <w:tcW w:w="528" w:type="dxa"/>
            <w:tcBorders>
              <w:top w:val="nil"/>
              <w:left w:val="nil"/>
              <w:bottom w:val="single" w:sz="4" w:space="0" w:color="auto"/>
              <w:right w:val="single" w:sz="4" w:space="0" w:color="auto"/>
            </w:tcBorders>
            <w:shd w:val="clear" w:color="auto" w:fill="auto"/>
            <w:vAlign w:val="center"/>
          </w:tcPr>
          <w:p w14:paraId="19442BE1" w14:textId="57B730AB"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67541D65" w14:textId="3FFC9399"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0F8908C" w14:textId="0E11126D"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ACE1110" w14:textId="30D8F3E3"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E719A95" w14:textId="4A7A5834"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7744250F" w14:textId="21A0DA9E" w:rsidR="002B5550" w:rsidRPr="00A01A71" w:rsidRDefault="002B5550" w:rsidP="002B5550">
            <w:pPr>
              <w:spacing w:after="0" w:line="240" w:lineRule="auto"/>
              <w:jc w:val="center"/>
              <w:outlineLvl w:val="0"/>
              <w:rPr>
                <w:rFonts w:cs="Arial"/>
                <w:b/>
                <w:color w:val="000000"/>
                <w:szCs w:val="20"/>
              </w:rPr>
            </w:pPr>
          </w:p>
        </w:tc>
      </w:tr>
      <w:tr w:rsidR="00BE0029" w:rsidRPr="00F741D1" w14:paraId="05B58CB9"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2A7DF4F" w14:textId="6C0266D0"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w:t>
            </w:r>
            <w:r w:rsidR="00366E03">
              <w:rPr>
                <w:rFonts w:cs="Arial"/>
                <w:color w:val="000000"/>
                <w:szCs w:val="20"/>
              </w:rPr>
              <w:t>4</w:t>
            </w:r>
          </w:p>
        </w:tc>
        <w:tc>
          <w:tcPr>
            <w:tcW w:w="4965" w:type="dxa"/>
            <w:tcBorders>
              <w:top w:val="nil"/>
              <w:left w:val="nil"/>
              <w:bottom w:val="single" w:sz="4" w:space="0" w:color="auto"/>
              <w:right w:val="single" w:sz="4" w:space="0" w:color="auto"/>
            </w:tcBorders>
            <w:shd w:val="clear" w:color="auto" w:fill="auto"/>
            <w:noWrap/>
            <w:vAlign w:val="center"/>
            <w:hideMark/>
          </w:tcPr>
          <w:p w14:paraId="3D2EA8F9" w14:textId="7747E1FC" w:rsidR="002B5550" w:rsidRPr="00516B33" w:rsidRDefault="002B5550" w:rsidP="00A01A71">
            <w:pPr>
              <w:spacing w:after="0" w:line="240" w:lineRule="auto"/>
              <w:outlineLvl w:val="0"/>
              <w:rPr>
                <w:rFonts w:cs="Arial"/>
                <w:color w:val="000000"/>
                <w:szCs w:val="20"/>
              </w:rPr>
            </w:pPr>
            <w:r w:rsidRPr="00516B33">
              <w:rPr>
                <w:rFonts w:cs="Arial"/>
                <w:color w:val="000000"/>
                <w:szCs w:val="20"/>
              </w:rPr>
              <w:t>Structural design(s) suitable for installation on roads with a speed limit of up to 80</w:t>
            </w:r>
            <w:r w:rsidR="004A4CFF">
              <w:rPr>
                <w:rFonts w:cs="Arial"/>
                <w:color w:val="000000"/>
                <w:szCs w:val="20"/>
              </w:rPr>
              <w:t> </w:t>
            </w:r>
            <w:r w:rsidRPr="00516B33">
              <w:rPr>
                <w:rFonts w:cs="Arial"/>
                <w:color w:val="000000"/>
                <w:szCs w:val="20"/>
              </w:rPr>
              <w:t>km/h shall be provided.</w:t>
            </w:r>
          </w:p>
        </w:tc>
        <w:tc>
          <w:tcPr>
            <w:tcW w:w="773" w:type="dxa"/>
            <w:tcBorders>
              <w:top w:val="nil"/>
              <w:left w:val="nil"/>
              <w:bottom w:val="single" w:sz="4" w:space="0" w:color="auto"/>
              <w:right w:val="single" w:sz="4" w:space="0" w:color="auto"/>
            </w:tcBorders>
            <w:shd w:val="clear" w:color="auto" w:fill="auto"/>
            <w:vAlign w:val="center"/>
            <w:hideMark/>
          </w:tcPr>
          <w:p w14:paraId="4215390A"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6.7</w:t>
            </w:r>
          </w:p>
        </w:tc>
        <w:tc>
          <w:tcPr>
            <w:tcW w:w="528" w:type="dxa"/>
            <w:tcBorders>
              <w:top w:val="nil"/>
              <w:left w:val="nil"/>
              <w:bottom w:val="single" w:sz="4" w:space="0" w:color="auto"/>
              <w:right w:val="single" w:sz="4" w:space="0" w:color="auto"/>
            </w:tcBorders>
            <w:shd w:val="clear" w:color="auto" w:fill="auto"/>
            <w:vAlign w:val="center"/>
          </w:tcPr>
          <w:p w14:paraId="433A13A4" w14:textId="2CF8D56D"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261060B5" w14:textId="0D6D163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D5AC955" w14:textId="5AE7E5F0"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EEAA9F3" w14:textId="52969862"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0B86DAF2" w14:textId="1CC22465"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4F8A3F91" w14:textId="29D2F307" w:rsidR="002B5550" w:rsidRPr="00A01A71" w:rsidRDefault="002B5550" w:rsidP="002B5550">
            <w:pPr>
              <w:spacing w:after="0" w:line="240" w:lineRule="auto"/>
              <w:jc w:val="center"/>
              <w:outlineLvl w:val="0"/>
              <w:rPr>
                <w:rFonts w:cs="Arial"/>
                <w:b/>
                <w:color w:val="000000"/>
                <w:szCs w:val="20"/>
              </w:rPr>
            </w:pPr>
          </w:p>
        </w:tc>
      </w:tr>
      <w:tr w:rsidR="00BE0029" w:rsidRPr="00F741D1" w14:paraId="17BBC0DF" w14:textId="77777777" w:rsidTr="007D5229">
        <w:trPr>
          <w:trHeight w:val="7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0E45007" w14:textId="18304881"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w:t>
            </w:r>
            <w:r w:rsidR="00366E03">
              <w:rPr>
                <w:rFonts w:cs="Arial"/>
                <w:color w:val="000000"/>
                <w:szCs w:val="20"/>
              </w:rPr>
              <w:t>5</w:t>
            </w:r>
          </w:p>
        </w:tc>
        <w:tc>
          <w:tcPr>
            <w:tcW w:w="4965" w:type="dxa"/>
            <w:tcBorders>
              <w:top w:val="nil"/>
              <w:left w:val="nil"/>
              <w:bottom w:val="single" w:sz="4" w:space="0" w:color="auto"/>
              <w:right w:val="single" w:sz="4" w:space="0" w:color="auto"/>
            </w:tcBorders>
            <w:shd w:val="clear" w:color="auto" w:fill="auto"/>
            <w:noWrap/>
            <w:vAlign w:val="center"/>
            <w:hideMark/>
          </w:tcPr>
          <w:p w14:paraId="71DEE692"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There shall be a fitting which allows the swivel adjustment of the azimuth about the vertical of 360</w:t>
            </w:r>
            <w:r w:rsidRPr="00516B33">
              <w:rPr>
                <w:rFonts w:cs="Arial"/>
                <w:color w:val="000000"/>
                <w:szCs w:val="20"/>
                <w:vertAlign w:val="superscript"/>
              </w:rPr>
              <w:t>o</w:t>
            </w:r>
            <w:r w:rsidRPr="00516B33">
              <w:rPr>
                <w:rFonts w:cs="Arial"/>
                <w:color w:val="000000"/>
                <w:szCs w:val="20"/>
              </w:rPr>
              <w:t xml:space="preserve"> without stops. The swivel point shall be designed and fitted with a method which will stop the subsequent rotation of the solar PV module.</w:t>
            </w:r>
          </w:p>
        </w:tc>
        <w:tc>
          <w:tcPr>
            <w:tcW w:w="773" w:type="dxa"/>
            <w:tcBorders>
              <w:top w:val="nil"/>
              <w:left w:val="nil"/>
              <w:bottom w:val="single" w:sz="4" w:space="0" w:color="auto"/>
              <w:right w:val="single" w:sz="4" w:space="0" w:color="auto"/>
            </w:tcBorders>
            <w:shd w:val="clear" w:color="auto" w:fill="auto"/>
            <w:vAlign w:val="center"/>
            <w:hideMark/>
          </w:tcPr>
          <w:p w14:paraId="0F405A9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6.7</w:t>
            </w:r>
          </w:p>
        </w:tc>
        <w:tc>
          <w:tcPr>
            <w:tcW w:w="528" w:type="dxa"/>
            <w:tcBorders>
              <w:top w:val="nil"/>
              <w:left w:val="nil"/>
              <w:bottom w:val="single" w:sz="4" w:space="0" w:color="auto"/>
              <w:right w:val="single" w:sz="4" w:space="0" w:color="auto"/>
            </w:tcBorders>
            <w:shd w:val="clear" w:color="auto" w:fill="auto"/>
            <w:vAlign w:val="center"/>
          </w:tcPr>
          <w:p w14:paraId="32DF12F7" w14:textId="7A5CAD09"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2E7609A" w14:textId="038ED47B"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171C9BC" w14:textId="50673791"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355530AD" w14:textId="558615AC"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20392E99" w14:textId="7660CB1A" w:rsidR="002B5550" w:rsidRPr="00A01A71" w:rsidRDefault="004A4CF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4CBD5D93" w14:textId="612093F5" w:rsidR="002B5550" w:rsidRPr="00A01A71" w:rsidRDefault="002B5550" w:rsidP="002B5550">
            <w:pPr>
              <w:spacing w:after="0" w:line="240" w:lineRule="auto"/>
              <w:jc w:val="center"/>
              <w:outlineLvl w:val="0"/>
              <w:rPr>
                <w:rFonts w:cs="Arial"/>
                <w:b/>
                <w:color w:val="000000"/>
                <w:szCs w:val="20"/>
              </w:rPr>
            </w:pPr>
          </w:p>
        </w:tc>
      </w:tr>
      <w:tr w:rsidR="00BE0029" w:rsidRPr="00F741D1" w14:paraId="6097F81F" w14:textId="77777777" w:rsidTr="007D5229">
        <w:trPr>
          <w:trHeight w:val="12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8E2F724" w14:textId="120E8A81"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w:t>
            </w:r>
            <w:r w:rsidR="00366E03">
              <w:rPr>
                <w:rFonts w:cs="Arial"/>
                <w:color w:val="000000"/>
                <w:szCs w:val="20"/>
              </w:rPr>
              <w:t>6</w:t>
            </w:r>
          </w:p>
        </w:tc>
        <w:tc>
          <w:tcPr>
            <w:tcW w:w="4965" w:type="dxa"/>
            <w:tcBorders>
              <w:top w:val="nil"/>
              <w:left w:val="nil"/>
              <w:bottom w:val="single" w:sz="4" w:space="0" w:color="auto"/>
              <w:right w:val="single" w:sz="4" w:space="0" w:color="auto"/>
            </w:tcBorders>
            <w:shd w:val="clear" w:color="auto" w:fill="auto"/>
            <w:vAlign w:val="center"/>
            <w:hideMark/>
          </w:tcPr>
          <w:p w14:paraId="562FE888"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Details of the design environment (batter slope, soil type, etc.) and mounting structure for each sign shall be shown in the design documentation. This includes the complete sign’s structure: footings, solar panel, cabinet, poles, sign face, all brackets, fixings and fastenings and any other structural components. </w:t>
            </w:r>
            <w:r w:rsidRPr="00516B33">
              <w:rPr>
                <w:rFonts w:cs="Arial"/>
                <w:color w:val="000000"/>
                <w:szCs w:val="20"/>
              </w:rPr>
              <w:br/>
              <w:t xml:space="preserve">The design documentation shall be certified by an RPEQ engineer and submitted to the Principal’s representative for acceptance before installation. </w:t>
            </w:r>
          </w:p>
        </w:tc>
        <w:tc>
          <w:tcPr>
            <w:tcW w:w="773" w:type="dxa"/>
            <w:tcBorders>
              <w:top w:val="nil"/>
              <w:left w:val="nil"/>
              <w:bottom w:val="single" w:sz="4" w:space="0" w:color="auto"/>
              <w:right w:val="single" w:sz="4" w:space="0" w:color="auto"/>
            </w:tcBorders>
            <w:shd w:val="clear" w:color="auto" w:fill="auto"/>
            <w:vAlign w:val="center"/>
            <w:hideMark/>
          </w:tcPr>
          <w:p w14:paraId="06F89C0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6.7</w:t>
            </w:r>
          </w:p>
        </w:tc>
        <w:tc>
          <w:tcPr>
            <w:tcW w:w="528" w:type="dxa"/>
            <w:tcBorders>
              <w:top w:val="nil"/>
              <w:left w:val="nil"/>
              <w:bottom w:val="single" w:sz="4" w:space="0" w:color="auto"/>
              <w:right w:val="single" w:sz="4" w:space="0" w:color="auto"/>
            </w:tcBorders>
            <w:shd w:val="clear" w:color="auto" w:fill="auto"/>
            <w:vAlign w:val="center"/>
          </w:tcPr>
          <w:p w14:paraId="0A874EC1" w14:textId="3A3E1C75"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03E50627" w14:textId="232E173C"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429B6F3" w14:textId="7EF1F417"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4F5C4545" w14:textId="0E56E0AF" w:rsidR="002B5550" w:rsidRPr="00A01A71" w:rsidRDefault="00D25102"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21DA3C5D" w14:textId="4E0F55FB"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4C4A7C86" w14:textId="005B6A72" w:rsidR="002B5550" w:rsidRPr="00A01A71" w:rsidRDefault="002B5550" w:rsidP="002B5550">
            <w:pPr>
              <w:spacing w:after="0" w:line="240" w:lineRule="auto"/>
              <w:jc w:val="center"/>
              <w:outlineLvl w:val="0"/>
              <w:rPr>
                <w:rFonts w:cs="Arial"/>
                <w:b/>
                <w:color w:val="000000"/>
                <w:szCs w:val="20"/>
              </w:rPr>
            </w:pPr>
          </w:p>
        </w:tc>
      </w:tr>
      <w:tr w:rsidR="00BE0029" w:rsidRPr="00F741D1" w14:paraId="29522A31"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1169620" w14:textId="73E22AFC" w:rsidR="002B5550" w:rsidRPr="00516B33" w:rsidRDefault="00366E03" w:rsidP="002B5550">
            <w:pPr>
              <w:spacing w:after="0" w:line="240" w:lineRule="auto"/>
              <w:jc w:val="center"/>
              <w:outlineLvl w:val="0"/>
              <w:rPr>
                <w:rFonts w:cs="Arial"/>
                <w:color w:val="000000"/>
                <w:szCs w:val="20"/>
              </w:rPr>
            </w:pPr>
            <w:r>
              <w:rPr>
                <w:rFonts w:cs="Arial"/>
                <w:color w:val="000000"/>
                <w:szCs w:val="20"/>
              </w:rPr>
              <w:lastRenderedPageBreak/>
              <w:t>17</w:t>
            </w:r>
          </w:p>
        </w:tc>
        <w:tc>
          <w:tcPr>
            <w:tcW w:w="4965" w:type="dxa"/>
            <w:tcBorders>
              <w:top w:val="nil"/>
              <w:left w:val="nil"/>
              <w:bottom w:val="single" w:sz="4" w:space="0" w:color="auto"/>
              <w:right w:val="single" w:sz="4" w:space="0" w:color="auto"/>
            </w:tcBorders>
            <w:shd w:val="clear" w:color="auto" w:fill="auto"/>
            <w:noWrap/>
            <w:vAlign w:val="center"/>
            <w:hideMark/>
          </w:tcPr>
          <w:p w14:paraId="1A8A33CD" w14:textId="2CE045DB" w:rsidR="002B5550" w:rsidRPr="00516B33" w:rsidRDefault="002B5550" w:rsidP="00A01A71">
            <w:pPr>
              <w:spacing w:after="0" w:line="240" w:lineRule="auto"/>
              <w:outlineLvl w:val="0"/>
              <w:rPr>
                <w:rFonts w:cs="Arial"/>
                <w:color w:val="000000"/>
                <w:szCs w:val="20"/>
              </w:rPr>
            </w:pPr>
            <w:r w:rsidRPr="00516B33">
              <w:rPr>
                <w:rFonts w:cs="Arial"/>
                <w:color w:val="000000"/>
                <w:szCs w:val="20"/>
              </w:rPr>
              <w:t>Each sign shall be durably marked internally to show sign type, serial number, date of manufacture RCM-Tick compliance, and firmware release version. The details shall allow traceability of the sign manufacture according to the Contractor’s quality system.</w:t>
            </w:r>
          </w:p>
        </w:tc>
        <w:tc>
          <w:tcPr>
            <w:tcW w:w="773" w:type="dxa"/>
            <w:tcBorders>
              <w:top w:val="nil"/>
              <w:left w:val="nil"/>
              <w:bottom w:val="single" w:sz="4" w:space="0" w:color="auto"/>
              <w:right w:val="single" w:sz="4" w:space="0" w:color="auto"/>
            </w:tcBorders>
            <w:shd w:val="clear" w:color="auto" w:fill="auto"/>
            <w:vAlign w:val="center"/>
            <w:hideMark/>
          </w:tcPr>
          <w:p w14:paraId="42F201B6"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6.9</w:t>
            </w:r>
          </w:p>
        </w:tc>
        <w:tc>
          <w:tcPr>
            <w:tcW w:w="528" w:type="dxa"/>
            <w:tcBorders>
              <w:top w:val="nil"/>
              <w:left w:val="nil"/>
              <w:bottom w:val="single" w:sz="4" w:space="0" w:color="auto"/>
              <w:right w:val="single" w:sz="4" w:space="0" w:color="auto"/>
            </w:tcBorders>
            <w:shd w:val="clear" w:color="auto" w:fill="auto"/>
            <w:vAlign w:val="center"/>
          </w:tcPr>
          <w:p w14:paraId="59386C79" w14:textId="0BEFE1C3"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4A63120" w14:textId="7BF6775C"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6B78A4A" w14:textId="7765157E"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5A4127C7" w14:textId="4F305313"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109FD08B" w14:textId="32BB1C10"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5E101067" w14:textId="7BD68F2A" w:rsidR="002B5550" w:rsidRPr="00A01A71" w:rsidRDefault="002B5550" w:rsidP="002B5550">
            <w:pPr>
              <w:spacing w:after="0" w:line="240" w:lineRule="auto"/>
              <w:jc w:val="center"/>
              <w:outlineLvl w:val="0"/>
              <w:rPr>
                <w:rFonts w:cs="Arial"/>
                <w:b/>
                <w:color w:val="000000"/>
                <w:szCs w:val="20"/>
              </w:rPr>
            </w:pPr>
          </w:p>
        </w:tc>
      </w:tr>
      <w:tr w:rsidR="00BE0029" w:rsidRPr="00F741D1" w14:paraId="05CDE04C" w14:textId="77777777" w:rsidTr="007D5229">
        <w:trPr>
          <w:trHeight w:val="10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0296D6C" w14:textId="4E1F0B28"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w:t>
            </w:r>
            <w:r w:rsidR="00366E03">
              <w:rPr>
                <w:rFonts w:cs="Arial"/>
                <w:color w:val="000000"/>
                <w:szCs w:val="20"/>
              </w:rPr>
              <w:t>8</w:t>
            </w:r>
          </w:p>
        </w:tc>
        <w:tc>
          <w:tcPr>
            <w:tcW w:w="4965" w:type="dxa"/>
            <w:tcBorders>
              <w:top w:val="nil"/>
              <w:left w:val="nil"/>
              <w:bottom w:val="single" w:sz="4" w:space="0" w:color="auto"/>
              <w:right w:val="single" w:sz="4" w:space="0" w:color="auto"/>
            </w:tcBorders>
            <w:shd w:val="clear" w:color="auto" w:fill="auto"/>
            <w:noWrap/>
            <w:vAlign w:val="center"/>
            <w:hideMark/>
          </w:tcPr>
          <w:p w14:paraId="605796FB" w14:textId="4151FCDA"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rear of each sign shall be affixed with a unique identification number as nominated by the Principal and a telephone number to call in the event of a fault or damage to the sign. The label shall be designed to last 10</w:t>
            </w:r>
            <w:r w:rsidR="004A4CFF">
              <w:rPr>
                <w:rFonts w:cs="Arial"/>
                <w:color w:val="000000"/>
                <w:szCs w:val="20"/>
              </w:rPr>
              <w:t> </w:t>
            </w:r>
            <w:r w:rsidRPr="00516B33">
              <w:rPr>
                <w:rFonts w:cs="Arial"/>
                <w:color w:val="000000"/>
                <w:szCs w:val="20"/>
              </w:rPr>
              <w:t>years in the range of environmental conditions described in MRTS201. The label shall be clearly legible from 1.5 meters above ground level, a distance of 5 meters from the base of the sign.</w:t>
            </w:r>
          </w:p>
        </w:tc>
        <w:tc>
          <w:tcPr>
            <w:tcW w:w="773" w:type="dxa"/>
            <w:tcBorders>
              <w:top w:val="nil"/>
              <w:left w:val="nil"/>
              <w:bottom w:val="single" w:sz="4" w:space="0" w:color="auto"/>
              <w:right w:val="single" w:sz="4" w:space="0" w:color="auto"/>
            </w:tcBorders>
            <w:shd w:val="clear" w:color="auto" w:fill="auto"/>
            <w:vAlign w:val="center"/>
            <w:hideMark/>
          </w:tcPr>
          <w:p w14:paraId="1B4817B8"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6.9</w:t>
            </w:r>
          </w:p>
        </w:tc>
        <w:tc>
          <w:tcPr>
            <w:tcW w:w="528" w:type="dxa"/>
            <w:tcBorders>
              <w:top w:val="nil"/>
              <w:left w:val="nil"/>
              <w:bottom w:val="single" w:sz="4" w:space="0" w:color="auto"/>
              <w:right w:val="single" w:sz="4" w:space="0" w:color="auto"/>
            </w:tcBorders>
            <w:shd w:val="clear" w:color="auto" w:fill="auto"/>
            <w:vAlign w:val="center"/>
          </w:tcPr>
          <w:p w14:paraId="37C29CF9" w14:textId="0CB4B1DC"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00CDFF6" w14:textId="56165BE5"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8F8C299" w14:textId="3A6BD6A5"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0A4E4672" w14:textId="052D6AEE"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77F1353D" w14:textId="7EF7D82E"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7B945D58"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98BCE91"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62289AB" w14:textId="40651433" w:rsidR="002B5550" w:rsidRPr="00516B33" w:rsidRDefault="00366E03" w:rsidP="002B5550">
            <w:pPr>
              <w:spacing w:after="0" w:line="240" w:lineRule="auto"/>
              <w:jc w:val="center"/>
              <w:outlineLvl w:val="0"/>
              <w:rPr>
                <w:rFonts w:cs="Arial"/>
                <w:color w:val="000000"/>
                <w:szCs w:val="20"/>
              </w:rPr>
            </w:pPr>
            <w:r>
              <w:rPr>
                <w:rFonts w:cs="Arial"/>
                <w:color w:val="000000"/>
                <w:szCs w:val="20"/>
              </w:rPr>
              <w:t>19</w:t>
            </w:r>
          </w:p>
        </w:tc>
        <w:tc>
          <w:tcPr>
            <w:tcW w:w="4965" w:type="dxa"/>
            <w:tcBorders>
              <w:top w:val="nil"/>
              <w:left w:val="nil"/>
              <w:bottom w:val="single" w:sz="4" w:space="0" w:color="auto"/>
              <w:right w:val="single" w:sz="4" w:space="0" w:color="auto"/>
            </w:tcBorders>
            <w:shd w:val="clear" w:color="auto" w:fill="auto"/>
            <w:noWrap/>
            <w:vAlign w:val="center"/>
            <w:hideMark/>
          </w:tcPr>
          <w:p w14:paraId="36083898"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Solar modules shall have a deterrent mechanism for stopping birds from resting on the module.</w:t>
            </w:r>
          </w:p>
        </w:tc>
        <w:tc>
          <w:tcPr>
            <w:tcW w:w="773" w:type="dxa"/>
            <w:tcBorders>
              <w:top w:val="nil"/>
              <w:left w:val="nil"/>
              <w:bottom w:val="single" w:sz="4" w:space="0" w:color="auto"/>
              <w:right w:val="single" w:sz="4" w:space="0" w:color="auto"/>
            </w:tcBorders>
            <w:shd w:val="clear" w:color="auto" w:fill="auto"/>
            <w:vAlign w:val="center"/>
            <w:hideMark/>
          </w:tcPr>
          <w:p w14:paraId="746FE007"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12.2.2</w:t>
            </w:r>
          </w:p>
        </w:tc>
        <w:tc>
          <w:tcPr>
            <w:tcW w:w="528" w:type="dxa"/>
            <w:tcBorders>
              <w:top w:val="nil"/>
              <w:left w:val="nil"/>
              <w:bottom w:val="single" w:sz="4" w:space="0" w:color="auto"/>
              <w:right w:val="single" w:sz="4" w:space="0" w:color="auto"/>
            </w:tcBorders>
            <w:shd w:val="clear" w:color="auto" w:fill="auto"/>
            <w:vAlign w:val="center"/>
          </w:tcPr>
          <w:p w14:paraId="02F27152" w14:textId="0B180B5C"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9F2052C" w14:textId="7FF4B379"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4BD2D2C" w14:textId="3F461DDE"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287AC6B4" w14:textId="79975FE0"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0925B971" w14:textId="7B154224"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0747D38F"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7B0A13" w:rsidRPr="00F741D1" w14:paraId="070F25FF" w14:textId="77777777" w:rsidTr="00C423AB">
        <w:trPr>
          <w:trHeight w:val="525"/>
        </w:trPr>
        <w:tc>
          <w:tcPr>
            <w:tcW w:w="10021"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DA201F" w14:textId="31194333" w:rsidR="007B0A13" w:rsidRPr="007B0A13" w:rsidRDefault="007B0A13" w:rsidP="007B0A13">
            <w:pPr>
              <w:spacing w:after="0" w:line="240" w:lineRule="auto"/>
              <w:rPr>
                <w:rFonts w:cs="Arial"/>
                <w:b/>
                <w:bCs/>
                <w:color w:val="000000"/>
                <w:szCs w:val="20"/>
              </w:rPr>
            </w:pPr>
            <w:bookmarkStart w:id="5" w:name="RANGE!B23"/>
            <w:r w:rsidRPr="00516B33">
              <w:rPr>
                <w:rFonts w:cs="Arial"/>
                <w:b/>
                <w:bCs/>
                <w:color w:val="000000"/>
                <w:szCs w:val="20"/>
              </w:rPr>
              <w:t>Displays</w:t>
            </w:r>
            <w:bookmarkEnd w:id="5"/>
          </w:p>
        </w:tc>
      </w:tr>
      <w:tr w:rsidR="00BE0029" w:rsidRPr="00F741D1" w14:paraId="7A3BDD62"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B316E4B" w14:textId="47460551" w:rsidR="002B5550" w:rsidRPr="00516B33" w:rsidRDefault="00366E03" w:rsidP="002B5550">
            <w:pPr>
              <w:spacing w:after="0" w:line="240" w:lineRule="auto"/>
              <w:jc w:val="center"/>
              <w:outlineLvl w:val="0"/>
              <w:rPr>
                <w:rFonts w:cs="Arial"/>
                <w:color w:val="000000"/>
                <w:szCs w:val="20"/>
              </w:rPr>
            </w:pPr>
            <w:r>
              <w:rPr>
                <w:rFonts w:cs="Arial"/>
                <w:color w:val="000000"/>
                <w:szCs w:val="20"/>
              </w:rPr>
              <w:t>20</w:t>
            </w:r>
          </w:p>
        </w:tc>
        <w:tc>
          <w:tcPr>
            <w:tcW w:w="4965" w:type="dxa"/>
            <w:tcBorders>
              <w:top w:val="nil"/>
              <w:left w:val="nil"/>
              <w:bottom w:val="single" w:sz="4" w:space="0" w:color="auto"/>
              <w:right w:val="single" w:sz="4" w:space="0" w:color="auto"/>
            </w:tcBorders>
            <w:shd w:val="clear" w:color="auto" w:fill="auto"/>
            <w:noWrap/>
            <w:vAlign w:val="center"/>
            <w:hideMark/>
          </w:tcPr>
          <w:p w14:paraId="62611819"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NATA optical performance certificates shall be submitted before delivery to site. </w:t>
            </w:r>
            <w:r w:rsidRPr="00516B33">
              <w:rPr>
                <w:rFonts w:cs="Arial"/>
                <w:b/>
                <w:bCs/>
                <w:color w:val="FFFFFF"/>
                <w:szCs w:val="20"/>
              </w:rPr>
              <w:t>Hold Point 2</w:t>
            </w:r>
          </w:p>
        </w:tc>
        <w:tc>
          <w:tcPr>
            <w:tcW w:w="773" w:type="dxa"/>
            <w:tcBorders>
              <w:top w:val="nil"/>
              <w:left w:val="nil"/>
              <w:bottom w:val="single" w:sz="4" w:space="0" w:color="auto"/>
              <w:right w:val="single" w:sz="4" w:space="0" w:color="auto"/>
            </w:tcBorders>
            <w:shd w:val="clear" w:color="auto" w:fill="auto"/>
            <w:vAlign w:val="center"/>
            <w:hideMark/>
          </w:tcPr>
          <w:p w14:paraId="41E663CE"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4.1</w:t>
            </w:r>
          </w:p>
        </w:tc>
        <w:tc>
          <w:tcPr>
            <w:tcW w:w="528" w:type="dxa"/>
            <w:tcBorders>
              <w:top w:val="nil"/>
              <w:left w:val="nil"/>
              <w:bottom w:val="single" w:sz="4" w:space="0" w:color="auto"/>
              <w:right w:val="single" w:sz="4" w:space="0" w:color="auto"/>
            </w:tcBorders>
            <w:shd w:val="clear" w:color="auto" w:fill="auto"/>
            <w:vAlign w:val="center"/>
          </w:tcPr>
          <w:p w14:paraId="3E8F9ED1" w14:textId="3464EE31"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26CC8E9F" w14:textId="34787202"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28" w:type="dxa"/>
            <w:tcBorders>
              <w:top w:val="nil"/>
              <w:left w:val="nil"/>
              <w:bottom w:val="single" w:sz="4" w:space="0" w:color="auto"/>
              <w:right w:val="single" w:sz="4" w:space="0" w:color="auto"/>
            </w:tcBorders>
            <w:shd w:val="clear" w:color="auto" w:fill="auto"/>
            <w:vAlign w:val="center"/>
          </w:tcPr>
          <w:p w14:paraId="1088234F" w14:textId="1A91A232"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51BF545B" w14:textId="537A6C17"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4140BEA" w14:textId="051360EF"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0019D638"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3F7EB698"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5A8FDE6" w14:textId="097C9E43"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2</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1F214D6E"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only display the regulatory school zone speed applicable at the school zone where the signs are installed.</w:t>
            </w:r>
          </w:p>
        </w:tc>
        <w:tc>
          <w:tcPr>
            <w:tcW w:w="773" w:type="dxa"/>
            <w:tcBorders>
              <w:top w:val="nil"/>
              <w:left w:val="nil"/>
              <w:bottom w:val="single" w:sz="4" w:space="0" w:color="auto"/>
              <w:right w:val="single" w:sz="4" w:space="0" w:color="auto"/>
            </w:tcBorders>
            <w:shd w:val="clear" w:color="auto" w:fill="auto"/>
            <w:vAlign w:val="center"/>
            <w:hideMark/>
          </w:tcPr>
          <w:p w14:paraId="5BA42583"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5.1</w:t>
            </w:r>
          </w:p>
        </w:tc>
        <w:tc>
          <w:tcPr>
            <w:tcW w:w="528" w:type="dxa"/>
            <w:tcBorders>
              <w:top w:val="nil"/>
              <w:left w:val="nil"/>
              <w:bottom w:val="single" w:sz="4" w:space="0" w:color="auto"/>
              <w:right w:val="single" w:sz="4" w:space="0" w:color="auto"/>
            </w:tcBorders>
            <w:shd w:val="clear" w:color="auto" w:fill="auto"/>
            <w:vAlign w:val="center"/>
          </w:tcPr>
          <w:p w14:paraId="43400767" w14:textId="0BBA894D"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0A68DB14" w14:textId="71CC6AB9"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3A94DE0" w14:textId="3CB473D4"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411D92BF" w14:textId="2A348A90"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26937358" w14:textId="1F12AAF0"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01BCB52A"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47A62D31" w14:textId="77777777" w:rsidTr="007D5229">
        <w:trPr>
          <w:trHeight w:val="12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B2FB0BF" w14:textId="2896139E"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2</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vAlign w:val="center"/>
            <w:hideMark/>
          </w:tcPr>
          <w:p w14:paraId="3654DFDB" w14:textId="77777777" w:rsidR="007B0A13" w:rsidRDefault="002B5550" w:rsidP="00A01A71">
            <w:pPr>
              <w:spacing w:after="0" w:line="240" w:lineRule="auto"/>
              <w:outlineLvl w:val="0"/>
              <w:rPr>
                <w:rFonts w:cs="Arial"/>
                <w:color w:val="000000"/>
                <w:szCs w:val="20"/>
              </w:rPr>
            </w:pPr>
            <w:r w:rsidRPr="00516B33">
              <w:rPr>
                <w:rFonts w:cs="Arial"/>
                <w:color w:val="000000"/>
                <w:szCs w:val="20"/>
              </w:rPr>
              <w:t>The enhanced school zone speed limit sign face shall be as outlined in TC1783. TC1783 is the same as R4-Q01 except that the enhanced sign has</w:t>
            </w:r>
          </w:p>
          <w:p w14:paraId="0299F07C" w14:textId="77777777" w:rsidR="007B0A13" w:rsidRDefault="002B5550" w:rsidP="00435C10">
            <w:pPr>
              <w:pStyle w:val="ListParagraph"/>
              <w:numPr>
                <w:ilvl w:val="0"/>
                <w:numId w:val="14"/>
              </w:numPr>
              <w:spacing w:after="0" w:line="240" w:lineRule="auto"/>
              <w:outlineLvl w:val="0"/>
              <w:rPr>
                <w:rFonts w:cs="Arial"/>
                <w:color w:val="000000"/>
                <w:szCs w:val="20"/>
              </w:rPr>
            </w:pPr>
            <w:r w:rsidRPr="007B0A13">
              <w:rPr>
                <w:rFonts w:cs="Arial"/>
                <w:color w:val="000000"/>
                <w:szCs w:val="20"/>
              </w:rPr>
              <w:t>a set of flashing lights or wig-wags above the “school zone”</w:t>
            </w:r>
            <w:r w:rsidR="00366E03" w:rsidRPr="007B0A13">
              <w:rPr>
                <w:rFonts w:cs="Arial"/>
                <w:color w:val="000000"/>
                <w:szCs w:val="20"/>
              </w:rPr>
              <w:t xml:space="preserve"> w</w:t>
            </w:r>
            <w:r w:rsidRPr="007B0A13">
              <w:rPr>
                <w:rFonts w:cs="Arial"/>
                <w:color w:val="000000"/>
                <w:szCs w:val="20"/>
              </w:rPr>
              <w:t>ording;</w:t>
            </w:r>
            <w:r w:rsidR="007B0A13">
              <w:rPr>
                <w:rFonts w:cs="Arial"/>
                <w:color w:val="000000"/>
                <w:szCs w:val="20"/>
              </w:rPr>
              <w:t xml:space="preserve"> </w:t>
            </w:r>
            <w:r w:rsidRPr="007B0A13">
              <w:rPr>
                <w:rFonts w:cs="Arial"/>
                <w:color w:val="000000"/>
                <w:szCs w:val="20"/>
              </w:rPr>
              <w:t>and</w:t>
            </w:r>
          </w:p>
          <w:p w14:paraId="6F9C83D3" w14:textId="6FF0C3F1" w:rsidR="002B5550" w:rsidRPr="007B0A13" w:rsidRDefault="002B5550" w:rsidP="00435C10">
            <w:pPr>
              <w:pStyle w:val="ListParagraph"/>
              <w:numPr>
                <w:ilvl w:val="0"/>
                <w:numId w:val="14"/>
              </w:numPr>
              <w:spacing w:after="0" w:line="240" w:lineRule="auto"/>
              <w:outlineLvl w:val="0"/>
              <w:rPr>
                <w:rFonts w:cs="Arial"/>
                <w:color w:val="000000"/>
                <w:szCs w:val="20"/>
              </w:rPr>
            </w:pPr>
            <w:r w:rsidRPr="007B0A13">
              <w:rPr>
                <w:rFonts w:cs="Arial"/>
                <w:color w:val="000000"/>
                <w:szCs w:val="20"/>
              </w:rPr>
              <w:t>has one or more LED based rings located within the confines of the static annulus.</w:t>
            </w:r>
          </w:p>
        </w:tc>
        <w:tc>
          <w:tcPr>
            <w:tcW w:w="773" w:type="dxa"/>
            <w:tcBorders>
              <w:top w:val="nil"/>
              <w:left w:val="nil"/>
              <w:bottom w:val="single" w:sz="4" w:space="0" w:color="auto"/>
              <w:right w:val="single" w:sz="4" w:space="0" w:color="auto"/>
            </w:tcBorders>
            <w:shd w:val="clear" w:color="auto" w:fill="auto"/>
            <w:vAlign w:val="center"/>
            <w:hideMark/>
          </w:tcPr>
          <w:p w14:paraId="627A19FB"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5.2.1</w:t>
            </w:r>
          </w:p>
        </w:tc>
        <w:tc>
          <w:tcPr>
            <w:tcW w:w="528" w:type="dxa"/>
            <w:tcBorders>
              <w:top w:val="nil"/>
              <w:left w:val="nil"/>
              <w:bottom w:val="single" w:sz="4" w:space="0" w:color="auto"/>
              <w:right w:val="single" w:sz="4" w:space="0" w:color="auto"/>
            </w:tcBorders>
            <w:shd w:val="clear" w:color="auto" w:fill="auto"/>
            <w:vAlign w:val="center"/>
          </w:tcPr>
          <w:p w14:paraId="0143946B" w14:textId="055BF2C5"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8A1855F" w14:textId="0D8061E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7863F58" w14:textId="132BAC5F"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4438C9EE" w14:textId="337D1149"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51A77F12" w14:textId="5BC917CA"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21C2C256"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14589B61"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D20835F" w14:textId="359521A2"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2</w:t>
            </w:r>
            <w:r w:rsidR="00366E03">
              <w:rPr>
                <w:rFonts w:cs="Arial"/>
                <w:color w:val="000000"/>
                <w:szCs w:val="20"/>
              </w:rPr>
              <w:t>3</w:t>
            </w:r>
          </w:p>
        </w:tc>
        <w:tc>
          <w:tcPr>
            <w:tcW w:w="4965" w:type="dxa"/>
            <w:tcBorders>
              <w:top w:val="nil"/>
              <w:left w:val="nil"/>
              <w:bottom w:val="single" w:sz="4" w:space="0" w:color="auto"/>
              <w:right w:val="single" w:sz="4" w:space="0" w:color="auto"/>
            </w:tcBorders>
            <w:shd w:val="clear" w:color="auto" w:fill="auto"/>
            <w:noWrap/>
            <w:vAlign w:val="center"/>
            <w:hideMark/>
          </w:tcPr>
          <w:p w14:paraId="735CB3CB"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annulus and wig-wag LEDs shall be red and yellow respectively.</w:t>
            </w:r>
          </w:p>
        </w:tc>
        <w:tc>
          <w:tcPr>
            <w:tcW w:w="773" w:type="dxa"/>
            <w:tcBorders>
              <w:top w:val="nil"/>
              <w:left w:val="nil"/>
              <w:bottom w:val="single" w:sz="4" w:space="0" w:color="auto"/>
              <w:right w:val="single" w:sz="4" w:space="0" w:color="auto"/>
            </w:tcBorders>
            <w:shd w:val="clear" w:color="auto" w:fill="auto"/>
            <w:vAlign w:val="center"/>
            <w:hideMark/>
          </w:tcPr>
          <w:p w14:paraId="466A5C3F"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5.2.1</w:t>
            </w:r>
          </w:p>
        </w:tc>
        <w:tc>
          <w:tcPr>
            <w:tcW w:w="528" w:type="dxa"/>
            <w:tcBorders>
              <w:top w:val="nil"/>
              <w:left w:val="nil"/>
              <w:bottom w:val="single" w:sz="4" w:space="0" w:color="auto"/>
              <w:right w:val="single" w:sz="4" w:space="0" w:color="auto"/>
            </w:tcBorders>
            <w:shd w:val="clear" w:color="auto" w:fill="auto"/>
            <w:vAlign w:val="center"/>
          </w:tcPr>
          <w:p w14:paraId="7961AD22" w14:textId="600CED51"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33BDFCC" w14:textId="219671DC"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B05650F" w14:textId="08EDB070"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902C305" w14:textId="0E55B42C"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A00771A" w14:textId="6AF9276C"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3EE5E395"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6C0A9B3"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64DA052" w14:textId="42FAB671"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2</w:t>
            </w:r>
            <w:r w:rsidR="00366E03">
              <w:rPr>
                <w:rFonts w:cs="Arial"/>
                <w:color w:val="000000"/>
                <w:szCs w:val="20"/>
              </w:rPr>
              <w:t>4</w:t>
            </w:r>
          </w:p>
        </w:tc>
        <w:tc>
          <w:tcPr>
            <w:tcW w:w="4965" w:type="dxa"/>
            <w:tcBorders>
              <w:top w:val="nil"/>
              <w:left w:val="nil"/>
              <w:bottom w:val="single" w:sz="4" w:space="0" w:color="auto"/>
              <w:right w:val="single" w:sz="4" w:space="0" w:color="auto"/>
            </w:tcBorders>
            <w:shd w:val="clear" w:color="auto" w:fill="auto"/>
            <w:noWrap/>
            <w:vAlign w:val="center"/>
            <w:hideMark/>
          </w:tcPr>
          <w:p w14:paraId="0B0C3997" w14:textId="0B0E32E3"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annulus and wig-wags shall flash continuously during the designated school zone periods and at no other times. The flash rate of the annulus and the wig-wags shall be the same, meaning that the annulus will flash simultaneously with one of the wig-wag LED lanterns. The wig-wags shall flash alternately.</w:t>
            </w:r>
          </w:p>
        </w:tc>
        <w:tc>
          <w:tcPr>
            <w:tcW w:w="773" w:type="dxa"/>
            <w:tcBorders>
              <w:top w:val="nil"/>
              <w:left w:val="nil"/>
              <w:bottom w:val="single" w:sz="4" w:space="0" w:color="auto"/>
              <w:right w:val="single" w:sz="4" w:space="0" w:color="auto"/>
            </w:tcBorders>
            <w:shd w:val="clear" w:color="auto" w:fill="auto"/>
            <w:vAlign w:val="center"/>
            <w:hideMark/>
          </w:tcPr>
          <w:p w14:paraId="6F0A1A7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5.2.1</w:t>
            </w:r>
          </w:p>
        </w:tc>
        <w:tc>
          <w:tcPr>
            <w:tcW w:w="528" w:type="dxa"/>
            <w:tcBorders>
              <w:top w:val="nil"/>
              <w:left w:val="nil"/>
              <w:bottom w:val="single" w:sz="4" w:space="0" w:color="auto"/>
              <w:right w:val="single" w:sz="4" w:space="0" w:color="auto"/>
            </w:tcBorders>
            <w:shd w:val="clear" w:color="auto" w:fill="auto"/>
            <w:vAlign w:val="center"/>
          </w:tcPr>
          <w:p w14:paraId="71A715EF" w14:textId="736A42C2"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2015AA6" w14:textId="19F4CCC8"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8FF70A3" w14:textId="13A77309"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A91115A" w14:textId="1BE3F7D5"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2A539884" w14:textId="4E8FF54D"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640ECC4E"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7898196"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83AF7F1" w14:textId="58DF1666"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2</w:t>
            </w:r>
            <w:r w:rsidR="00366E03">
              <w:rPr>
                <w:rFonts w:cs="Arial"/>
                <w:color w:val="000000"/>
                <w:szCs w:val="20"/>
              </w:rPr>
              <w:t>5</w:t>
            </w:r>
          </w:p>
        </w:tc>
        <w:tc>
          <w:tcPr>
            <w:tcW w:w="4965" w:type="dxa"/>
            <w:tcBorders>
              <w:top w:val="nil"/>
              <w:left w:val="nil"/>
              <w:bottom w:val="single" w:sz="4" w:space="0" w:color="auto"/>
              <w:right w:val="single" w:sz="4" w:space="0" w:color="auto"/>
            </w:tcBorders>
            <w:shd w:val="clear" w:color="auto" w:fill="auto"/>
            <w:noWrap/>
            <w:vAlign w:val="center"/>
            <w:hideMark/>
          </w:tcPr>
          <w:p w14:paraId="1946B012"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If LEDs are used for the flashing lights, the luminance of the LEDs, when measured under laboratory conditions shall comply with the requirements of AS5156</w:t>
            </w:r>
          </w:p>
        </w:tc>
        <w:tc>
          <w:tcPr>
            <w:tcW w:w="773" w:type="dxa"/>
            <w:tcBorders>
              <w:top w:val="nil"/>
              <w:left w:val="nil"/>
              <w:bottom w:val="single" w:sz="4" w:space="0" w:color="auto"/>
              <w:right w:val="single" w:sz="4" w:space="0" w:color="auto"/>
            </w:tcBorders>
            <w:shd w:val="clear" w:color="auto" w:fill="auto"/>
            <w:vAlign w:val="center"/>
            <w:hideMark/>
          </w:tcPr>
          <w:p w14:paraId="47DD5C02"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6.1</w:t>
            </w:r>
          </w:p>
        </w:tc>
        <w:tc>
          <w:tcPr>
            <w:tcW w:w="528" w:type="dxa"/>
            <w:tcBorders>
              <w:top w:val="nil"/>
              <w:left w:val="nil"/>
              <w:bottom w:val="single" w:sz="4" w:space="0" w:color="auto"/>
              <w:right w:val="single" w:sz="4" w:space="0" w:color="auto"/>
            </w:tcBorders>
            <w:shd w:val="clear" w:color="auto" w:fill="auto"/>
            <w:vAlign w:val="center"/>
          </w:tcPr>
          <w:p w14:paraId="121F9EC8" w14:textId="20781789"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621B2144" w14:textId="03C26950"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28" w:type="dxa"/>
            <w:tcBorders>
              <w:top w:val="nil"/>
              <w:left w:val="nil"/>
              <w:bottom w:val="single" w:sz="4" w:space="0" w:color="auto"/>
              <w:right w:val="single" w:sz="4" w:space="0" w:color="auto"/>
            </w:tcBorders>
            <w:shd w:val="clear" w:color="auto" w:fill="auto"/>
            <w:vAlign w:val="center"/>
          </w:tcPr>
          <w:p w14:paraId="45D819E6" w14:textId="2958C951"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0E66717D" w14:textId="65167379"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0B1C6F3A" w14:textId="1E4F5902"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5CE3BAFE"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9C7DB56"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13D0CC4" w14:textId="0E0A2631" w:rsidR="002B5550" w:rsidRPr="00516B33" w:rsidRDefault="00366E03" w:rsidP="002B5550">
            <w:pPr>
              <w:spacing w:after="0" w:line="240" w:lineRule="auto"/>
              <w:jc w:val="center"/>
              <w:outlineLvl w:val="0"/>
              <w:rPr>
                <w:rFonts w:cs="Arial"/>
                <w:color w:val="000000"/>
                <w:szCs w:val="20"/>
              </w:rPr>
            </w:pPr>
            <w:r>
              <w:rPr>
                <w:rFonts w:cs="Arial"/>
                <w:color w:val="000000"/>
                <w:szCs w:val="20"/>
              </w:rPr>
              <w:t>26</w:t>
            </w:r>
          </w:p>
        </w:tc>
        <w:tc>
          <w:tcPr>
            <w:tcW w:w="4965" w:type="dxa"/>
            <w:tcBorders>
              <w:top w:val="nil"/>
              <w:left w:val="nil"/>
              <w:bottom w:val="single" w:sz="4" w:space="0" w:color="auto"/>
              <w:right w:val="single" w:sz="4" w:space="0" w:color="auto"/>
            </w:tcBorders>
            <w:shd w:val="clear" w:color="auto" w:fill="auto"/>
            <w:noWrap/>
            <w:vAlign w:val="center"/>
            <w:hideMark/>
          </w:tcPr>
          <w:p w14:paraId="7E1F9AA9" w14:textId="3AC2E53D"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apparent width of all displayed elements including text shall match the respective sign display defined in the MUTCD. The minimum legibility (sight) distance shall be sufficient for both the respective school zone speed and the default speed limit before the sign.</w:t>
            </w:r>
          </w:p>
        </w:tc>
        <w:tc>
          <w:tcPr>
            <w:tcW w:w="773" w:type="dxa"/>
            <w:tcBorders>
              <w:top w:val="nil"/>
              <w:left w:val="nil"/>
              <w:bottom w:val="single" w:sz="4" w:space="0" w:color="auto"/>
              <w:right w:val="single" w:sz="4" w:space="0" w:color="auto"/>
            </w:tcBorders>
            <w:shd w:val="clear" w:color="auto" w:fill="auto"/>
            <w:vAlign w:val="center"/>
            <w:hideMark/>
          </w:tcPr>
          <w:p w14:paraId="1D7D2EF9"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7.1</w:t>
            </w:r>
          </w:p>
        </w:tc>
        <w:tc>
          <w:tcPr>
            <w:tcW w:w="528" w:type="dxa"/>
            <w:tcBorders>
              <w:top w:val="nil"/>
              <w:left w:val="nil"/>
              <w:bottom w:val="single" w:sz="4" w:space="0" w:color="auto"/>
              <w:right w:val="single" w:sz="4" w:space="0" w:color="auto"/>
            </w:tcBorders>
            <w:shd w:val="clear" w:color="auto" w:fill="auto"/>
            <w:vAlign w:val="center"/>
          </w:tcPr>
          <w:p w14:paraId="667FB762" w14:textId="544EC979"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CAB1BE5" w14:textId="6BCD1B9A"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B59EC3E" w14:textId="20FED8BA"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23C8EE60" w14:textId="38549C59"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E6DA945" w14:textId="6D9415A0"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0003B874"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0093D87E"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33637A0" w14:textId="369ECD8E" w:rsidR="002B5550" w:rsidRPr="00516B33" w:rsidRDefault="00366E03" w:rsidP="002B5550">
            <w:pPr>
              <w:spacing w:after="0" w:line="240" w:lineRule="auto"/>
              <w:jc w:val="center"/>
              <w:outlineLvl w:val="0"/>
              <w:rPr>
                <w:rFonts w:cs="Arial"/>
                <w:color w:val="000000"/>
                <w:szCs w:val="20"/>
              </w:rPr>
            </w:pPr>
            <w:r>
              <w:rPr>
                <w:rFonts w:cs="Arial"/>
                <w:color w:val="000000"/>
                <w:szCs w:val="20"/>
              </w:rPr>
              <w:lastRenderedPageBreak/>
              <w:t>27</w:t>
            </w:r>
          </w:p>
        </w:tc>
        <w:tc>
          <w:tcPr>
            <w:tcW w:w="4965" w:type="dxa"/>
            <w:tcBorders>
              <w:top w:val="nil"/>
              <w:left w:val="nil"/>
              <w:bottom w:val="single" w:sz="4" w:space="0" w:color="auto"/>
              <w:right w:val="single" w:sz="4" w:space="0" w:color="auto"/>
            </w:tcBorders>
            <w:shd w:val="clear" w:color="auto" w:fill="auto"/>
            <w:noWrap/>
            <w:vAlign w:val="center"/>
            <w:hideMark/>
          </w:tcPr>
          <w:p w14:paraId="0200E46F"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display only the regulatory speed applicable during the school zone designated time period.</w:t>
            </w:r>
          </w:p>
        </w:tc>
        <w:tc>
          <w:tcPr>
            <w:tcW w:w="773" w:type="dxa"/>
            <w:tcBorders>
              <w:top w:val="nil"/>
              <w:left w:val="nil"/>
              <w:bottom w:val="single" w:sz="4" w:space="0" w:color="auto"/>
              <w:right w:val="single" w:sz="4" w:space="0" w:color="auto"/>
            </w:tcBorders>
            <w:shd w:val="clear" w:color="auto" w:fill="auto"/>
            <w:vAlign w:val="center"/>
            <w:hideMark/>
          </w:tcPr>
          <w:p w14:paraId="77483663"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7.1</w:t>
            </w:r>
          </w:p>
        </w:tc>
        <w:tc>
          <w:tcPr>
            <w:tcW w:w="528" w:type="dxa"/>
            <w:tcBorders>
              <w:top w:val="nil"/>
              <w:left w:val="nil"/>
              <w:bottom w:val="single" w:sz="4" w:space="0" w:color="auto"/>
              <w:right w:val="single" w:sz="4" w:space="0" w:color="auto"/>
            </w:tcBorders>
            <w:shd w:val="clear" w:color="auto" w:fill="auto"/>
            <w:vAlign w:val="center"/>
          </w:tcPr>
          <w:p w14:paraId="285B596C" w14:textId="650E7FD4"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3824C8A" w14:textId="500811A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8BF2ED6" w14:textId="50CC7DEF"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6974A660" w14:textId="2597EF85"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B1F9A86" w14:textId="07B77F36"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4677E4DD"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177B1B36"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2E503F5" w14:textId="65E340DF" w:rsidR="002B5550" w:rsidRPr="00516B33" w:rsidRDefault="00366E03" w:rsidP="002B5550">
            <w:pPr>
              <w:spacing w:after="0" w:line="240" w:lineRule="auto"/>
              <w:jc w:val="center"/>
              <w:outlineLvl w:val="0"/>
              <w:rPr>
                <w:rFonts w:cs="Arial"/>
                <w:color w:val="000000"/>
                <w:szCs w:val="20"/>
              </w:rPr>
            </w:pPr>
            <w:r>
              <w:rPr>
                <w:rFonts w:cs="Arial"/>
                <w:color w:val="000000"/>
                <w:szCs w:val="20"/>
              </w:rPr>
              <w:t>28</w:t>
            </w:r>
          </w:p>
        </w:tc>
        <w:tc>
          <w:tcPr>
            <w:tcW w:w="4965" w:type="dxa"/>
            <w:tcBorders>
              <w:top w:val="nil"/>
              <w:left w:val="nil"/>
              <w:bottom w:val="single" w:sz="4" w:space="0" w:color="auto"/>
              <w:right w:val="single" w:sz="4" w:space="0" w:color="auto"/>
            </w:tcBorders>
            <w:shd w:val="clear" w:color="auto" w:fill="auto"/>
            <w:noWrap/>
            <w:vAlign w:val="center"/>
            <w:hideMark/>
          </w:tcPr>
          <w:p w14:paraId="66D5B1F5" w14:textId="61E12688"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display technology shall be light emitting diode (LED). To achieve the required sign luminance levels, the display pixels may be formed by arranging one or more LEDs in a cluster.</w:t>
            </w:r>
          </w:p>
        </w:tc>
        <w:tc>
          <w:tcPr>
            <w:tcW w:w="773" w:type="dxa"/>
            <w:tcBorders>
              <w:top w:val="nil"/>
              <w:left w:val="nil"/>
              <w:bottom w:val="single" w:sz="4" w:space="0" w:color="auto"/>
              <w:right w:val="single" w:sz="4" w:space="0" w:color="auto"/>
            </w:tcBorders>
            <w:shd w:val="clear" w:color="auto" w:fill="auto"/>
            <w:vAlign w:val="center"/>
            <w:hideMark/>
          </w:tcPr>
          <w:p w14:paraId="2F18F526"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7.2</w:t>
            </w:r>
          </w:p>
        </w:tc>
        <w:tc>
          <w:tcPr>
            <w:tcW w:w="528" w:type="dxa"/>
            <w:tcBorders>
              <w:top w:val="nil"/>
              <w:left w:val="nil"/>
              <w:bottom w:val="single" w:sz="4" w:space="0" w:color="auto"/>
              <w:right w:val="single" w:sz="4" w:space="0" w:color="auto"/>
            </w:tcBorders>
            <w:shd w:val="clear" w:color="auto" w:fill="auto"/>
            <w:vAlign w:val="center"/>
          </w:tcPr>
          <w:p w14:paraId="6B8170EB" w14:textId="784AC6A6"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FD5D776" w14:textId="480CD2C9"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9B7BFE2" w14:textId="3E1F0B99"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0948F7CE" w14:textId="74A4E9F9"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4F573DE0" w14:textId="75B0E998"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60EDA260"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47BFBA4E"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8CFB464" w14:textId="3EFC3DD0" w:rsidR="002B5550" w:rsidRPr="00516B33" w:rsidRDefault="00366E03" w:rsidP="002B5550">
            <w:pPr>
              <w:spacing w:after="0" w:line="240" w:lineRule="auto"/>
              <w:jc w:val="center"/>
              <w:outlineLvl w:val="0"/>
              <w:rPr>
                <w:rFonts w:cs="Arial"/>
                <w:color w:val="000000"/>
                <w:szCs w:val="20"/>
              </w:rPr>
            </w:pPr>
            <w:r>
              <w:rPr>
                <w:rFonts w:cs="Arial"/>
                <w:color w:val="000000"/>
                <w:szCs w:val="20"/>
              </w:rPr>
              <w:t>29</w:t>
            </w:r>
          </w:p>
        </w:tc>
        <w:tc>
          <w:tcPr>
            <w:tcW w:w="4965" w:type="dxa"/>
            <w:tcBorders>
              <w:top w:val="nil"/>
              <w:left w:val="nil"/>
              <w:bottom w:val="single" w:sz="4" w:space="0" w:color="auto"/>
              <w:right w:val="single" w:sz="4" w:space="0" w:color="auto"/>
            </w:tcBorders>
            <w:shd w:val="clear" w:color="auto" w:fill="auto"/>
            <w:noWrap/>
            <w:vAlign w:val="center"/>
            <w:hideMark/>
          </w:tcPr>
          <w:p w14:paraId="03484F00" w14:textId="1590134A" w:rsidR="002B5550" w:rsidRPr="00516B33" w:rsidRDefault="002B5550" w:rsidP="00A01A71">
            <w:pPr>
              <w:spacing w:after="0" w:line="240" w:lineRule="auto"/>
              <w:outlineLvl w:val="0"/>
              <w:rPr>
                <w:rFonts w:cs="Arial"/>
                <w:color w:val="000000"/>
                <w:szCs w:val="20"/>
              </w:rPr>
            </w:pPr>
            <w:r w:rsidRPr="00516B33">
              <w:rPr>
                <w:rFonts w:cs="Arial"/>
                <w:color w:val="000000"/>
                <w:szCs w:val="20"/>
              </w:rPr>
              <w:t>Each individual LED shall be driven with a continuous current with no peak and/or magnitudes exceeding 70% of the LED manufacturer's maximum continuous rating. For LEDs in a 5mm or smaller diameter package, peak magnitudes of the LED current shall not exceed 20mA.</w:t>
            </w:r>
          </w:p>
        </w:tc>
        <w:tc>
          <w:tcPr>
            <w:tcW w:w="773" w:type="dxa"/>
            <w:tcBorders>
              <w:top w:val="nil"/>
              <w:left w:val="nil"/>
              <w:bottom w:val="single" w:sz="4" w:space="0" w:color="auto"/>
              <w:right w:val="single" w:sz="4" w:space="0" w:color="auto"/>
            </w:tcBorders>
            <w:shd w:val="clear" w:color="auto" w:fill="auto"/>
            <w:vAlign w:val="center"/>
            <w:hideMark/>
          </w:tcPr>
          <w:p w14:paraId="080B7158"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7.3</w:t>
            </w:r>
          </w:p>
        </w:tc>
        <w:tc>
          <w:tcPr>
            <w:tcW w:w="528" w:type="dxa"/>
            <w:tcBorders>
              <w:top w:val="nil"/>
              <w:left w:val="nil"/>
              <w:bottom w:val="single" w:sz="4" w:space="0" w:color="auto"/>
              <w:right w:val="single" w:sz="4" w:space="0" w:color="auto"/>
            </w:tcBorders>
            <w:shd w:val="clear" w:color="auto" w:fill="auto"/>
            <w:vAlign w:val="center"/>
          </w:tcPr>
          <w:p w14:paraId="3A07F53E" w14:textId="10C6025B"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5E5825CD" w14:textId="6638168D"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6AF15AB" w14:textId="7FC290C0"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5DF260D" w14:textId="74A52D2A"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CC38DF9" w14:textId="1EFE5B0A"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052A6DB7"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977CC38"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15B1E5A" w14:textId="32407EDA"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3</w:t>
            </w:r>
            <w:r w:rsidR="00366E03">
              <w:rPr>
                <w:rFonts w:cs="Arial"/>
                <w:color w:val="000000"/>
                <w:szCs w:val="20"/>
              </w:rPr>
              <w:t>0</w:t>
            </w:r>
          </w:p>
        </w:tc>
        <w:tc>
          <w:tcPr>
            <w:tcW w:w="4965" w:type="dxa"/>
            <w:tcBorders>
              <w:top w:val="nil"/>
              <w:left w:val="nil"/>
              <w:bottom w:val="single" w:sz="4" w:space="0" w:color="auto"/>
              <w:right w:val="single" w:sz="4" w:space="0" w:color="auto"/>
            </w:tcBorders>
            <w:shd w:val="clear" w:color="auto" w:fill="auto"/>
            <w:noWrap/>
            <w:vAlign w:val="center"/>
            <w:hideMark/>
          </w:tcPr>
          <w:p w14:paraId="3FA81845"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Only fonts accepted by the Principal’s Representative shall be used.</w:t>
            </w:r>
          </w:p>
        </w:tc>
        <w:tc>
          <w:tcPr>
            <w:tcW w:w="773" w:type="dxa"/>
            <w:tcBorders>
              <w:top w:val="nil"/>
              <w:left w:val="nil"/>
              <w:bottom w:val="single" w:sz="4" w:space="0" w:color="auto"/>
              <w:right w:val="single" w:sz="4" w:space="0" w:color="auto"/>
            </w:tcBorders>
            <w:shd w:val="clear" w:color="auto" w:fill="auto"/>
            <w:vAlign w:val="center"/>
            <w:hideMark/>
          </w:tcPr>
          <w:p w14:paraId="2EB7E409"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7.4</w:t>
            </w:r>
          </w:p>
        </w:tc>
        <w:tc>
          <w:tcPr>
            <w:tcW w:w="528" w:type="dxa"/>
            <w:tcBorders>
              <w:top w:val="nil"/>
              <w:left w:val="nil"/>
              <w:bottom w:val="single" w:sz="4" w:space="0" w:color="auto"/>
              <w:right w:val="single" w:sz="4" w:space="0" w:color="auto"/>
            </w:tcBorders>
            <w:shd w:val="clear" w:color="auto" w:fill="auto"/>
            <w:vAlign w:val="center"/>
          </w:tcPr>
          <w:p w14:paraId="5FB4065C" w14:textId="1EF75AFD"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864D024" w14:textId="5912668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E91AAF3" w14:textId="75C6720D"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65581D1E" w14:textId="126A52E9"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0061F705" w14:textId="17551C73"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494E3C9A"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3C16FC94"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3E25443" w14:textId="4CC28F30"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3</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7CC778F6"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Numerals for Type 1 signs shall be as per R4-Q01</w:t>
            </w:r>
          </w:p>
        </w:tc>
        <w:tc>
          <w:tcPr>
            <w:tcW w:w="773" w:type="dxa"/>
            <w:tcBorders>
              <w:top w:val="nil"/>
              <w:left w:val="nil"/>
              <w:bottom w:val="single" w:sz="4" w:space="0" w:color="auto"/>
              <w:right w:val="single" w:sz="4" w:space="0" w:color="auto"/>
            </w:tcBorders>
            <w:shd w:val="clear" w:color="auto" w:fill="auto"/>
            <w:vAlign w:val="center"/>
            <w:hideMark/>
          </w:tcPr>
          <w:p w14:paraId="0B78616B"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7.4</w:t>
            </w:r>
          </w:p>
        </w:tc>
        <w:tc>
          <w:tcPr>
            <w:tcW w:w="528" w:type="dxa"/>
            <w:tcBorders>
              <w:top w:val="nil"/>
              <w:left w:val="nil"/>
              <w:bottom w:val="single" w:sz="4" w:space="0" w:color="auto"/>
              <w:right w:val="single" w:sz="4" w:space="0" w:color="auto"/>
            </w:tcBorders>
            <w:shd w:val="clear" w:color="auto" w:fill="auto"/>
            <w:vAlign w:val="center"/>
          </w:tcPr>
          <w:p w14:paraId="243DF6A7" w14:textId="6DE1DA10"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782C21A8" w14:textId="5F7533AD"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01424B0" w14:textId="5B8D86B2"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2FD05B1D" w14:textId="13FB7490"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674445F1" w14:textId="6CE54DD4"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413C29A9"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7AD2DB1"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8E49ED8" w14:textId="03EF4020"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3</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noWrap/>
            <w:vAlign w:val="center"/>
            <w:hideMark/>
          </w:tcPr>
          <w:p w14:paraId="55AE9F95"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annulus shall not be less in size than that required for an equivalent static sign.</w:t>
            </w:r>
          </w:p>
        </w:tc>
        <w:tc>
          <w:tcPr>
            <w:tcW w:w="773" w:type="dxa"/>
            <w:tcBorders>
              <w:top w:val="nil"/>
              <w:left w:val="nil"/>
              <w:bottom w:val="single" w:sz="4" w:space="0" w:color="auto"/>
              <w:right w:val="single" w:sz="4" w:space="0" w:color="auto"/>
            </w:tcBorders>
            <w:shd w:val="clear" w:color="auto" w:fill="auto"/>
            <w:vAlign w:val="center"/>
            <w:hideMark/>
          </w:tcPr>
          <w:p w14:paraId="272CEC2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7.4</w:t>
            </w:r>
          </w:p>
        </w:tc>
        <w:tc>
          <w:tcPr>
            <w:tcW w:w="528" w:type="dxa"/>
            <w:tcBorders>
              <w:top w:val="nil"/>
              <w:left w:val="nil"/>
              <w:bottom w:val="single" w:sz="4" w:space="0" w:color="auto"/>
              <w:right w:val="single" w:sz="4" w:space="0" w:color="auto"/>
            </w:tcBorders>
            <w:shd w:val="clear" w:color="auto" w:fill="auto"/>
            <w:vAlign w:val="center"/>
          </w:tcPr>
          <w:p w14:paraId="016D340C" w14:textId="0C777DDE"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5725E97" w14:textId="23B56C76"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FA3A378" w14:textId="56DAD1F4"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63C30503" w14:textId="30B36977"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4BA43CCD" w14:textId="44D6765D"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76BD4FD9"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756B62F8"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9BED4DD" w14:textId="018A63B1"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3</w:t>
            </w:r>
            <w:r w:rsidR="00366E03">
              <w:rPr>
                <w:rFonts w:cs="Arial"/>
                <w:color w:val="000000"/>
                <w:szCs w:val="20"/>
              </w:rPr>
              <w:t>3</w:t>
            </w:r>
          </w:p>
        </w:tc>
        <w:tc>
          <w:tcPr>
            <w:tcW w:w="4965" w:type="dxa"/>
            <w:tcBorders>
              <w:top w:val="nil"/>
              <w:left w:val="nil"/>
              <w:bottom w:val="single" w:sz="4" w:space="0" w:color="auto"/>
              <w:right w:val="single" w:sz="4" w:space="0" w:color="auto"/>
            </w:tcBorders>
            <w:shd w:val="clear" w:color="auto" w:fill="auto"/>
            <w:noWrap/>
            <w:vAlign w:val="center"/>
            <w:hideMark/>
          </w:tcPr>
          <w:p w14:paraId="18F8FBE7"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There shall be no discernible flickering of the displayed numerals or static portion of the annulus.  Background flickering as a result of checking the ‘on’ and ‘off’ pixel status shall not be visible.</w:t>
            </w:r>
          </w:p>
        </w:tc>
        <w:tc>
          <w:tcPr>
            <w:tcW w:w="773" w:type="dxa"/>
            <w:tcBorders>
              <w:top w:val="nil"/>
              <w:left w:val="nil"/>
              <w:bottom w:val="single" w:sz="4" w:space="0" w:color="auto"/>
              <w:right w:val="single" w:sz="4" w:space="0" w:color="auto"/>
            </w:tcBorders>
            <w:shd w:val="clear" w:color="auto" w:fill="auto"/>
            <w:vAlign w:val="center"/>
            <w:hideMark/>
          </w:tcPr>
          <w:p w14:paraId="22E489B0"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7.5</w:t>
            </w:r>
          </w:p>
        </w:tc>
        <w:tc>
          <w:tcPr>
            <w:tcW w:w="528" w:type="dxa"/>
            <w:tcBorders>
              <w:top w:val="nil"/>
              <w:left w:val="nil"/>
              <w:bottom w:val="single" w:sz="4" w:space="0" w:color="auto"/>
              <w:right w:val="single" w:sz="4" w:space="0" w:color="auto"/>
            </w:tcBorders>
            <w:shd w:val="clear" w:color="auto" w:fill="auto"/>
            <w:vAlign w:val="center"/>
          </w:tcPr>
          <w:p w14:paraId="3482E454" w14:textId="5F247068"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C7E379F" w14:textId="7C61900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31287EB8" w14:textId="325EDD6E"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99215E8" w14:textId="2EE8C1C8"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745F66E8" w14:textId="0994DCD6"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0AFBB56A"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3AF78A5"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3C0BE87" w14:textId="0843181C"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3</w:t>
            </w:r>
            <w:r w:rsidR="00366E03">
              <w:rPr>
                <w:rFonts w:cs="Arial"/>
                <w:color w:val="000000"/>
                <w:szCs w:val="20"/>
              </w:rPr>
              <w:t>4</w:t>
            </w:r>
          </w:p>
        </w:tc>
        <w:tc>
          <w:tcPr>
            <w:tcW w:w="4965" w:type="dxa"/>
            <w:tcBorders>
              <w:top w:val="nil"/>
              <w:left w:val="nil"/>
              <w:bottom w:val="single" w:sz="4" w:space="0" w:color="auto"/>
              <w:right w:val="single" w:sz="4" w:space="0" w:color="auto"/>
            </w:tcBorders>
            <w:shd w:val="clear" w:color="auto" w:fill="auto"/>
            <w:noWrap/>
            <w:vAlign w:val="center"/>
            <w:hideMark/>
          </w:tcPr>
          <w:p w14:paraId="045A1365" w14:textId="14972703"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red, yellow and white colours for all sign types shall fall within the chromaticity coordinates specified in Section</w:t>
            </w:r>
            <w:r w:rsidR="007B0A13">
              <w:rPr>
                <w:rFonts w:cs="Arial"/>
                <w:color w:val="000000"/>
                <w:szCs w:val="20"/>
              </w:rPr>
              <w:t> </w:t>
            </w:r>
            <w:r w:rsidRPr="00516B33">
              <w:rPr>
                <w:rFonts w:cs="Arial"/>
                <w:color w:val="000000"/>
                <w:szCs w:val="20"/>
              </w:rPr>
              <w:t>2 of AS5156</w:t>
            </w:r>
          </w:p>
        </w:tc>
        <w:tc>
          <w:tcPr>
            <w:tcW w:w="773" w:type="dxa"/>
            <w:tcBorders>
              <w:top w:val="nil"/>
              <w:left w:val="nil"/>
              <w:bottom w:val="single" w:sz="4" w:space="0" w:color="auto"/>
              <w:right w:val="single" w:sz="4" w:space="0" w:color="auto"/>
            </w:tcBorders>
            <w:shd w:val="clear" w:color="auto" w:fill="auto"/>
            <w:vAlign w:val="center"/>
            <w:hideMark/>
          </w:tcPr>
          <w:p w14:paraId="0EA6AEB6"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7.6</w:t>
            </w:r>
          </w:p>
        </w:tc>
        <w:tc>
          <w:tcPr>
            <w:tcW w:w="528" w:type="dxa"/>
            <w:tcBorders>
              <w:top w:val="nil"/>
              <w:left w:val="nil"/>
              <w:bottom w:val="single" w:sz="4" w:space="0" w:color="auto"/>
              <w:right w:val="single" w:sz="4" w:space="0" w:color="auto"/>
            </w:tcBorders>
            <w:shd w:val="clear" w:color="auto" w:fill="auto"/>
            <w:vAlign w:val="center"/>
          </w:tcPr>
          <w:p w14:paraId="2B892541" w14:textId="13F93FEB"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766FDBD" w14:textId="68F2BC94"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28" w:type="dxa"/>
            <w:tcBorders>
              <w:top w:val="nil"/>
              <w:left w:val="nil"/>
              <w:bottom w:val="single" w:sz="4" w:space="0" w:color="auto"/>
              <w:right w:val="single" w:sz="4" w:space="0" w:color="auto"/>
            </w:tcBorders>
            <w:shd w:val="clear" w:color="auto" w:fill="auto"/>
            <w:vAlign w:val="center"/>
          </w:tcPr>
          <w:p w14:paraId="55210E4E" w14:textId="735EE685"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02EAD96" w14:textId="3BC0ED5D"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9C638DF" w14:textId="6095ABF5"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548093B5"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DCD0B60"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DB42F60" w14:textId="5E18DD25"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3</w:t>
            </w:r>
            <w:r w:rsidR="00366E03">
              <w:rPr>
                <w:rFonts w:cs="Arial"/>
                <w:color w:val="000000"/>
                <w:szCs w:val="20"/>
              </w:rPr>
              <w:t>5</w:t>
            </w:r>
          </w:p>
        </w:tc>
        <w:tc>
          <w:tcPr>
            <w:tcW w:w="4965" w:type="dxa"/>
            <w:tcBorders>
              <w:top w:val="nil"/>
              <w:left w:val="nil"/>
              <w:bottom w:val="single" w:sz="4" w:space="0" w:color="auto"/>
              <w:right w:val="single" w:sz="4" w:space="0" w:color="auto"/>
            </w:tcBorders>
            <w:shd w:val="clear" w:color="auto" w:fill="auto"/>
            <w:noWrap/>
            <w:vAlign w:val="center"/>
            <w:hideMark/>
          </w:tcPr>
          <w:p w14:paraId="648A631E"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annulus for the Type 1 sign shall comply with the requirements of TC1783.</w:t>
            </w:r>
          </w:p>
        </w:tc>
        <w:tc>
          <w:tcPr>
            <w:tcW w:w="773" w:type="dxa"/>
            <w:tcBorders>
              <w:top w:val="nil"/>
              <w:left w:val="nil"/>
              <w:bottom w:val="single" w:sz="4" w:space="0" w:color="auto"/>
              <w:right w:val="single" w:sz="4" w:space="0" w:color="auto"/>
            </w:tcBorders>
            <w:shd w:val="clear" w:color="auto" w:fill="auto"/>
            <w:vAlign w:val="center"/>
            <w:hideMark/>
          </w:tcPr>
          <w:p w14:paraId="2C096FA9"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7.9</w:t>
            </w:r>
          </w:p>
        </w:tc>
        <w:tc>
          <w:tcPr>
            <w:tcW w:w="528" w:type="dxa"/>
            <w:tcBorders>
              <w:top w:val="nil"/>
              <w:left w:val="nil"/>
              <w:bottom w:val="single" w:sz="4" w:space="0" w:color="auto"/>
              <w:right w:val="single" w:sz="4" w:space="0" w:color="auto"/>
            </w:tcBorders>
            <w:shd w:val="clear" w:color="auto" w:fill="auto"/>
            <w:vAlign w:val="center"/>
          </w:tcPr>
          <w:p w14:paraId="010D603E" w14:textId="5C15D0B1"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7931E6B0" w14:textId="52D1E0A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A6BE8AD" w14:textId="3EBF7AAC"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68C9E1BA" w14:textId="62689129"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23E59535" w14:textId="2D7AB303"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3999D6AA"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19A5E215"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E3A56FE" w14:textId="56910C04" w:rsidR="002B5550" w:rsidRPr="00516B33" w:rsidRDefault="00366E03" w:rsidP="002B5550">
            <w:pPr>
              <w:spacing w:after="0" w:line="240" w:lineRule="auto"/>
              <w:jc w:val="center"/>
              <w:outlineLvl w:val="0"/>
              <w:rPr>
                <w:rFonts w:cs="Arial"/>
                <w:color w:val="000000"/>
                <w:szCs w:val="20"/>
              </w:rPr>
            </w:pPr>
            <w:r>
              <w:rPr>
                <w:rFonts w:cs="Arial"/>
                <w:color w:val="000000"/>
                <w:szCs w:val="20"/>
              </w:rPr>
              <w:t>36</w:t>
            </w:r>
          </w:p>
        </w:tc>
        <w:tc>
          <w:tcPr>
            <w:tcW w:w="4965" w:type="dxa"/>
            <w:tcBorders>
              <w:top w:val="nil"/>
              <w:left w:val="nil"/>
              <w:bottom w:val="single" w:sz="4" w:space="0" w:color="auto"/>
              <w:right w:val="single" w:sz="4" w:space="0" w:color="auto"/>
            </w:tcBorders>
            <w:shd w:val="clear" w:color="auto" w:fill="auto"/>
            <w:noWrap/>
            <w:vAlign w:val="center"/>
            <w:hideMark/>
          </w:tcPr>
          <w:p w14:paraId="3F27FE14" w14:textId="40927BFE"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annulus rings in all cases shall be constructed so that LEDs connected in series are separated by at least 3</w:t>
            </w:r>
            <w:r w:rsidR="007B0A13">
              <w:rPr>
                <w:rFonts w:cs="Arial"/>
                <w:color w:val="000000"/>
                <w:szCs w:val="20"/>
              </w:rPr>
              <w:t> </w:t>
            </w:r>
            <w:r w:rsidRPr="00516B33">
              <w:rPr>
                <w:rFonts w:cs="Arial"/>
                <w:color w:val="000000"/>
                <w:szCs w:val="20"/>
              </w:rPr>
              <w:t>LEDs from other circuits.</w:t>
            </w:r>
          </w:p>
        </w:tc>
        <w:tc>
          <w:tcPr>
            <w:tcW w:w="773" w:type="dxa"/>
            <w:tcBorders>
              <w:top w:val="nil"/>
              <w:left w:val="nil"/>
              <w:bottom w:val="single" w:sz="4" w:space="0" w:color="auto"/>
              <w:right w:val="single" w:sz="4" w:space="0" w:color="auto"/>
            </w:tcBorders>
            <w:shd w:val="clear" w:color="auto" w:fill="auto"/>
            <w:vAlign w:val="center"/>
            <w:hideMark/>
          </w:tcPr>
          <w:p w14:paraId="7C4B1AC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7.9</w:t>
            </w:r>
          </w:p>
        </w:tc>
        <w:tc>
          <w:tcPr>
            <w:tcW w:w="528" w:type="dxa"/>
            <w:tcBorders>
              <w:top w:val="nil"/>
              <w:left w:val="nil"/>
              <w:bottom w:val="single" w:sz="4" w:space="0" w:color="auto"/>
              <w:right w:val="single" w:sz="4" w:space="0" w:color="auto"/>
            </w:tcBorders>
            <w:shd w:val="clear" w:color="auto" w:fill="auto"/>
            <w:vAlign w:val="center"/>
          </w:tcPr>
          <w:p w14:paraId="684E67FB" w14:textId="4BF40A97"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2F7EA6B" w14:textId="40D291ED"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BE8C35F" w14:textId="55D3FE60"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4B9BC557" w14:textId="0F73A408"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31EE6C6E" w14:textId="1E9678D9"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22C278ED"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C80D7B8"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BDF0C22" w14:textId="31DD0BE7" w:rsidR="002B5550" w:rsidRPr="00516B33" w:rsidRDefault="00366E03" w:rsidP="002B5550">
            <w:pPr>
              <w:spacing w:after="0" w:line="240" w:lineRule="auto"/>
              <w:jc w:val="center"/>
              <w:outlineLvl w:val="0"/>
              <w:rPr>
                <w:rFonts w:cs="Arial"/>
                <w:color w:val="000000"/>
                <w:szCs w:val="20"/>
              </w:rPr>
            </w:pPr>
            <w:r>
              <w:rPr>
                <w:rFonts w:cs="Arial"/>
                <w:color w:val="000000"/>
                <w:szCs w:val="20"/>
              </w:rPr>
              <w:t>37</w:t>
            </w:r>
          </w:p>
        </w:tc>
        <w:tc>
          <w:tcPr>
            <w:tcW w:w="4965" w:type="dxa"/>
            <w:tcBorders>
              <w:top w:val="nil"/>
              <w:left w:val="nil"/>
              <w:bottom w:val="single" w:sz="4" w:space="0" w:color="auto"/>
              <w:right w:val="single" w:sz="4" w:space="0" w:color="auto"/>
            </w:tcBorders>
            <w:shd w:val="clear" w:color="auto" w:fill="auto"/>
            <w:noWrap/>
            <w:vAlign w:val="center"/>
            <w:hideMark/>
          </w:tcPr>
          <w:p w14:paraId="06E1394A"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flash rate for elements of the sign that are required to flash shall be configurable and shall initially be set to 50/50 (lit/unlit) with a cycle time of 1 second.</w:t>
            </w:r>
          </w:p>
        </w:tc>
        <w:tc>
          <w:tcPr>
            <w:tcW w:w="773" w:type="dxa"/>
            <w:tcBorders>
              <w:top w:val="nil"/>
              <w:left w:val="nil"/>
              <w:bottom w:val="single" w:sz="4" w:space="0" w:color="auto"/>
              <w:right w:val="single" w:sz="4" w:space="0" w:color="auto"/>
            </w:tcBorders>
            <w:shd w:val="clear" w:color="auto" w:fill="auto"/>
            <w:vAlign w:val="center"/>
            <w:hideMark/>
          </w:tcPr>
          <w:p w14:paraId="095F838F"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7.10</w:t>
            </w:r>
          </w:p>
        </w:tc>
        <w:tc>
          <w:tcPr>
            <w:tcW w:w="528" w:type="dxa"/>
            <w:tcBorders>
              <w:top w:val="nil"/>
              <w:left w:val="nil"/>
              <w:bottom w:val="single" w:sz="4" w:space="0" w:color="auto"/>
              <w:right w:val="single" w:sz="4" w:space="0" w:color="auto"/>
            </w:tcBorders>
            <w:shd w:val="clear" w:color="auto" w:fill="auto"/>
            <w:vAlign w:val="center"/>
          </w:tcPr>
          <w:p w14:paraId="3046B6DA" w14:textId="6C471918"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3E1A1FD" w14:textId="30B66A95"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21023C1" w14:textId="5AB36F01"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60386978" w14:textId="7EC15A55"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F330FEF" w14:textId="7E9AB08A"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14F740E2"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EBB3F0A" w14:textId="77777777" w:rsidTr="007D5229">
        <w:trPr>
          <w:trHeight w:val="153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5E0A1D6" w14:textId="68A55877" w:rsidR="002B5550" w:rsidRPr="00516B33" w:rsidRDefault="00366E03" w:rsidP="002B5550">
            <w:pPr>
              <w:spacing w:after="0" w:line="240" w:lineRule="auto"/>
              <w:jc w:val="center"/>
              <w:outlineLvl w:val="0"/>
              <w:rPr>
                <w:rFonts w:cs="Arial"/>
                <w:color w:val="000000"/>
                <w:szCs w:val="20"/>
              </w:rPr>
            </w:pPr>
            <w:r>
              <w:rPr>
                <w:rFonts w:cs="Arial"/>
                <w:color w:val="000000"/>
                <w:szCs w:val="20"/>
              </w:rPr>
              <w:t>38</w:t>
            </w:r>
          </w:p>
        </w:tc>
        <w:tc>
          <w:tcPr>
            <w:tcW w:w="4965" w:type="dxa"/>
            <w:tcBorders>
              <w:top w:val="nil"/>
              <w:left w:val="nil"/>
              <w:bottom w:val="single" w:sz="4" w:space="0" w:color="auto"/>
              <w:right w:val="single" w:sz="4" w:space="0" w:color="auto"/>
            </w:tcBorders>
            <w:shd w:val="clear" w:color="auto" w:fill="auto"/>
            <w:vAlign w:val="center"/>
            <w:hideMark/>
          </w:tcPr>
          <w:p w14:paraId="68B7F258" w14:textId="77777777" w:rsidR="007B0A13" w:rsidRPr="007B0A13" w:rsidRDefault="002B5550" w:rsidP="007B0A13">
            <w:pPr>
              <w:spacing w:after="0" w:line="240" w:lineRule="auto"/>
              <w:outlineLvl w:val="0"/>
              <w:rPr>
                <w:rFonts w:cs="Arial"/>
                <w:color w:val="000000"/>
                <w:szCs w:val="20"/>
              </w:rPr>
            </w:pPr>
            <w:r w:rsidRPr="007B0A13">
              <w:rPr>
                <w:rFonts w:cs="Arial"/>
                <w:color w:val="000000"/>
                <w:szCs w:val="20"/>
              </w:rPr>
              <w:t>The optical performance for all sign types shall be determined by measurement under laboratory conditions of the parameters listed in AS5156:</w:t>
            </w:r>
          </w:p>
          <w:p w14:paraId="03FFA15F" w14:textId="77777777" w:rsidR="007B0A13" w:rsidRDefault="002B5550" w:rsidP="00435C10">
            <w:pPr>
              <w:pStyle w:val="ListParagraph"/>
              <w:numPr>
                <w:ilvl w:val="0"/>
                <w:numId w:val="15"/>
              </w:numPr>
              <w:spacing w:after="0" w:line="240" w:lineRule="auto"/>
              <w:ind w:left="460" w:hanging="283"/>
              <w:outlineLvl w:val="0"/>
              <w:rPr>
                <w:rFonts w:cs="Arial"/>
                <w:color w:val="000000"/>
                <w:szCs w:val="20"/>
              </w:rPr>
            </w:pPr>
            <w:r w:rsidRPr="007B0A13">
              <w:rPr>
                <w:rFonts w:cs="Arial"/>
                <w:color w:val="000000"/>
                <w:szCs w:val="20"/>
              </w:rPr>
              <w:t>minimum luminance ratio</w:t>
            </w:r>
          </w:p>
          <w:p w14:paraId="4B758098" w14:textId="77777777" w:rsidR="007B0A13" w:rsidRDefault="002B5550" w:rsidP="00435C10">
            <w:pPr>
              <w:pStyle w:val="ListParagraph"/>
              <w:numPr>
                <w:ilvl w:val="0"/>
                <w:numId w:val="15"/>
              </w:numPr>
              <w:spacing w:after="0" w:line="240" w:lineRule="auto"/>
              <w:ind w:left="460" w:hanging="283"/>
              <w:outlineLvl w:val="0"/>
              <w:rPr>
                <w:rFonts w:cs="Arial"/>
                <w:color w:val="000000"/>
                <w:szCs w:val="20"/>
              </w:rPr>
            </w:pPr>
            <w:r w:rsidRPr="007B0A13">
              <w:rPr>
                <w:rFonts w:cs="Arial"/>
                <w:color w:val="000000"/>
                <w:szCs w:val="20"/>
              </w:rPr>
              <w:t>minimum and maximum luminance and luminous intensity uniformity; and</w:t>
            </w:r>
          </w:p>
          <w:p w14:paraId="05D28347" w14:textId="77777777" w:rsidR="007B0A13" w:rsidRDefault="002B5550" w:rsidP="00435C10">
            <w:pPr>
              <w:pStyle w:val="ListParagraph"/>
              <w:numPr>
                <w:ilvl w:val="0"/>
                <w:numId w:val="15"/>
              </w:numPr>
              <w:spacing w:after="0" w:line="240" w:lineRule="auto"/>
              <w:ind w:left="460" w:hanging="283"/>
              <w:outlineLvl w:val="0"/>
              <w:rPr>
                <w:rFonts w:cs="Arial"/>
                <w:color w:val="000000"/>
                <w:szCs w:val="20"/>
              </w:rPr>
            </w:pPr>
            <w:r w:rsidRPr="007B0A13">
              <w:rPr>
                <w:rFonts w:cs="Arial"/>
                <w:color w:val="000000"/>
                <w:szCs w:val="20"/>
              </w:rPr>
              <w:t>colour as per AS5156</w:t>
            </w:r>
          </w:p>
          <w:p w14:paraId="35AD491D" w14:textId="3F99AEC5" w:rsidR="002B5550" w:rsidRPr="007B0A13" w:rsidRDefault="002B5550" w:rsidP="007B0A13">
            <w:pPr>
              <w:spacing w:after="0" w:line="240" w:lineRule="auto"/>
              <w:outlineLvl w:val="0"/>
              <w:rPr>
                <w:rFonts w:cs="Arial"/>
                <w:color w:val="000000"/>
                <w:szCs w:val="20"/>
              </w:rPr>
            </w:pPr>
            <w:r w:rsidRPr="007B0A13">
              <w:rPr>
                <w:rFonts w:cs="Arial"/>
                <w:color w:val="000000"/>
                <w:szCs w:val="20"/>
              </w:rPr>
              <w:t>The performance of the sign displays shall meet or exceed the parameters listed in Table 8.2. Witness Point</w:t>
            </w:r>
          </w:p>
        </w:tc>
        <w:tc>
          <w:tcPr>
            <w:tcW w:w="773" w:type="dxa"/>
            <w:tcBorders>
              <w:top w:val="nil"/>
              <w:left w:val="nil"/>
              <w:bottom w:val="single" w:sz="4" w:space="0" w:color="auto"/>
              <w:right w:val="single" w:sz="4" w:space="0" w:color="auto"/>
            </w:tcBorders>
            <w:shd w:val="clear" w:color="auto" w:fill="auto"/>
            <w:vAlign w:val="center"/>
            <w:hideMark/>
          </w:tcPr>
          <w:p w14:paraId="53DAA41E"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8.1</w:t>
            </w:r>
          </w:p>
        </w:tc>
        <w:tc>
          <w:tcPr>
            <w:tcW w:w="528" w:type="dxa"/>
            <w:tcBorders>
              <w:top w:val="nil"/>
              <w:left w:val="nil"/>
              <w:bottom w:val="single" w:sz="4" w:space="0" w:color="auto"/>
              <w:right w:val="single" w:sz="4" w:space="0" w:color="auto"/>
            </w:tcBorders>
            <w:shd w:val="clear" w:color="auto" w:fill="auto"/>
            <w:vAlign w:val="center"/>
          </w:tcPr>
          <w:p w14:paraId="05D6F0CA" w14:textId="3C899884"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21E0195A" w14:textId="43396D28"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28" w:type="dxa"/>
            <w:tcBorders>
              <w:top w:val="nil"/>
              <w:left w:val="nil"/>
              <w:bottom w:val="single" w:sz="4" w:space="0" w:color="auto"/>
              <w:right w:val="single" w:sz="4" w:space="0" w:color="auto"/>
            </w:tcBorders>
            <w:shd w:val="clear" w:color="auto" w:fill="auto"/>
            <w:vAlign w:val="center"/>
          </w:tcPr>
          <w:p w14:paraId="2D394C5E" w14:textId="352EA347"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0A336E3F" w14:textId="439B3AE1"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72190DEC" w14:textId="2E065297"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463808ED"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3B9B994E"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06E65C2" w14:textId="571A7C64" w:rsidR="002B5550" w:rsidRPr="00516B33" w:rsidRDefault="00366E03" w:rsidP="002B5550">
            <w:pPr>
              <w:spacing w:after="0" w:line="240" w:lineRule="auto"/>
              <w:jc w:val="center"/>
              <w:outlineLvl w:val="0"/>
              <w:rPr>
                <w:rFonts w:cs="Arial"/>
                <w:color w:val="000000"/>
                <w:szCs w:val="20"/>
              </w:rPr>
            </w:pPr>
            <w:r>
              <w:rPr>
                <w:rFonts w:cs="Arial"/>
                <w:color w:val="000000"/>
                <w:szCs w:val="20"/>
              </w:rPr>
              <w:t>39</w:t>
            </w:r>
          </w:p>
        </w:tc>
        <w:tc>
          <w:tcPr>
            <w:tcW w:w="4965" w:type="dxa"/>
            <w:tcBorders>
              <w:top w:val="nil"/>
              <w:left w:val="nil"/>
              <w:bottom w:val="single" w:sz="4" w:space="0" w:color="auto"/>
              <w:right w:val="single" w:sz="4" w:space="0" w:color="auto"/>
            </w:tcBorders>
            <w:shd w:val="clear" w:color="auto" w:fill="auto"/>
            <w:noWrap/>
            <w:vAlign w:val="center"/>
            <w:hideMark/>
          </w:tcPr>
          <w:p w14:paraId="46429885" w14:textId="6F46BC13"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luminance of the LEDs, when measured under laboratory conditions shall comply with the requirements of AS</w:t>
            </w:r>
            <w:r w:rsidR="00284918">
              <w:rPr>
                <w:rFonts w:cs="Arial"/>
                <w:color w:val="000000"/>
                <w:szCs w:val="20"/>
              </w:rPr>
              <w:t> </w:t>
            </w:r>
            <w:r w:rsidRPr="00516B33">
              <w:rPr>
                <w:rFonts w:cs="Arial"/>
                <w:color w:val="000000"/>
                <w:szCs w:val="20"/>
              </w:rPr>
              <w:t>5156</w:t>
            </w:r>
          </w:p>
        </w:tc>
        <w:tc>
          <w:tcPr>
            <w:tcW w:w="773" w:type="dxa"/>
            <w:tcBorders>
              <w:top w:val="nil"/>
              <w:left w:val="nil"/>
              <w:bottom w:val="single" w:sz="4" w:space="0" w:color="auto"/>
              <w:right w:val="single" w:sz="4" w:space="0" w:color="auto"/>
            </w:tcBorders>
            <w:shd w:val="clear" w:color="auto" w:fill="auto"/>
            <w:vAlign w:val="center"/>
            <w:hideMark/>
          </w:tcPr>
          <w:p w14:paraId="03E2066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8.2</w:t>
            </w:r>
          </w:p>
        </w:tc>
        <w:tc>
          <w:tcPr>
            <w:tcW w:w="528" w:type="dxa"/>
            <w:tcBorders>
              <w:top w:val="nil"/>
              <w:left w:val="nil"/>
              <w:bottom w:val="single" w:sz="4" w:space="0" w:color="auto"/>
              <w:right w:val="single" w:sz="4" w:space="0" w:color="auto"/>
            </w:tcBorders>
            <w:shd w:val="clear" w:color="auto" w:fill="auto"/>
            <w:vAlign w:val="center"/>
          </w:tcPr>
          <w:p w14:paraId="111B6579" w14:textId="6CFF90ED"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63108934" w14:textId="0D1D66E2"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28" w:type="dxa"/>
            <w:tcBorders>
              <w:top w:val="nil"/>
              <w:left w:val="nil"/>
              <w:bottom w:val="single" w:sz="4" w:space="0" w:color="auto"/>
              <w:right w:val="single" w:sz="4" w:space="0" w:color="auto"/>
            </w:tcBorders>
            <w:shd w:val="clear" w:color="auto" w:fill="auto"/>
            <w:vAlign w:val="center"/>
          </w:tcPr>
          <w:p w14:paraId="0C6C7D37" w14:textId="7AA90964"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90C5AFB" w14:textId="5135090D"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2A0B2B46" w14:textId="05ACCCAF"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0987D8FA"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B95476B"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B551ECD" w14:textId="0A400953"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lastRenderedPageBreak/>
              <w:t>4</w:t>
            </w:r>
            <w:r w:rsidR="00366E03">
              <w:rPr>
                <w:rFonts w:cs="Arial"/>
                <w:color w:val="000000"/>
                <w:szCs w:val="20"/>
              </w:rPr>
              <w:t>0</w:t>
            </w:r>
          </w:p>
        </w:tc>
        <w:tc>
          <w:tcPr>
            <w:tcW w:w="4965" w:type="dxa"/>
            <w:tcBorders>
              <w:top w:val="nil"/>
              <w:left w:val="nil"/>
              <w:bottom w:val="single" w:sz="4" w:space="0" w:color="auto"/>
              <w:right w:val="single" w:sz="4" w:space="0" w:color="auto"/>
            </w:tcBorders>
            <w:shd w:val="clear" w:color="auto" w:fill="auto"/>
            <w:noWrap/>
            <w:vAlign w:val="center"/>
            <w:hideMark/>
          </w:tcPr>
          <w:p w14:paraId="6B8B73AA"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LED intensity must be controlled to provide constant apparent brightness and maximum legibility distance for the range of the ambient light under which the sign must operate.</w:t>
            </w:r>
          </w:p>
        </w:tc>
        <w:tc>
          <w:tcPr>
            <w:tcW w:w="773" w:type="dxa"/>
            <w:tcBorders>
              <w:top w:val="nil"/>
              <w:left w:val="nil"/>
              <w:bottom w:val="single" w:sz="4" w:space="0" w:color="auto"/>
              <w:right w:val="single" w:sz="4" w:space="0" w:color="auto"/>
            </w:tcBorders>
            <w:shd w:val="clear" w:color="auto" w:fill="auto"/>
            <w:vAlign w:val="center"/>
            <w:hideMark/>
          </w:tcPr>
          <w:p w14:paraId="5FE12EC0"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8.3</w:t>
            </w:r>
          </w:p>
        </w:tc>
        <w:tc>
          <w:tcPr>
            <w:tcW w:w="528" w:type="dxa"/>
            <w:tcBorders>
              <w:top w:val="nil"/>
              <w:left w:val="nil"/>
              <w:bottom w:val="single" w:sz="4" w:space="0" w:color="auto"/>
              <w:right w:val="single" w:sz="4" w:space="0" w:color="auto"/>
            </w:tcBorders>
            <w:shd w:val="clear" w:color="auto" w:fill="auto"/>
            <w:vAlign w:val="center"/>
          </w:tcPr>
          <w:p w14:paraId="5CCB6E77" w14:textId="3C00AD4A"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0359A898" w14:textId="0335C5D8"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1A58F22" w14:textId="0104CAC6"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6770E2DE" w14:textId="60374BEE"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70BC3E7B" w14:textId="2367CD2F"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00B5DABD"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F8C5FFA"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8E1CE02" w14:textId="38451B95"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4</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59A8E483"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levels of brightness, the number of light sensors, and the automatic dimming control functionality shall be in accordance with the LED intensity control requirements in AS 5156.</w:t>
            </w:r>
          </w:p>
        </w:tc>
        <w:tc>
          <w:tcPr>
            <w:tcW w:w="773" w:type="dxa"/>
            <w:tcBorders>
              <w:top w:val="nil"/>
              <w:left w:val="nil"/>
              <w:bottom w:val="single" w:sz="4" w:space="0" w:color="auto"/>
              <w:right w:val="single" w:sz="4" w:space="0" w:color="auto"/>
            </w:tcBorders>
            <w:shd w:val="clear" w:color="auto" w:fill="auto"/>
            <w:vAlign w:val="center"/>
            <w:hideMark/>
          </w:tcPr>
          <w:p w14:paraId="3F5361D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8.3</w:t>
            </w:r>
          </w:p>
        </w:tc>
        <w:tc>
          <w:tcPr>
            <w:tcW w:w="528" w:type="dxa"/>
            <w:tcBorders>
              <w:top w:val="nil"/>
              <w:left w:val="nil"/>
              <w:bottom w:val="single" w:sz="4" w:space="0" w:color="auto"/>
              <w:right w:val="single" w:sz="4" w:space="0" w:color="auto"/>
            </w:tcBorders>
            <w:shd w:val="clear" w:color="auto" w:fill="auto"/>
            <w:vAlign w:val="center"/>
          </w:tcPr>
          <w:p w14:paraId="7CDE20D1" w14:textId="41E1036F"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709DE157" w14:textId="2FE3CE12"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28" w:type="dxa"/>
            <w:tcBorders>
              <w:top w:val="nil"/>
              <w:left w:val="nil"/>
              <w:bottom w:val="single" w:sz="4" w:space="0" w:color="auto"/>
              <w:right w:val="single" w:sz="4" w:space="0" w:color="auto"/>
            </w:tcBorders>
            <w:shd w:val="clear" w:color="auto" w:fill="auto"/>
            <w:vAlign w:val="center"/>
          </w:tcPr>
          <w:p w14:paraId="73DACAB4" w14:textId="7019A752"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2B9F3E39" w14:textId="78C31C17"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722DAAA" w14:textId="5FC7382E"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2F2B69F3"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1ABFBA4D"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74AC559" w14:textId="08D29C85"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4</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noWrap/>
            <w:vAlign w:val="center"/>
            <w:hideMark/>
          </w:tcPr>
          <w:p w14:paraId="4A81C4C4" w14:textId="07AA0843"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The luminance intensity half angle shall be </w:t>
            </w:r>
            <w:proofErr w:type="spellStart"/>
            <w:r w:rsidRPr="00516B33">
              <w:rPr>
                <w:rFonts w:cs="Arial"/>
                <w:color w:val="000000"/>
                <w:szCs w:val="20"/>
              </w:rPr>
              <w:t>comlied</w:t>
            </w:r>
            <w:proofErr w:type="spellEnd"/>
            <w:r w:rsidRPr="00516B33">
              <w:rPr>
                <w:rFonts w:cs="Arial"/>
                <w:color w:val="000000"/>
                <w:szCs w:val="20"/>
              </w:rPr>
              <w:t xml:space="preserve"> with the requirements of AS</w:t>
            </w:r>
            <w:r w:rsidR="00284918">
              <w:rPr>
                <w:rFonts w:cs="Arial"/>
                <w:color w:val="000000"/>
                <w:szCs w:val="20"/>
              </w:rPr>
              <w:t> </w:t>
            </w:r>
            <w:r w:rsidRPr="00516B33">
              <w:rPr>
                <w:rFonts w:cs="Arial"/>
                <w:color w:val="000000"/>
                <w:szCs w:val="20"/>
              </w:rPr>
              <w:t>5156.</w:t>
            </w:r>
          </w:p>
        </w:tc>
        <w:tc>
          <w:tcPr>
            <w:tcW w:w="773" w:type="dxa"/>
            <w:tcBorders>
              <w:top w:val="nil"/>
              <w:left w:val="nil"/>
              <w:bottom w:val="single" w:sz="4" w:space="0" w:color="auto"/>
              <w:right w:val="single" w:sz="4" w:space="0" w:color="auto"/>
            </w:tcBorders>
            <w:shd w:val="clear" w:color="auto" w:fill="auto"/>
            <w:vAlign w:val="center"/>
            <w:hideMark/>
          </w:tcPr>
          <w:p w14:paraId="6F668072"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8.4</w:t>
            </w:r>
          </w:p>
        </w:tc>
        <w:tc>
          <w:tcPr>
            <w:tcW w:w="528" w:type="dxa"/>
            <w:tcBorders>
              <w:top w:val="nil"/>
              <w:left w:val="nil"/>
              <w:bottom w:val="single" w:sz="4" w:space="0" w:color="auto"/>
              <w:right w:val="single" w:sz="4" w:space="0" w:color="auto"/>
            </w:tcBorders>
            <w:shd w:val="clear" w:color="auto" w:fill="auto"/>
            <w:vAlign w:val="center"/>
          </w:tcPr>
          <w:p w14:paraId="4A5A8F2C" w14:textId="2751E4CF"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0F336B45" w14:textId="51654E99"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28" w:type="dxa"/>
            <w:tcBorders>
              <w:top w:val="nil"/>
              <w:left w:val="nil"/>
              <w:bottom w:val="single" w:sz="4" w:space="0" w:color="auto"/>
              <w:right w:val="single" w:sz="4" w:space="0" w:color="auto"/>
            </w:tcBorders>
            <w:shd w:val="clear" w:color="auto" w:fill="auto"/>
            <w:vAlign w:val="center"/>
          </w:tcPr>
          <w:p w14:paraId="42A6F934" w14:textId="23BFA7BA"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1AB31024" w14:textId="6B332281"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27EFD28" w14:textId="704D93FC"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3CC2DDB2"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7D1B7515"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85ADE22" w14:textId="1A662E16"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4</w:t>
            </w:r>
            <w:r w:rsidR="00366E03">
              <w:rPr>
                <w:rFonts w:cs="Arial"/>
                <w:color w:val="000000"/>
                <w:szCs w:val="20"/>
              </w:rPr>
              <w:t>3</w:t>
            </w:r>
          </w:p>
        </w:tc>
        <w:tc>
          <w:tcPr>
            <w:tcW w:w="4965" w:type="dxa"/>
            <w:tcBorders>
              <w:top w:val="nil"/>
              <w:left w:val="nil"/>
              <w:bottom w:val="single" w:sz="4" w:space="0" w:color="auto"/>
              <w:right w:val="single" w:sz="4" w:space="0" w:color="auto"/>
            </w:tcBorders>
            <w:shd w:val="clear" w:color="auto" w:fill="auto"/>
            <w:noWrap/>
            <w:vAlign w:val="center"/>
            <w:hideMark/>
          </w:tcPr>
          <w:p w14:paraId="6108A71A"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effect of sunlight or other light sources shining on the optical elements shall be controlled such that inactive pixels do not appear active.</w:t>
            </w:r>
          </w:p>
        </w:tc>
        <w:tc>
          <w:tcPr>
            <w:tcW w:w="773" w:type="dxa"/>
            <w:tcBorders>
              <w:top w:val="nil"/>
              <w:left w:val="nil"/>
              <w:bottom w:val="single" w:sz="4" w:space="0" w:color="auto"/>
              <w:right w:val="single" w:sz="4" w:space="0" w:color="auto"/>
            </w:tcBorders>
            <w:shd w:val="clear" w:color="auto" w:fill="auto"/>
            <w:vAlign w:val="center"/>
            <w:hideMark/>
          </w:tcPr>
          <w:p w14:paraId="23FF67B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8.5</w:t>
            </w:r>
          </w:p>
        </w:tc>
        <w:tc>
          <w:tcPr>
            <w:tcW w:w="528" w:type="dxa"/>
            <w:tcBorders>
              <w:top w:val="nil"/>
              <w:left w:val="nil"/>
              <w:bottom w:val="single" w:sz="4" w:space="0" w:color="auto"/>
              <w:right w:val="single" w:sz="4" w:space="0" w:color="auto"/>
            </w:tcBorders>
            <w:shd w:val="clear" w:color="auto" w:fill="auto"/>
            <w:vAlign w:val="center"/>
          </w:tcPr>
          <w:p w14:paraId="183B8897" w14:textId="3685228E"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EF3D4E8" w14:textId="1212A4C1"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B3BB022" w14:textId="586ABE48"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2BE0D8C0" w14:textId="6B9BF09E"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BE813C4" w14:textId="0BC3A4F5"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414B3420"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0A3DDB93"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1678F15" w14:textId="4FB00375"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4</w:t>
            </w:r>
            <w:r w:rsidR="00366E03">
              <w:rPr>
                <w:rFonts w:cs="Arial"/>
                <w:color w:val="000000"/>
                <w:szCs w:val="20"/>
              </w:rPr>
              <w:t>4</w:t>
            </w:r>
          </w:p>
        </w:tc>
        <w:tc>
          <w:tcPr>
            <w:tcW w:w="4965" w:type="dxa"/>
            <w:tcBorders>
              <w:top w:val="nil"/>
              <w:left w:val="nil"/>
              <w:bottom w:val="single" w:sz="4" w:space="0" w:color="auto"/>
              <w:right w:val="single" w:sz="4" w:space="0" w:color="auto"/>
            </w:tcBorders>
            <w:shd w:val="clear" w:color="auto" w:fill="auto"/>
            <w:noWrap/>
            <w:vAlign w:val="center"/>
            <w:hideMark/>
          </w:tcPr>
          <w:p w14:paraId="1CE8D433"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For Type 1 signs, provision shall be made for each lantern to be fitted with a visor to minimize sun-phantom and veiling illuminance effects or to reduce the possibility of a flashing signal being seen by traffic for which it is not intended.</w:t>
            </w:r>
          </w:p>
        </w:tc>
        <w:tc>
          <w:tcPr>
            <w:tcW w:w="773" w:type="dxa"/>
            <w:tcBorders>
              <w:top w:val="nil"/>
              <w:left w:val="nil"/>
              <w:bottom w:val="single" w:sz="4" w:space="0" w:color="auto"/>
              <w:right w:val="single" w:sz="4" w:space="0" w:color="auto"/>
            </w:tcBorders>
            <w:shd w:val="clear" w:color="auto" w:fill="auto"/>
            <w:vAlign w:val="center"/>
            <w:hideMark/>
          </w:tcPr>
          <w:p w14:paraId="2B216B84"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8.5</w:t>
            </w:r>
          </w:p>
        </w:tc>
        <w:tc>
          <w:tcPr>
            <w:tcW w:w="528" w:type="dxa"/>
            <w:tcBorders>
              <w:top w:val="nil"/>
              <w:left w:val="nil"/>
              <w:bottom w:val="single" w:sz="4" w:space="0" w:color="auto"/>
              <w:right w:val="single" w:sz="4" w:space="0" w:color="auto"/>
            </w:tcBorders>
            <w:shd w:val="clear" w:color="auto" w:fill="auto"/>
            <w:vAlign w:val="center"/>
          </w:tcPr>
          <w:p w14:paraId="3C266944" w14:textId="2C8B7103"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8A12607" w14:textId="3A1F9877"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93CA998" w14:textId="3B5EACFF"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742F7E6" w14:textId="6FA8D776"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F2CF791" w14:textId="39BB40B2"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1B223452"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1FE1FE6C"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21D4935" w14:textId="3A943A0F"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4</w:t>
            </w:r>
            <w:r w:rsidR="00366E03">
              <w:rPr>
                <w:rFonts w:cs="Arial"/>
                <w:color w:val="000000"/>
                <w:szCs w:val="20"/>
              </w:rPr>
              <w:t>5</w:t>
            </w:r>
          </w:p>
        </w:tc>
        <w:tc>
          <w:tcPr>
            <w:tcW w:w="4965" w:type="dxa"/>
            <w:tcBorders>
              <w:top w:val="nil"/>
              <w:left w:val="nil"/>
              <w:bottom w:val="single" w:sz="4" w:space="0" w:color="auto"/>
              <w:right w:val="single" w:sz="4" w:space="0" w:color="auto"/>
            </w:tcBorders>
            <w:shd w:val="clear" w:color="auto" w:fill="auto"/>
            <w:noWrap/>
            <w:vAlign w:val="center"/>
            <w:hideMark/>
          </w:tcPr>
          <w:p w14:paraId="388E2F93"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visor shall be sufficiently rigid to withstand distortion due to wind and extreme temperatures.</w:t>
            </w:r>
          </w:p>
        </w:tc>
        <w:tc>
          <w:tcPr>
            <w:tcW w:w="773" w:type="dxa"/>
            <w:tcBorders>
              <w:top w:val="nil"/>
              <w:left w:val="nil"/>
              <w:bottom w:val="single" w:sz="4" w:space="0" w:color="auto"/>
              <w:right w:val="single" w:sz="4" w:space="0" w:color="auto"/>
            </w:tcBorders>
            <w:shd w:val="clear" w:color="auto" w:fill="auto"/>
            <w:vAlign w:val="center"/>
            <w:hideMark/>
          </w:tcPr>
          <w:p w14:paraId="41C3F285"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8.5</w:t>
            </w:r>
          </w:p>
        </w:tc>
        <w:tc>
          <w:tcPr>
            <w:tcW w:w="528" w:type="dxa"/>
            <w:tcBorders>
              <w:top w:val="nil"/>
              <w:left w:val="nil"/>
              <w:bottom w:val="single" w:sz="4" w:space="0" w:color="auto"/>
              <w:right w:val="single" w:sz="4" w:space="0" w:color="auto"/>
            </w:tcBorders>
            <w:shd w:val="clear" w:color="auto" w:fill="auto"/>
            <w:vAlign w:val="center"/>
          </w:tcPr>
          <w:p w14:paraId="153BBA2D" w14:textId="7C7B483E"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F620C5E" w14:textId="0C906AFC"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F813894" w14:textId="2661AF57"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B647C13" w14:textId="2ECA6A6D"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58F8DDD6" w14:textId="5FADBD23"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5E633B2C"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7331FCF"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BEA3D3E" w14:textId="526DADCC" w:rsidR="002B5550" w:rsidRPr="00516B33" w:rsidRDefault="00366E03" w:rsidP="002B5550">
            <w:pPr>
              <w:spacing w:after="0" w:line="240" w:lineRule="auto"/>
              <w:jc w:val="center"/>
              <w:outlineLvl w:val="0"/>
              <w:rPr>
                <w:rFonts w:cs="Arial"/>
                <w:color w:val="000000"/>
                <w:szCs w:val="20"/>
              </w:rPr>
            </w:pPr>
            <w:r>
              <w:rPr>
                <w:rFonts w:cs="Arial"/>
                <w:color w:val="000000"/>
                <w:szCs w:val="20"/>
              </w:rPr>
              <w:t>46</w:t>
            </w:r>
          </w:p>
        </w:tc>
        <w:tc>
          <w:tcPr>
            <w:tcW w:w="4965" w:type="dxa"/>
            <w:tcBorders>
              <w:top w:val="nil"/>
              <w:left w:val="nil"/>
              <w:bottom w:val="single" w:sz="4" w:space="0" w:color="auto"/>
              <w:right w:val="single" w:sz="4" w:space="0" w:color="auto"/>
            </w:tcBorders>
            <w:shd w:val="clear" w:color="auto" w:fill="auto"/>
            <w:noWrap/>
            <w:vAlign w:val="center"/>
            <w:hideMark/>
          </w:tcPr>
          <w:p w14:paraId="243C3C5B"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 The interior surface of visors shall be finished so as to minimize reflections of the illuminated signal.</w:t>
            </w:r>
          </w:p>
        </w:tc>
        <w:tc>
          <w:tcPr>
            <w:tcW w:w="773" w:type="dxa"/>
            <w:tcBorders>
              <w:top w:val="nil"/>
              <w:left w:val="nil"/>
              <w:bottom w:val="single" w:sz="4" w:space="0" w:color="auto"/>
              <w:right w:val="single" w:sz="4" w:space="0" w:color="auto"/>
            </w:tcBorders>
            <w:shd w:val="clear" w:color="auto" w:fill="auto"/>
            <w:vAlign w:val="center"/>
            <w:hideMark/>
          </w:tcPr>
          <w:p w14:paraId="35E437D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8.5</w:t>
            </w:r>
          </w:p>
        </w:tc>
        <w:tc>
          <w:tcPr>
            <w:tcW w:w="528" w:type="dxa"/>
            <w:tcBorders>
              <w:top w:val="nil"/>
              <w:left w:val="nil"/>
              <w:bottom w:val="single" w:sz="4" w:space="0" w:color="auto"/>
              <w:right w:val="single" w:sz="4" w:space="0" w:color="auto"/>
            </w:tcBorders>
            <w:shd w:val="clear" w:color="auto" w:fill="auto"/>
            <w:vAlign w:val="center"/>
          </w:tcPr>
          <w:p w14:paraId="0F3E0EB7" w14:textId="208F6FA8"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AC74863" w14:textId="44735802"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A30E9DD" w14:textId="430C2850"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1888C57" w14:textId="70E2ACCD"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5E7CC344" w14:textId="273DC4B4"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735BE37D"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284918" w:rsidRPr="00F741D1" w14:paraId="0979AF5A" w14:textId="77777777" w:rsidTr="00874E8F">
        <w:trPr>
          <w:trHeight w:val="525"/>
        </w:trPr>
        <w:tc>
          <w:tcPr>
            <w:tcW w:w="10021"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93F70E" w14:textId="2239B9A7" w:rsidR="00284918" w:rsidRPr="00284918" w:rsidRDefault="00284918" w:rsidP="00284918">
            <w:pPr>
              <w:spacing w:after="0" w:line="240" w:lineRule="auto"/>
              <w:rPr>
                <w:rFonts w:cs="Arial"/>
                <w:b/>
                <w:bCs/>
                <w:color w:val="000000"/>
                <w:szCs w:val="20"/>
              </w:rPr>
            </w:pPr>
            <w:r w:rsidRPr="00516B33">
              <w:rPr>
                <w:rFonts w:cs="Arial"/>
                <w:b/>
                <w:bCs/>
                <w:color w:val="000000"/>
                <w:szCs w:val="20"/>
              </w:rPr>
              <w:t>Control</w:t>
            </w:r>
          </w:p>
        </w:tc>
      </w:tr>
      <w:tr w:rsidR="00BE0029" w:rsidRPr="00F741D1" w14:paraId="582B3329"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C48CC51" w14:textId="0C36A9EB" w:rsidR="002B5550" w:rsidRPr="00516B33" w:rsidRDefault="00366E03" w:rsidP="002B5550">
            <w:pPr>
              <w:spacing w:after="0" w:line="240" w:lineRule="auto"/>
              <w:jc w:val="center"/>
              <w:outlineLvl w:val="0"/>
              <w:rPr>
                <w:rFonts w:cs="Arial"/>
                <w:color w:val="000000"/>
                <w:szCs w:val="20"/>
              </w:rPr>
            </w:pPr>
            <w:r>
              <w:rPr>
                <w:rFonts w:cs="Arial"/>
                <w:color w:val="000000"/>
                <w:szCs w:val="20"/>
              </w:rPr>
              <w:t>47</w:t>
            </w:r>
          </w:p>
        </w:tc>
        <w:tc>
          <w:tcPr>
            <w:tcW w:w="4965" w:type="dxa"/>
            <w:tcBorders>
              <w:top w:val="nil"/>
              <w:left w:val="nil"/>
              <w:bottom w:val="single" w:sz="4" w:space="0" w:color="auto"/>
              <w:right w:val="single" w:sz="4" w:space="0" w:color="auto"/>
            </w:tcBorders>
            <w:shd w:val="clear" w:color="auto" w:fill="auto"/>
            <w:noWrap/>
            <w:vAlign w:val="center"/>
            <w:hideMark/>
          </w:tcPr>
          <w:p w14:paraId="2FD2F0E1" w14:textId="0F7E666E"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calendar function shall be able to be programmed three</w:t>
            </w:r>
            <w:r w:rsidR="004A4CFF">
              <w:rPr>
                <w:rFonts w:cs="Arial"/>
                <w:color w:val="000000"/>
                <w:szCs w:val="20"/>
              </w:rPr>
              <w:t> </w:t>
            </w:r>
            <w:r w:rsidRPr="00516B33">
              <w:rPr>
                <w:rFonts w:cs="Arial"/>
                <w:color w:val="000000"/>
                <w:szCs w:val="20"/>
              </w:rPr>
              <w:t>years in advance. The school days shall be confirmed during the commissioning activities and retained as part of the non-volatile information stored in the sign.</w:t>
            </w:r>
          </w:p>
        </w:tc>
        <w:tc>
          <w:tcPr>
            <w:tcW w:w="773" w:type="dxa"/>
            <w:tcBorders>
              <w:top w:val="nil"/>
              <w:left w:val="nil"/>
              <w:bottom w:val="single" w:sz="4" w:space="0" w:color="auto"/>
              <w:right w:val="single" w:sz="4" w:space="0" w:color="auto"/>
            </w:tcBorders>
            <w:shd w:val="clear" w:color="auto" w:fill="auto"/>
            <w:vAlign w:val="center"/>
            <w:hideMark/>
          </w:tcPr>
          <w:p w14:paraId="4A6FBD15"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7.1</w:t>
            </w:r>
          </w:p>
        </w:tc>
        <w:tc>
          <w:tcPr>
            <w:tcW w:w="528" w:type="dxa"/>
            <w:tcBorders>
              <w:top w:val="nil"/>
              <w:left w:val="nil"/>
              <w:bottom w:val="single" w:sz="4" w:space="0" w:color="auto"/>
              <w:right w:val="single" w:sz="4" w:space="0" w:color="auto"/>
            </w:tcBorders>
            <w:shd w:val="clear" w:color="auto" w:fill="auto"/>
            <w:vAlign w:val="center"/>
          </w:tcPr>
          <w:p w14:paraId="3BB5A433" w14:textId="07AFF0D4"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268FCA3" w14:textId="56BE800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0B0D753" w14:textId="764E3ED2"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2B416A63" w14:textId="0898C64E"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079B2CA3" w14:textId="1248E038"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670C266E"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53B9756" w14:textId="77777777" w:rsidTr="007D5229">
        <w:trPr>
          <w:trHeight w:val="79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C5686A3" w14:textId="6085B743" w:rsidR="002B5550" w:rsidRPr="00516B33" w:rsidRDefault="00366E03" w:rsidP="002B5550">
            <w:pPr>
              <w:spacing w:after="0" w:line="240" w:lineRule="auto"/>
              <w:jc w:val="center"/>
              <w:outlineLvl w:val="0"/>
              <w:rPr>
                <w:rFonts w:cs="Arial"/>
                <w:color w:val="000000"/>
                <w:szCs w:val="20"/>
              </w:rPr>
            </w:pPr>
            <w:r>
              <w:rPr>
                <w:rFonts w:cs="Arial"/>
                <w:color w:val="000000"/>
                <w:szCs w:val="20"/>
              </w:rPr>
              <w:t>48</w:t>
            </w:r>
          </w:p>
        </w:tc>
        <w:tc>
          <w:tcPr>
            <w:tcW w:w="4965" w:type="dxa"/>
            <w:tcBorders>
              <w:top w:val="nil"/>
              <w:left w:val="nil"/>
              <w:bottom w:val="single" w:sz="4" w:space="0" w:color="auto"/>
              <w:right w:val="single" w:sz="4" w:space="0" w:color="auto"/>
            </w:tcBorders>
            <w:shd w:val="clear" w:color="auto" w:fill="auto"/>
            <w:noWrap/>
            <w:vAlign w:val="center"/>
            <w:hideMark/>
          </w:tcPr>
          <w:p w14:paraId="6E77CD6A"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Facilities shall be included to detect failures within the display control system with the sign blanking the display when major faults are detected.</w:t>
            </w:r>
          </w:p>
        </w:tc>
        <w:tc>
          <w:tcPr>
            <w:tcW w:w="773" w:type="dxa"/>
            <w:tcBorders>
              <w:top w:val="nil"/>
              <w:left w:val="nil"/>
              <w:bottom w:val="single" w:sz="4" w:space="0" w:color="auto"/>
              <w:right w:val="single" w:sz="4" w:space="0" w:color="auto"/>
            </w:tcBorders>
            <w:shd w:val="clear" w:color="auto" w:fill="auto"/>
            <w:vAlign w:val="center"/>
            <w:hideMark/>
          </w:tcPr>
          <w:p w14:paraId="0510502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7.7</w:t>
            </w:r>
          </w:p>
        </w:tc>
        <w:tc>
          <w:tcPr>
            <w:tcW w:w="528" w:type="dxa"/>
            <w:tcBorders>
              <w:top w:val="nil"/>
              <w:left w:val="nil"/>
              <w:bottom w:val="single" w:sz="4" w:space="0" w:color="auto"/>
              <w:right w:val="single" w:sz="4" w:space="0" w:color="auto"/>
            </w:tcBorders>
            <w:shd w:val="clear" w:color="auto" w:fill="auto"/>
            <w:vAlign w:val="center"/>
          </w:tcPr>
          <w:p w14:paraId="5DE07AC7" w14:textId="03B6BAC7"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07D3197C" w14:textId="126751C3"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88560D2" w14:textId="32CD023D"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3FE029A9" w14:textId="37E03FA9"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5AB1C47" w14:textId="310214AF"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60688823"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20EE51C"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A2971F1" w14:textId="397BD3AA" w:rsidR="002B5550" w:rsidRPr="00516B33" w:rsidRDefault="00366E03" w:rsidP="002B5550">
            <w:pPr>
              <w:spacing w:after="0" w:line="240" w:lineRule="auto"/>
              <w:jc w:val="center"/>
              <w:outlineLvl w:val="0"/>
              <w:rPr>
                <w:rFonts w:cs="Arial"/>
                <w:color w:val="000000"/>
                <w:szCs w:val="20"/>
              </w:rPr>
            </w:pPr>
            <w:r>
              <w:rPr>
                <w:rFonts w:cs="Arial"/>
                <w:color w:val="000000"/>
                <w:szCs w:val="20"/>
              </w:rPr>
              <w:t>49</w:t>
            </w:r>
          </w:p>
        </w:tc>
        <w:tc>
          <w:tcPr>
            <w:tcW w:w="4965" w:type="dxa"/>
            <w:tcBorders>
              <w:top w:val="nil"/>
              <w:left w:val="nil"/>
              <w:bottom w:val="single" w:sz="4" w:space="0" w:color="auto"/>
              <w:right w:val="single" w:sz="4" w:space="0" w:color="auto"/>
            </w:tcBorders>
            <w:shd w:val="clear" w:color="auto" w:fill="auto"/>
            <w:noWrap/>
            <w:vAlign w:val="center"/>
            <w:hideMark/>
          </w:tcPr>
          <w:p w14:paraId="23051121" w14:textId="1CA1A0B4" w:rsidR="002B5550" w:rsidRPr="00516B33" w:rsidRDefault="002B5550" w:rsidP="00A01A71">
            <w:pPr>
              <w:spacing w:after="0" w:line="240" w:lineRule="auto"/>
              <w:outlineLvl w:val="0"/>
              <w:rPr>
                <w:rFonts w:cs="Arial"/>
                <w:color w:val="000000"/>
                <w:szCs w:val="20"/>
              </w:rPr>
            </w:pPr>
            <w:r w:rsidRPr="00516B33">
              <w:rPr>
                <w:rFonts w:cs="Arial"/>
                <w:color w:val="000000"/>
                <w:szCs w:val="20"/>
              </w:rPr>
              <w:t>In the case of Type</w:t>
            </w:r>
            <w:r w:rsidR="00284918">
              <w:rPr>
                <w:rFonts w:cs="Arial"/>
                <w:color w:val="000000"/>
                <w:szCs w:val="20"/>
              </w:rPr>
              <w:t> </w:t>
            </w:r>
            <w:r w:rsidRPr="00516B33">
              <w:rPr>
                <w:rFonts w:cs="Arial"/>
                <w:color w:val="000000"/>
                <w:szCs w:val="20"/>
              </w:rPr>
              <w:t>1 signs, loss of 20% of the annulus LEDs or 20% of either of the wig-wag lantern LEDs shall cause the sign to blank.</w:t>
            </w:r>
          </w:p>
        </w:tc>
        <w:tc>
          <w:tcPr>
            <w:tcW w:w="773" w:type="dxa"/>
            <w:tcBorders>
              <w:top w:val="nil"/>
              <w:left w:val="nil"/>
              <w:bottom w:val="single" w:sz="4" w:space="0" w:color="auto"/>
              <w:right w:val="single" w:sz="4" w:space="0" w:color="auto"/>
            </w:tcBorders>
            <w:shd w:val="clear" w:color="auto" w:fill="auto"/>
            <w:vAlign w:val="center"/>
            <w:hideMark/>
          </w:tcPr>
          <w:p w14:paraId="146EEC18"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7.7</w:t>
            </w:r>
          </w:p>
        </w:tc>
        <w:tc>
          <w:tcPr>
            <w:tcW w:w="528" w:type="dxa"/>
            <w:tcBorders>
              <w:top w:val="nil"/>
              <w:left w:val="nil"/>
              <w:bottom w:val="single" w:sz="4" w:space="0" w:color="auto"/>
              <w:right w:val="single" w:sz="4" w:space="0" w:color="auto"/>
            </w:tcBorders>
            <w:shd w:val="clear" w:color="auto" w:fill="auto"/>
            <w:vAlign w:val="center"/>
          </w:tcPr>
          <w:p w14:paraId="7E6404AB" w14:textId="14281BE5"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E141DEA" w14:textId="66E7EE7A"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4CC7558" w14:textId="7DDBB30D"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72BE9AEA" w14:textId="05A9E0CD"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549FD12" w14:textId="5EBCA244"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527E4AF8"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F557B2A" w14:textId="77777777" w:rsidTr="007D5229">
        <w:trPr>
          <w:trHeight w:val="12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07834EC" w14:textId="231988FB"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5</w:t>
            </w:r>
            <w:r w:rsidR="00366E03">
              <w:rPr>
                <w:rFonts w:cs="Arial"/>
                <w:color w:val="000000"/>
                <w:szCs w:val="20"/>
              </w:rPr>
              <w:t>0</w:t>
            </w:r>
          </w:p>
        </w:tc>
        <w:tc>
          <w:tcPr>
            <w:tcW w:w="4965" w:type="dxa"/>
            <w:tcBorders>
              <w:top w:val="nil"/>
              <w:left w:val="nil"/>
              <w:bottom w:val="single" w:sz="4" w:space="0" w:color="auto"/>
              <w:right w:val="single" w:sz="4" w:space="0" w:color="auto"/>
            </w:tcBorders>
            <w:shd w:val="clear" w:color="auto" w:fill="auto"/>
            <w:vAlign w:val="center"/>
            <w:hideMark/>
          </w:tcPr>
          <w:p w14:paraId="619CD379" w14:textId="77777777" w:rsidR="00782BF1" w:rsidRDefault="002B5550" w:rsidP="00A01A71">
            <w:pPr>
              <w:spacing w:after="0" w:line="240" w:lineRule="auto"/>
              <w:outlineLvl w:val="0"/>
              <w:rPr>
                <w:rFonts w:cs="Arial"/>
                <w:color w:val="000000"/>
                <w:szCs w:val="20"/>
              </w:rPr>
            </w:pPr>
            <w:r w:rsidRPr="00516B33">
              <w:rPr>
                <w:rFonts w:cs="Arial"/>
                <w:color w:val="000000"/>
                <w:szCs w:val="20"/>
              </w:rPr>
              <w:t>The sign shall blank the display for the following conditions:</w:t>
            </w:r>
          </w:p>
          <w:p w14:paraId="381F6B7A" w14:textId="2C73CBCE" w:rsidR="00782BF1" w:rsidRPr="00782BF1" w:rsidRDefault="002B5550" w:rsidP="00435C10">
            <w:pPr>
              <w:pStyle w:val="ListParagraph"/>
              <w:numPr>
                <w:ilvl w:val="0"/>
                <w:numId w:val="16"/>
              </w:numPr>
              <w:spacing w:after="0" w:line="240" w:lineRule="auto"/>
              <w:ind w:left="460"/>
              <w:outlineLvl w:val="0"/>
              <w:rPr>
                <w:rFonts w:cs="Arial"/>
                <w:color w:val="000000"/>
                <w:szCs w:val="20"/>
              </w:rPr>
            </w:pPr>
            <w:r w:rsidRPr="00782BF1">
              <w:rPr>
                <w:rFonts w:cs="Arial"/>
                <w:color w:val="000000"/>
                <w:szCs w:val="20"/>
              </w:rPr>
              <w:t>a sign processor fault</w:t>
            </w:r>
          </w:p>
          <w:p w14:paraId="1B96808A" w14:textId="055AD478" w:rsidR="00782BF1" w:rsidRPr="00782BF1" w:rsidRDefault="002B5550" w:rsidP="00435C10">
            <w:pPr>
              <w:pStyle w:val="ListParagraph"/>
              <w:numPr>
                <w:ilvl w:val="0"/>
                <w:numId w:val="16"/>
              </w:numPr>
              <w:spacing w:after="0" w:line="240" w:lineRule="auto"/>
              <w:ind w:left="460"/>
              <w:outlineLvl w:val="0"/>
              <w:rPr>
                <w:rFonts w:cs="Arial"/>
                <w:color w:val="000000"/>
                <w:szCs w:val="20"/>
              </w:rPr>
            </w:pPr>
            <w:r w:rsidRPr="00782BF1">
              <w:rPr>
                <w:rFonts w:cs="Arial"/>
                <w:color w:val="000000"/>
                <w:szCs w:val="20"/>
              </w:rPr>
              <w:t>corruption of the calendar, time function; and</w:t>
            </w:r>
          </w:p>
          <w:p w14:paraId="3E92FBBB" w14:textId="62C9D30C" w:rsidR="002B5550" w:rsidRPr="00782BF1" w:rsidRDefault="002B5550" w:rsidP="00435C10">
            <w:pPr>
              <w:pStyle w:val="ListParagraph"/>
              <w:numPr>
                <w:ilvl w:val="0"/>
                <w:numId w:val="16"/>
              </w:numPr>
              <w:spacing w:after="0" w:line="240" w:lineRule="auto"/>
              <w:ind w:left="460"/>
              <w:outlineLvl w:val="0"/>
              <w:rPr>
                <w:rFonts w:cs="Arial"/>
                <w:color w:val="000000"/>
                <w:szCs w:val="20"/>
              </w:rPr>
            </w:pPr>
            <w:r w:rsidRPr="00782BF1">
              <w:rPr>
                <w:rFonts w:cs="Arial"/>
                <w:color w:val="000000"/>
                <w:szCs w:val="20"/>
              </w:rPr>
              <w:t>failure of 20% of LEDs of the annulus and/or any digit or when displayed digit cannot be readily recognised.</w:t>
            </w:r>
          </w:p>
        </w:tc>
        <w:tc>
          <w:tcPr>
            <w:tcW w:w="773" w:type="dxa"/>
            <w:tcBorders>
              <w:top w:val="nil"/>
              <w:left w:val="nil"/>
              <w:bottom w:val="single" w:sz="4" w:space="0" w:color="auto"/>
              <w:right w:val="single" w:sz="4" w:space="0" w:color="auto"/>
            </w:tcBorders>
            <w:shd w:val="clear" w:color="auto" w:fill="auto"/>
            <w:vAlign w:val="center"/>
            <w:hideMark/>
          </w:tcPr>
          <w:p w14:paraId="27CFFF0A"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7.7</w:t>
            </w:r>
          </w:p>
        </w:tc>
        <w:tc>
          <w:tcPr>
            <w:tcW w:w="528" w:type="dxa"/>
            <w:tcBorders>
              <w:top w:val="nil"/>
              <w:left w:val="nil"/>
              <w:bottom w:val="single" w:sz="4" w:space="0" w:color="auto"/>
              <w:right w:val="single" w:sz="4" w:space="0" w:color="auto"/>
            </w:tcBorders>
            <w:shd w:val="clear" w:color="auto" w:fill="auto"/>
            <w:vAlign w:val="center"/>
          </w:tcPr>
          <w:p w14:paraId="7177EEC2" w14:textId="61C2CB20"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10F774C" w14:textId="1DD70BA8"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9606AF6" w14:textId="7070F234"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32F43CBB" w14:textId="5CFB8C5D"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5ECA91D9" w14:textId="2E71C0BB"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1C4A095A"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6249B60"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D62E04F" w14:textId="5567B591"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5</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05441FAD"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also blank the whenever the battery voltage is lower than the set threshold. However, upon battery recharge, the sign shall resume normal operation.</w:t>
            </w:r>
          </w:p>
        </w:tc>
        <w:tc>
          <w:tcPr>
            <w:tcW w:w="773" w:type="dxa"/>
            <w:tcBorders>
              <w:top w:val="nil"/>
              <w:left w:val="nil"/>
              <w:bottom w:val="single" w:sz="4" w:space="0" w:color="auto"/>
              <w:right w:val="single" w:sz="4" w:space="0" w:color="auto"/>
            </w:tcBorders>
            <w:shd w:val="clear" w:color="auto" w:fill="auto"/>
            <w:vAlign w:val="center"/>
            <w:hideMark/>
          </w:tcPr>
          <w:p w14:paraId="217FF5C2"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7.7</w:t>
            </w:r>
          </w:p>
        </w:tc>
        <w:tc>
          <w:tcPr>
            <w:tcW w:w="528" w:type="dxa"/>
            <w:tcBorders>
              <w:top w:val="nil"/>
              <w:left w:val="nil"/>
              <w:bottom w:val="single" w:sz="4" w:space="0" w:color="auto"/>
              <w:right w:val="single" w:sz="4" w:space="0" w:color="auto"/>
            </w:tcBorders>
            <w:shd w:val="clear" w:color="auto" w:fill="auto"/>
            <w:vAlign w:val="center"/>
          </w:tcPr>
          <w:p w14:paraId="4503D903" w14:textId="08F7678A"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FA91125" w14:textId="49094F6F"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403961A" w14:textId="3808B817"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28A23F3C" w14:textId="5AC2968A"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7360A7D3" w14:textId="7E1084C6"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5E135159"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48E70A6"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56975C2" w14:textId="41520AA9"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lastRenderedPageBreak/>
              <w:t>5</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noWrap/>
            <w:vAlign w:val="center"/>
            <w:hideMark/>
          </w:tcPr>
          <w:p w14:paraId="19D7830C" w14:textId="77777777" w:rsidR="002B5550" w:rsidRPr="00516B33" w:rsidRDefault="002B5550" w:rsidP="00782BF1">
            <w:pPr>
              <w:keepNext/>
              <w:keepLines/>
              <w:spacing w:after="0" w:line="240" w:lineRule="auto"/>
              <w:outlineLvl w:val="0"/>
              <w:rPr>
                <w:rFonts w:cs="Arial"/>
                <w:color w:val="000000"/>
                <w:szCs w:val="20"/>
              </w:rPr>
            </w:pPr>
            <w:r w:rsidRPr="00516B33">
              <w:rPr>
                <w:rFonts w:cs="Arial"/>
                <w:color w:val="000000"/>
                <w:szCs w:val="20"/>
              </w:rPr>
              <w:t>Ambient light sensor failure should not result in blanking of the display. Upon failure of the ambient light sensor, the sign should fall back to time-of-day brightness levels.</w:t>
            </w:r>
          </w:p>
        </w:tc>
        <w:tc>
          <w:tcPr>
            <w:tcW w:w="773" w:type="dxa"/>
            <w:tcBorders>
              <w:top w:val="nil"/>
              <w:left w:val="nil"/>
              <w:bottom w:val="single" w:sz="4" w:space="0" w:color="auto"/>
              <w:right w:val="single" w:sz="4" w:space="0" w:color="auto"/>
            </w:tcBorders>
            <w:shd w:val="clear" w:color="auto" w:fill="auto"/>
            <w:vAlign w:val="center"/>
            <w:hideMark/>
          </w:tcPr>
          <w:p w14:paraId="7BCB2897"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7.7</w:t>
            </w:r>
          </w:p>
        </w:tc>
        <w:tc>
          <w:tcPr>
            <w:tcW w:w="528" w:type="dxa"/>
            <w:tcBorders>
              <w:top w:val="nil"/>
              <w:left w:val="nil"/>
              <w:bottom w:val="single" w:sz="4" w:space="0" w:color="auto"/>
              <w:right w:val="single" w:sz="4" w:space="0" w:color="auto"/>
            </w:tcBorders>
            <w:shd w:val="clear" w:color="auto" w:fill="auto"/>
            <w:vAlign w:val="center"/>
          </w:tcPr>
          <w:p w14:paraId="3BE122C4" w14:textId="164BD59A"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6FF810F" w14:textId="5ED4A6E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306FDB5" w14:textId="418B264B" w:rsidR="002B5550" w:rsidRPr="00A01A71" w:rsidRDefault="00923328"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4E3FD9C0" w14:textId="7A4B639B"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02918228" w14:textId="7FCD192A"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233ADF1F"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1BEEF70" w14:textId="77777777" w:rsidTr="007D5229">
        <w:trPr>
          <w:trHeight w:val="535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7844642" w14:textId="75342E08"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5</w:t>
            </w:r>
            <w:r w:rsidR="00366E03">
              <w:rPr>
                <w:rFonts w:cs="Arial"/>
                <w:color w:val="000000"/>
                <w:szCs w:val="20"/>
              </w:rPr>
              <w:t>3</w:t>
            </w:r>
          </w:p>
        </w:tc>
        <w:tc>
          <w:tcPr>
            <w:tcW w:w="4965" w:type="dxa"/>
            <w:tcBorders>
              <w:top w:val="nil"/>
              <w:left w:val="nil"/>
              <w:bottom w:val="single" w:sz="4" w:space="0" w:color="auto"/>
              <w:right w:val="single" w:sz="4" w:space="0" w:color="auto"/>
            </w:tcBorders>
            <w:shd w:val="clear" w:color="auto" w:fill="auto"/>
            <w:vAlign w:val="center"/>
            <w:hideMark/>
          </w:tcPr>
          <w:p w14:paraId="2F2D6D8F" w14:textId="29D5A2C9" w:rsidR="00782BF1" w:rsidRDefault="002B5550" w:rsidP="00A01A71">
            <w:pPr>
              <w:spacing w:after="0" w:line="240" w:lineRule="auto"/>
              <w:outlineLvl w:val="0"/>
              <w:rPr>
                <w:rFonts w:cs="Arial"/>
                <w:color w:val="000000"/>
                <w:szCs w:val="20"/>
              </w:rPr>
            </w:pPr>
            <w:r w:rsidRPr="00516B33">
              <w:rPr>
                <w:rFonts w:cs="Arial"/>
                <w:color w:val="000000"/>
                <w:szCs w:val="20"/>
              </w:rPr>
              <w:t xml:space="preserve">If required, the sign shall log all operational and fault events, including the date and time that the event occurs. Details of these events shall be available via the Remote Sign Management System. The logging capacity shall be such that the logged data is of a minimum of </w:t>
            </w:r>
            <w:proofErr w:type="gramStart"/>
            <w:r w:rsidRPr="00516B33">
              <w:rPr>
                <w:rFonts w:cs="Arial"/>
                <w:color w:val="000000"/>
                <w:szCs w:val="20"/>
              </w:rPr>
              <w:t>one</w:t>
            </w:r>
            <w:r w:rsidR="004A4CFF">
              <w:rPr>
                <w:rFonts w:cs="Arial"/>
                <w:color w:val="000000"/>
                <w:szCs w:val="20"/>
              </w:rPr>
              <w:t> </w:t>
            </w:r>
            <w:r w:rsidRPr="00516B33">
              <w:rPr>
                <w:rFonts w:cs="Arial"/>
                <w:color w:val="000000"/>
                <w:szCs w:val="20"/>
              </w:rPr>
              <w:t>month</w:t>
            </w:r>
            <w:proofErr w:type="gramEnd"/>
            <w:r w:rsidRPr="00516B33">
              <w:rPr>
                <w:rFonts w:cs="Arial"/>
                <w:color w:val="000000"/>
                <w:szCs w:val="20"/>
              </w:rPr>
              <w:t xml:space="preserve"> duration. These events include, but are not limited to:</w:t>
            </w:r>
          </w:p>
          <w:p w14:paraId="6F7F4C49" w14:textId="5937042F"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activation of the school zone period (all signs)</w:t>
            </w:r>
          </w:p>
          <w:p w14:paraId="0C789B3E" w14:textId="3406B0D5"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activation of display during school zone period (Type</w:t>
            </w:r>
            <w:r w:rsidR="009B7E25">
              <w:rPr>
                <w:rFonts w:cs="Arial"/>
                <w:color w:val="000000"/>
                <w:szCs w:val="20"/>
              </w:rPr>
              <w:t> </w:t>
            </w:r>
            <w:r w:rsidRPr="009B7E25">
              <w:rPr>
                <w:rFonts w:cs="Arial"/>
                <w:color w:val="000000"/>
                <w:szCs w:val="20"/>
              </w:rPr>
              <w:t>3 sign)</w:t>
            </w:r>
          </w:p>
          <w:p w14:paraId="5FB6E3C5" w14:textId="24194AC2"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speed data (Type</w:t>
            </w:r>
            <w:r w:rsidR="00782BF1" w:rsidRPr="009B7E25">
              <w:rPr>
                <w:rFonts w:cs="Arial"/>
                <w:color w:val="000000"/>
                <w:szCs w:val="20"/>
              </w:rPr>
              <w:t> </w:t>
            </w:r>
            <w:r w:rsidRPr="009B7E25">
              <w:rPr>
                <w:rFonts w:cs="Arial"/>
                <w:color w:val="000000"/>
                <w:szCs w:val="20"/>
              </w:rPr>
              <w:t>3 signs) with adjustable bins where minimum bin width is 1</w:t>
            </w:r>
            <w:r w:rsidR="00782BF1" w:rsidRPr="009B7E25">
              <w:rPr>
                <w:rFonts w:cs="Arial"/>
                <w:color w:val="000000"/>
                <w:szCs w:val="20"/>
              </w:rPr>
              <w:t> </w:t>
            </w:r>
            <w:r w:rsidRPr="009B7E25">
              <w:rPr>
                <w:rFonts w:cs="Arial"/>
                <w:color w:val="000000"/>
                <w:szCs w:val="20"/>
              </w:rPr>
              <w:t>km/h</w:t>
            </w:r>
          </w:p>
          <w:p w14:paraId="7E1C28B4" w14:textId="0E0E74AD"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Lower Energy Alarm (sign will not work in 24</w:t>
            </w:r>
            <w:r w:rsidR="00782BF1" w:rsidRPr="009B7E25">
              <w:rPr>
                <w:rFonts w:cs="Arial"/>
                <w:color w:val="000000"/>
                <w:szCs w:val="20"/>
              </w:rPr>
              <w:t> </w:t>
            </w:r>
            <w:r w:rsidRPr="009B7E25">
              <w:rPr>
                <w:rFonts w:cs="Arial"/>
                <w:color w:val="000000"/>
                <w:szCs w:val="20"/>
              </w:rPr>
              <w:t>hours if the battery does not receive charge in that time)</w:t>
            </w:r>
          </w:p>
          <w:p w14:paraId="4B1D6979" w14:textId="19402B39"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loss of power (main and auxiliary)</w:t>
            </w:r>
          </w:p>
          <w:p w14:paraId="04B28279" w14:textId="409288A2"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power restoration (main and auxiliary)</w:t>
            </w:r>
          </w:p>
          <w:p w14:paraId="446BDD12" w14:textId="34C876C8" w:rsidR="0092755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high or low battery voltage occurrence</w:t>
            </w:r>
          </w:p>
          <w:p w14:paraId="0BB10E56" w14:textId="5309763D"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door opening</w:t>
            </w:r>
          </w:p>
          <w:p w14:paraId="1982C147" w14:textId="12E97DA0"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Daily Power Consumption</w:t>
            </w:r>
          </w:p>
          <w:p w14:paraId="734FDA9E" w14:textId="5E2181C5"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 xml:space="preserve">failure to communicate with the </w:t>
            </w:r>
            <w:proofErr w:type="gramStart"/>
            <w:r w:rsidRPr="009B7E25">
              <w:rPr>
                <w:rFonts w:cs="Arial"/>
                <w:color w:val="000000"/>
                <w:szCs w:val="20"/>
              </w:rPr>
              <w:t>remote control</w:t>
            </w:r>
            <w:proofErr w:type="gramEnd"/>
            <w:r w:rsidRPr="009B7E25">
              <w:rPr>
                <w:rFonts w:cs="Arial"/>
                <w:color w:val="000000"/>
                <w:szCs w:val="20"/>
              </w:rPr>
              <w:t xml:space="preserve"> centre</w:t>
            </w:r>
          </w:p>
          <w:p w14:paraId="481DC84F" w14:textId="0905FE88"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LED failure</w:t>
            </w:r>
          </w:p>
          <w:p w14:paraId="73EF2677" w14:textId="2DC0B560"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light sensor failure</w:t>
            </w:r>
          </w:p>
          <w:p w14:paraId="6A0C8EFD" w14:textId="62BA5BEB"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dimming level</w:t>
            </w:r>
          </w:p>
          <w:p w14:paraId="4979E3E6" w14:textId="361F7D9F" w:rsidR="0092755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loss of solar module</w:t>
            </w:r>
          </w:p>
          <w:p w14:paraId="42EDE0D3" w14:textId="55D9414F" w:rsidR="00782BF1"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high enclosure temperature</w:t>
            </w:r>
          </w:p>
          <w:p w14:paraId="7887FD0F" w14:textId="6D1D4758" w:rsidR="002B5550" w:rsidRPr="009B7E25" w:rsidRDefault="002B5550" w:rsidP="00435C10">
            <w:pPr>
              <w:pStyle w:val="ListParagraph"/>
              <w:numPr>
                <w:ilvl w:val="0"/>
                <w:numId w:val="17"/>
              </w:numPr>
              <w:spacing w:after="0" w:line="240" w:lineRule="auto"/>
              <w:ind w:left="602"/>
              <w:outlineLvl w:val="0"/>
              <w:rPr>
                <w:rFonts w:cs="Arial"/>
                <w:color w:val="000000"/>
                <w:szCs w:val="20"/>
              </w:rPr>
            </w:pPr>
            <w:r w:rsidRPr="009B7E25">
              <w:rPr>
                <w:rFonts w:cs="Arial"/>
                <w:color w:val="000000"/>
                <w:szCs w:val="20"/>
              </w:rPr>
              <w:t>local or remote connection,</w:t>
            </w:r>
            <w:r w:rsidR="00782BF1" w:rsidRPr="009B7E25">
              <w:rPr>
                <w:rFonts w:cs="Arial"/>
                <w:color w:val="000000"/>
                <w:szCs w:val="20"/>
              </w:rPr>
              <w:t xml:space="preserve"> </w:t>
            </w:r>
            <w:r w:rsidRPr="009B7E25">
              <w:rPr>
                <w:rFonts w:cs="Arial"/>
                <w:color w:val="000000"/>
                <w:szCs w:val="20"/>
              </w:rPr>
              <w:t>commencement and termination</w:t>
            </w:r>
          </w:p>
        </w:tc>
        <w:tc>
          <w:tcPr>
            <w:tcW w:w="773" w:type="dxa"/>
            <w:tcBorders>
              <w:top w:val="nil"/>
              <w:left w:val="nil"/>
              <w:bottom w:val="single" w:sz="4" w:space="0" w:color="auto"/>
              <w:right w:val="single" w:sz="4" w:space="0" w:color="auto"/>
            </w:tcBorders>
            <w:shd w:val="clear" w:color="auto" w:fill="auto"/>
            <w:vAlign w:val="center"/>
            <w:hideMark/>
          </w:tcPr>
          <w:p w14:paraId="1404134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7.8</w:t>
            </w:r>
          </w:p>
        </w:tc>
        <w:tc>
          <w:tcPr>
            <w:tcW w:w="528" w:type="dxa"/>
            <w:tcBorders>
              <w:top w:val="nil"/>
              <w:left w:val="nil"/>
              <w:bottom w:val="single" w:sz="4" w:space="0" w:color="auto"/>
              <w:right w:val="single" w:sz="4" w:space="0" w:color="auto"/>
            </w:tcBorders>
            <w:shd w:val="clear" w:color="auto" w:fill="auto"/>
            <w:vAlign w:val="center"/>
          </w:tcPr>
          <w:p w14:paraId="7B652558" w14:textId="5AAAA5B8"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72569FE5" w14:textId="59F0E2EA"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0410902" w14:textId="5FA460FA"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5A034C18" w14:textId="60E30BE3"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B8B21AA" w14:textId="40294E8E"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33976308"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7E37D6E1"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4F48B1C" w14:textId="68D0A7E2"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5</w:t>
            </w:r>
            <w:r w:rsidR="00366E03">
              <w:rPr>
                <w:rFonts w:cs="Arial"/>
                <w:color w:val="000000"/>
                <w:szCs w:val="20"/>
              </w:rPr>
              <w:t>4</w:t>
            </w:r>
          </w:p>
        </w:tc>
        <w:tc>
          <w:tcPr>
            <w:tcW w:w="4965" w:type="dxa"/>
            <w:tcBorders>
              <w:top w:val="nil"/>
              <w:left w:val="nil"/>
              <w:bottom w:val="single" w:sz="4" w:space="0" w:color="auto"/>
              <w:right w:val="single" w:sz="4" w:space="0" w:color="auto"/>
            </w:tcBorders>
            <w:shd w:val="clear" w:color="auto" w:fill="auto"/>
            <w:noWrap/>
            <w:vAlign w:val="center"/>
            <w:hideMark/>
          </w:tcPr>
          <w:p w14:paraId="54896878"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Logs shall be recorded in Australia Eastern Standard Time (AEST)</w:t>
            </w:r>
          </w:p>
        </w:tc>
        <w:tc>
          <w:tcPr>
            <w:tcW w:w="773" w:type="dxa"/>
            <w:tcBorders>
              <w:top w:val="nil"/>
              <w:left w:val="nil"/>
              <w:bottom w:val="single" w:sz="4" w:space="0" w:color="auto"/>
              <w:right w:val="single" w:sz="4" w:space="0" w:color="auto"/>
            </w:tcBorders>
            <w:shd w:val="clear" w:color="auto" w:fill="auto"/>
            <w:vAlign w:val="center"/>
            <w:hideMark/>
          </w:tcPr>
          <w:p w14:paraId="36799F62"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7.8</w:t>
            </w:r>
          </w:p>
        </w:tc>
        <w:tc>
          <w:tcPr>
            <w:tcW w:w="528" w:type="dxa"/>
            <w:tcBorders>
              <w:top w:val="nil"/>
              <w:left w:val="nil"/>
              <w:bottom w:val="single" w:sz="4" w:space="0" w:color="auto"/>
              <w:right w:val="single" w:sz="4" w:space="0" w:color="auto"/>
            </w:tcBorders>
            <w:shd w:val="clear" w:color="auto" w:fill="auto"/>
            <w:vAlign w:val="center"/>
          </w:tcPr>
          <w:p w14:paraId="72E439A1" w14:textId="0BB78178"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883DD2F" w14:textId="154DA3C5"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35C92C1E" w14:textId="140B6C7D"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01AE3ECA" w14:textId="5E8AF5FA"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4AB6E3A" w14:textId="2F40A872"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0FB06C4F"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66FB89D"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F3B812E" w14:textId="3AA992C0" w:rsidR="002B5550" w:rsidRPr="00516B33" w:rsidRDefault="00366E03" w:rsidP="002B5550">
            <w:pPr>
              <w:spacing w:after="0" w:line="240" w:lineRule="auto"/>
              <w:jc w:val="center"/>
              <w:outlineLvl w:val="0"/>
              <w:rPr>
                <w:rFonts w:cs="Arial"/>
                <w:color w:val="000000"/>
                <w:szCs w:val="20"/>
              </w:rPr>
            </w:pPr>
            <w:r>
              <w:rPr>
                <w:rFonts w:cs="Arial"/>
                <w:color w:val="000000"/>
                <w:szCs w:val="20"/>
              </w:rPr>
              <w:t>55</w:t>
            </w:r>
          </w:p>
        </w:tc>
        <w:tc>
          <w:tcPr>
            <w:tcW w:w="4965" w:type="dxa"/>
            <w:tcBorders>
              <w:top w:val="nil"/>
              <w:left w:val="nil"/>
              <w:bottom w:val="single" w:sz="4" w:space="0" w:color="auto"/>
              <w:right w:val="single" w:sz="4" w:space="0" w:color="auto"/>
            </w:tcBorders>
            <w:shd w:val="clear" w:color="auto" w:fill="auto"/>
            <w:noWrap/>
            <w:vAlign w:val="center"/>
            <w:hideMark/>
          </w:tcPr>
          <w:p w14:paraId="68D79CE6"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also log the sign enclosure temperature each minute.</w:t>
            </w:r>
          </w:p>
        </w:tc>
        <w:tc>
          <w:tcPr>
            <w:tcW w:w="773" w:type="dxa"/>
            <w:tcBorders>
              <w:top w:val="nil"/>
              <w:left w:val="nil"/>
              <w:bottom w:val="single" w:sz="4" w:space="0" w:color="auto"/>
              <w:right w:val="single" w:sz="4" w:space="0" w:color="auto"/>
            </w:tcBorders>
            <w:shd w:val="clear" w:color="auto" w:fill="auto"/>
            <w:vAlign w:val="center"/>
            <w:hideMark/>
          </w:tcPr>
          <w:p w14:paraId="32AAFF9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7.8</w:t>
            </w:r>
          </w:p>
        </w:tc>
        <w:tc>
          <w:tcPr>
            <w:tcW w:w="528" w:type="dxa"/>
            <w:tcBorders>
              <w:top w:val="nil"/>
              <w:left w:val="nil"/>
              <w:bottom w:val="single" w:sz="4" w:space="0" w:color="auto"/>
              <w:right w:val="single" w:sz="4" w:space="0" w:color="auto"/>
            </w:tcBorders>
            <w:shd w:val="clear" w:color="auto" w:fill="auto"/>
            <w:vAlign w:val="center"/>
          </w:tcPr>
          <w:p w14:paraId="651B399C" w14:textId="19EE90F1"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07E1101" w14:textId="0B19090C"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F5F2C74" w14:textId="35412BF8" w:rsidR="002B5550" w:rsidRPr="00A01A71" w:rsidRDefault="005A252A"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613936DB" w14:textId="68D7AE28"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AFA4BCB" w14:textId="6935047D"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1F3A9B97"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2E5C0E8" w14:textId="77777777" w:rsidTr="007D5229">
        <w:trPr>
          <w:trHeight w:val="164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70A20D3" w14:textId="01F5BDE0" w:rsidR="002B5550" w:rsidRPr="00516B33" w:rsidRDefault="00366E03" w:rsidP="002B5550">
            <w:pPr>
              <w:spacing w:after="0" w:line="240" w:lineRule="auto"/>
              <w:jc w:val="center"/>
              <w:outlineLvl w:val="0"/>
              <w:rPr>
                <w:rFonts w:cs="Arial"/>
                <w:color w:val="000000"/>
                <w:szCs w:val="20"/>
              </w:rPr>
            </w:pPr>
            <w:r>
              <w:rPr>
                <w:rFonts w:cs="Arial"/>
                <w:color w:val="000000"/>
                <w:szCs w:val="20"/>
              </w:rPr>
              <w:t>56</w:t>
            </w:r>
          </w:p>
        </w:tc>
        <w:tc>
          <w:tcPr>
            <w:tcW w:w="4965" w:type="dxa"/>
            <w:tcBorders>
              <w:top w:val="nil"/>
              <w:left w:val="nil"/>
              <w:bottom w:val="single" w:sz="4" w:space="0" w:color="auto"/>
              <w:right w:val="single" w:sz="4" w:space="0" w:color="auto"/>
            </w:tcBorders>
            <w:shd w:val="clear" w:color="auto" w:fill="auto"/>
            <w:noWrap/>
            <w:vAlign w:val="center"/>
            <w:hideMark/>
          </w:tcPr>
          <w:p w14:paraId="4A9A048F" w14:textId="4DAA42BF"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The sign shall be provided with a </w:t>
            </w:r>
            <w:proofErr w:type="gramStart"/>
            <w:r w:rsidRPr="00516B33">
              <w:rPr>
                <w:rFonts w:cs="Arial"/>
                <w:color w:val="000000"/>
                <w:szCs w:val="20"/>
              </w:rPr>
              <w:t>24</w:t>
            </w:r>
            <w:r w:rsidR="009B7E25">
              <w:rPr>
                <w:rFonts w:cs="Arial"/>
                <w:color w:val="000000"/>
                <w:szCs w:val="20"/>
              </w:rPr>
              <w:t> </w:t>
            </w:r>
            <w:r w:rsidRPr="00516B33">
              <w:rPr>
                <w:rFonts w:cs="Arial"/>
                <w:color w:val="000000"/>
                <w:szCs w:val="20"/>
              </w:rPr>
              <w:t>hour</w:t>
            </w:r>
            <w:proofErr w:type="gramEnd"/>
            <w:r w:rsidRPr="00516B33">
              <w:rPr>
                <w:rFonts w:cs="Arial"/>
                <w:color w:val="000000"/>
                <w:szCs w:val="20"/>
              </w:rPr>
              <w:t xml:space="preserve"> internal clock. The clock shall be able to be synchronised with the TMS system clock or other appropriate time source as determined by the Principal. </w:t>
            </w:r>
            <w:r w:rsidRPr="00516B33">
              <w:rPr>
                <w:rFonts w:cs="Arial"/>
                <w:szCs w:val="20"/>
              </w:rPr>
              <w:t>Time error shall be no more than 1</w:t>
            </w:r>
            <w:r w:rsidR="009B7E25">
              <w:rPr>
                <w:rFonts w:cs="Arial"/>
                <w:szCs w:val="20"/>
              </w:rPr>
              <w:t> </w:t>
            </w:r>
            <w:r w:rsidRPr="00516B33">
              <w:rPr>
                <w:rFonts w:cs="Arial"/>
                <w:szCs w:val="20"/>
              </w:rPr>
              <w:t>second over a period of 1</w:t>
            </w:r>
            <w:r w:rsidR="009B7E25">
              <w:rPr>
                <w:rFonts w:cs="Arial"/>
                <w:szCs w:val="20"/>
              </w:rPr>
              <w:t> </w:t>
            </w:r>
            <w:r w:rsidRPr="00516B33">
              <w:rPr>
                <w:rFonts w:cs="Arial"/>
                <w:szCs w:val="20"/>
              </w:rPr>
              <w:t>week.</w:t>
            </w:r>
          </w:p>
        </w:tc>
        <w:tc>
          <w:tcPr>
            <w:tcW w:w="773" w:type="dxa"/>
            <w:tcBorders>
              <w:top w:val="nil"/>
              <w:left w:val="nil"/>
              <w:bottom w:val="single" w:sz="4" w:space="0" w:color="auto"/>
              <w:right w:val="single" w:sz="4" w:space="0" w:color="auto"/>
            </w:tcBorders>
            <w:shd w:val="clear" w:color="auto" w:fill="auto"/>
            <w:vAlign w:val="center"/>
            <w:hideMark/>
          </w:tcPr>
          <w:p w14:paraId="11ADCDD9"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7.12</w:t>
            </w:r>
          </w:p>
        </w:tc>
        <w:tc>
          <w:tcPr>
            <w:tcW w:w="528" w:type="dxa"/>
            <w:tcBorders>
              <w:top w:val="nil"/>
              <w:left w:val="nil"/>
              <w:bottom w:val="single" w:sz="4" w:space="0" w:color="auto"/>
              <w:right w:val="single" w:sz="4" w:space="0" w:color="auto"/>
            </w:tcBorders>
            <w:shd w:val="clear" w:color="auto" w:fill="auto"/>
            <w:vAlign w:val="center"/>
          </w:tcPr>
          <w:p w14:paraId="53BEC6E3" w14:textId="2AD8B3E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8E0D020" w14:textId="026DEA5E"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39D376A" w14:textId="567A6548"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0163A48B" w14:textId="37847E65"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6AC2376" w14:textId="308C561F"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74D96432"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376163E9" w14:textId="77777777" w:rsidTr="007D5229">
        <w:trPr>
          <w:trHeight w:val="20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326701A" w14:textId="6EAA3E3D" w:rsidR="002B5550" w:rsidRPr="00516B33" w:rsidRDefault="00366E03" w:rsidP="002B5550">
            <w:pPr>
              <w:spacing w:after="0" w:line="240" w:lineRule="auto"/>
              <w:jc w:val="center"/>
              <w:outlineLvl w:val="0"/>
              <w:rPr>
                <w:rFonts w:cs="Arial"/>
                <w:color w:val="000000"/>
                <w:szCs w:val="20"/>
              </w:rPr>
            </w:pPr>
            <w:r>
              <w:rPr>
                <w:rFonts w:cs="Arial"/>
                <w:color w:val="000000"/>
                <w:szCs w:val="20"/>
              </w:rPr>
              <w:lastRenderedPageBreak/>
              <w:t>57</w:t>
            </w:r>
          </w:p>
        </w:tc>
        <w:tc>
          <w:tcPr>
            <w:tcW w:w="4965" w:type="dxa"/>
            <w:tcBorders>
              <w:top w:val="nil"/>
              <w:left w:val="nil"/>
              <w:bottom w:val="single" w:sz="4" w:space="0" w:color="auto"/>
              <w:right w:val="single" w:sz="4" w:space="0" w:color="auto"/>
            </w:tcBorders>
            <w:shd w:val="clear" w:color="auto" w:fill="auto"/>
            <w:vAlign w:val="center"/>
            <w:hideMark/>
          </w:tcPr>
          <w:p w14:paraId="72FF31D0" w14:textId="77777777" w:rsidR="009B7E25" w:rsidRDefault="002B5550" w:rsidP="00A01A71">
            <w:pPr>
              <w:spacing w:after="0" w:line="240" w:lineRule="auto"/>
              <w:outlineLvl w:val="0"/>
              <w:rPr>
                <w:rFonts w:cs="Arial"/>
                <w:color w:val="000000"/>
                <w:szCs w:val="20"/>
              </w:rPr>
            </w:pPr>
            <w:r w:rsidRPr="00516B33">
              <w:rPr>
                <w:rFonts w:cs="Arial"/>
                <w:color w:val="000000"/>
                <w:szCs w:val="20"/>
              </w:rPr>
              <w:t>Where specified, a 3-position key operated facility switch that complies with MRTS201, shall be provided to enable selection of the following 3 display functions:</w:t>
            </w:r>
            <w:r w:rsidRPr="00516B33">
              <w:rPr>
                <w:rFonts w:cs="Arial"/>
                <w:color w:val="000000"/>
                <w:szCs w:val="20"/>
              </w:rPr>
              <w:br w:type="page"/>
            </w:r>
          </w:p>
          <w:p w14:paraId="7B821E05" w14:textId="3A90DB21" w:rsidR="009B7E25" w:rsidRPr="009B7E25" w:rsidRDefault="002B5550" w:rsidP="00435C10">
            <w:pPr>
              <w:pStyle w:val="ListParagraph"/>
              <w:numPr>
                <w:ilvl w:val="0"/>
                <w:numId w:val="18"/>
              </w:numPr>
              <w:spacing w:after="0" w:line="240" w:lineRule="auto"/>
              <w:ind w:left="460" w:hanging="283"/>
              <w:outlineLvl w:val="0"/>
              <w:rPr>
                <w:rFonts w:cs="Arial"/>
                <w:color w:val="000000"/>
                <w:szCs w:val="20"/>
              </w:rPr>
            </w:pPr>
            <w:r w:rsidRPr="009B7E25">
              <w:rPr>
                <w:rFonts w:cs="Arial"/>
                <w:color w:val="000000"/>
                <w:szCs w:val="20"/>
              </w:rPr>
              <w:t>off – display blank; control via all communications ports inhibited; status and diagnostic commands via</w:t>
            </w:r>
            <w:r w:rsidR="009B7E25" w:rsidRPr="009B7E25">
              <w:rPr>
                <w:rFonts w:cs="Arial"/>
                <w:color w:val="000000"/>
                <w:szCs w:val="20"/>
              </w:rPr>
              <w:t xml:space="preserve"> </w:t>
            </w:r>
            <w:r w:rsidRPr="009B7E25">
              <w:rPr>
                <w:rFonts w:cs="Arial"/>
                <w:color w:val="000000"/>
                <w:szCs w:val="20"/>
              </w:rPr>
              <w:t>all communications ports remain functional</w:t>
            </w:r>
            <w:r w:rsidRPr="009B7E25">
              <w:rPr>
                <w:rFonts w:cs="Arial"/>
                <w:color w:val="000000"/>
                <w:szCs w:val="20"/>
              </w:rPr>
              <w:br w:type="page"/>
            </w:r>
          </w:p>
          <w:p w14:paraId="7AB87276" w14:textId="380FFB19" w:rsidR="009B7E25" w:rsidRPr="009B7E25" w:rsidRDefault="002B5550" w:rsidP="00435C10">
            <w:pPr>
              <w:pStyle w:val="ListParagraph"/>
              <w:numPr>
                <w:ilvl w:val="0"/>
                <w:numId w:val="18"/>
              </w:numPr>
              <w:spacing w:after="0" w:line="240" w:lineRule="auto"/>
              <w:ind w:left="460" w:hanging="283"/>
              <w:outlineLvl w:val="0"/>
              <w:rPr>
                <w:rFonts w:cs="Arial"/>
                <w:color w:val="000000"/>
                <w:szCs w:val="20"/>
              </w:rPr>
            </w:pPr>
            <w:r w:rsidRPr="009B7E25">
              <w:rPr>
                <w:rFonts w:cs="Arial"/>
                <w:color w:val="000000"/>
                <w:szCs w:val="20"/>
              </w:rPr>
              <w:t>test mode – display active; control via all communications ports inhibited; status and diagnostic commands via all communications ports remain functional; and</w:t>
            </w:r>
            <w:r w:rsidRPr="009B7E25">
              <w:rPr>
                <w:rFonts w:cs="Arial"/>
                <w:color w:val="000000"/>
                <w:szCs w:val="20"/>
              </w:rPr>
              <w:br w:type="page"/>
            </w:r>
          </w:p>
          <w:p w14:paraId="04A77DE6" w14:textId="49C550D2" w:rsidR="002B5550" w:rsidRPr="009B7E25" w:rsidRDefault="002B5550" w:rsidP="00435C10">
            <w:pPr>
              <w:pStyle w:val="ListParagraph"/>
              <w:numPr>
                <w:ilvl w:val="0"/>
                <w:numId w:val="18"/>
              </w:numPr>
              <w:spacing w:after="0" w:line="240" w:lineRule="auto"/>
              <w:ind w:left="460" w:hanging="283"/>
              <w:outlineLvl w:val="0"/>
              <w:rPr>
                <w:rFonts w:cs="Arial"/>
                <w:color w:val="000000"/>
                <w:szCs w:val="20"/>
              </w:rPr>
            </w:pPr>
            <w:r w:rsidRPr="009B7E25">
              <w:rPr>
                <w:rFonts w:cs="Arial"/>
                <w:color w:val="000000"/>
                <w:szCs w:val="20"/>
              </w:rPr>
              <w:t>normal – display active; displayed message selected via the maintenance communications port and/or the control communications port.</w:t>
            </w:r>
          </w:p>
        </w:tc>
        <w:tc>
          <w:tcPr>
            <w:tcW w:w="773" w:type="dxa"/>
            <w:tcBorders>
              <w:top w:val="nil"/>
              <w:left w:val="nil"/>
              <w:bottom w:val="single" w:sz="4" w:space="0" w:color="auto"/>
              <w:right w:val="single" w:sz="4" w:space="0" w:color="auto"/>
            </w:tcBorders>
            <w:shd w:val="clear" w:color="auto" w:fill="auto"/>
            <w:vAlign w:val="center"/>
            <w:hideMark/>
          </w:tcPr>
          <w:p w14:paraId="28959BF9"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7.13</w:t>
            </w:r>
          </w:p>
        </w:tc>
        <w:tc>
          <w:tcPr>
            <w:tcW w:w="528" w:type="dxa"/>
            <w:tcBorders>
              <w:top w:val="nil"/>
              <w:left w:val="nil"/>
              <w:bottom w:val="single" w:sz="4" w:space="0" w:color="auto"/>
              <w:right w:val="single" w:sz="4" w:space="0" w:color="auto"/>
            </w:tcBorders>
            <w:shd w:val="clear" w:color="auto" w:fill="auto"/>
            <w:vAlign w:val="center"/>
          </w:tcPr>
          <w:p w14:paraId="0E8D7ADF" w14:textId="12D0AA5F"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4AF8790" w14:textId="517A09E6"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3CF09540" w14:textId="59DB69E3"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49A8E57" w14:textId="7BDC9F62"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853947E" w14:textId="6A24C072"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69748D66" w14:textId="0F2F688C" w:rsidR="002B5550" w:rsidRPr="00A01A71" w:rsidRDefault="002B5550" w:rsidP="002B5550">
            <w:pPr>
              <w:spacing w:after="0" w:line="240" w:lineRule="auto"/>
              <w:jc w:val="center"/>
              <w:outlineLvl w:val="0"/>
              <w:rPr>
                <w:rFonts w:cs="Arial"/>
                <w:b/>
                <w:color w:val="000000"/>
                <w:szCs w:val="20"/>
              </w:rPr>
            </w:pPr>
          </w:p>
        </w:tc>
      </w:tr>
      <w:tr w:rsidR="00BE0029" w:rsidRPr="00F741D1" w14:paraId="23404E2A"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E42C407" w14:textId="288C465A" w:rsidR="002B5550" w:rsidRPr="00516B33" w:rsidRDefault="00366E03" w:rsidP="002B5550">
            <w:pPr>
              <w:spacing w:after="0" w:line="240" w:lineRule="auto"/>
              <w:jc w:val="center"/>
              <w:outlineLvl w:val="0"/>
              <w:rPr>
                <w:rFonts w:cs="Arial"/>
                <w:color w:val="000000"/>
                <w:szCs w:val="20"/>
              </w:rPr>
            </w:pPr>
            <w:r>
              <w:rPr>
                <w:rFonts w:cs="Arial"/>
                <w:color w:val="000000"/>
                <w:szCs w:val="20"/>
              </w:rPr>
              <w:t>58</w:t>
            </w:r>
          </w:p>
        </w:tc>
        <w:tc>
          <w:tcPr>
            <w:tcW w:w="4965" w:type="dxa"/>
            <w:tcBorders>
              <w:top w:val="nil"/>
              <w:left w:val="nil"/>
              <w:bottom w:val="single" w:sz="4" w:space="0" w:color="auto"/>
              <w:right w:val="single" w:sz="4" w:space="0" w:color="auto"/>
            </w:tcBorders>
            <w:shd w:val="clear" w:color="auto" w:fill="auto"/>
            <w:noWrap/>
            <w:vAlign w:val="center"/>
            <w:hideMark/>
          </w:tcPr>
          <w:p w14:paraId="526706FA" w14:textId="198B87E1"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control system requirements defined in MRTS201 apply to this standard. Additional sign control system requirements for equipment provided under this standard are described below.</w:t>
            </w:r>
          </w:p>
        </w:tc>
        <w:tc>
          <w:tcPr>
            <w:tcW w:w="773" w:type="dxa"/>
            <w:tcBorders>
              <w:top w:val="nil"/>
              <w:left w:val="nil"/>
              <w:bottom w:val="single" w:sz="4" w:space="0" w:color="auto"/>
              <w:right w:val="single" w:sz="4" w:space="0" w:color="auto"/>
            </w:tcBorders>
            <w:shd w:val="clear" w:color="auto" w:fill="auto"/>
            <w:vAlign w:val="center"/>
            <w:hideMark/>
          </w:tcPr>
          <w:p w14:paraId="558374C5"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9.0</w:t>
            </w:r>
          </w:p>
        </w:tc>
        <w:tc>
          <w:tcPr>
            <w:tcW w:w="528" w:type="dxa"/>
            <w:tcBorders>
              <w:top w:val="nil"/>
              <w:left w:val="nil"/>
              <w:bottom w:val="single" w:sz="4" w:space="0" w:color="auto"/>
              <w:right w:val="single" w:sz="4" w:space="0" w:color="auto"/>
            </w:tcBorders>
            <w:shd w:val="clear" w:color="auto" w:fill="auto"/>
            <w:vAlign w:val="center"/>
          </w:tcPr>
          <w:p w14:paraId="2F237C24" w14:textId="225AF60A"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7F5E2AFF" w14:textId="7214C87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AA46222" w14:textId="55E94BFB"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6F55A8F6" w14:textId="644F6BD9"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43FD3D0" w14:textId="43A9CDF8"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5FADA282" w14:textId="4878217F" w:rsidR="002B5550" w:rsidRPr="00A01A71" w:rsidRDefault="002B5550" w:rsidP="002B5550">
            <w:pPr>
              <w:spacing w:after="0" w:line="240" w:lineRule="auto"/>
              <w:jc w:val="center"/>
              <w:outlineLvl w:val="0"/>
              <w:rPr>
                <w:rFonts w:cs="Arial"/>
                <w:b/>
                <w:color w:val="000000"/>
                <w:szCs w:val="20"/>
              </w:rPr>
            </w:pPr>
          </w:p>
        </w:tc>
      </w:tr>
      <w:tr w:rsidR="00BE0029" w:rsidRPr="00F741D1" w14:paraId="6A9CBC98" w14:textId="77777777" w:rsidTr="007D5229">
        <w:trPr>
          <w:trHeight w:val="10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5035B2D" w14:textId="5D628143" w:rsidR="002B5550" w:rsidRPr="00516B33" w:rsidRDefault="00366E03" w:rsidP="002B5550">
            <w:pPr>
              <w:spacing w:after="0" w:line="240" w:lineRule="auto"/>
              <w:jc w:val="center"/>
              <w:outlineLvl w:val="0"/>
              <w:rPr>
                <w:rFonts w:cs="Arial"/>
                <w:color w:val="000000"/>
                <w:szCs w:val="20"/>
              </w:rPr>
            </w:pPr>
            <w:r>
              <w:rPr>
                <w:rFonts w:cs="Arial"/>
                <w:color w:val="000000"/>
                <w:szCs w:val="20"/>
              </w:rPr>
              <w:t>59</w:t>
            </w:r>
          </w:p>
        </w:tc>
        <w:tc>
          <w:tcPr>
            <w:tcW w:w="4965" w:type="dxa"/>
            <w:tcBorders>
              <w:top w:val="nil"/>
              <w:left w:val="nil"/>
              <w:bottom w:val="single" w:sz="4" w:space="0" w:color="auto"/>
              <w:right w:val="single" w:sz="4" w:space="0" w:color="auto"/>
            </w:tcBorders>
            <w:shd w:val="clear" w:color="auto" w:fill="auto"/>
            <w:noWrap/>
            <w:vAlign w:val="center"/>
            <w:hideMark/>
          </w:tcPr>
          <w:p w14:paraId="1CCDB6D9"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be capable of autonomous operation and allow local as well as remote access by diagnostic software and remote sign management software respectively. Each sign shall be uniquely identifiable electronically and shall be able to create a character string for use by the remote sign management software for this purpose.</w:t>
            </w:r>
          </w:p>
        </w:tc>
        <w:tc>
          <w:tcPr>
            <w:tcW w:w="773" w:type="dxa"/>
            <w:tcBorders>
              <w:top w:val="nil"/>
              <w:left w:val="nil"/>
              <w:bottom w:val="single" w:sz="4" w:space="0" w:color="auto"/>
              <w:right w:val="single" w:sz="4" w:space="0" w:color="auto"/>
            </w:tcBorders>
            <w:shd w:val="clear" w:color="auto" w:fill="auto"/>
            <w:vAlign w:val="center"/>
            <w:hideMark/>
          </w:tcPr>
          <w:p w14:paraId="1AEC7315"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9.1</w:t>
            </w:r>
          </w:p>
        </w:tc>
        <w:tc>
          <w:tcPr>
            <w:tcW w:w="528" w:type="dxa"/>
            <w:tcBorders>
              <w:top w:val="nil"/>
              <w:left w:val="nil"/>
              <w:bottom w:val="single" w:sz="4" w:space="0" w:color="auto"/>
              <w:right w:val="single" w:sz="4" w:space="0" w:color="auto"/>
            </w:tcBorders>
            <w:shd w:val="clear" w:color="auto" w:fill="auto"/>
            <w:vAlign w:val="center"/>
          </w:tcPr>
          <w:p w14:paraId="7C07B4B5" w14:textId="1EF7CFA0"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EAC79EA" w14:textId="42CC54D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9CDF114" w14:textId="23E4EA6B"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7CA67BC1" w14:textId="4AC8485E"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9E6A61C" w14:textId="39108B99"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407F318D" w14:textId="169DA6B1" w:rsidR="002B5550" w:rsidRPr="00A01A71" w:rsidRDefault="002B5550" w:rsidP="002B5550">
            <w:pPr>
              <w:spacing w:after="0" w:line="240" w:lineRule="auto"/>
              <w:jc w:val="center"/>
              <w:outlineLvl w:val="0"/>
              <w:rPr>
                <w:rFonts w:cs="Arial"/>
                <w:b/>
                <w:color w:val="000000"/>
                <w:szCs w:val="20"/>
              </w:rPr>
            </w:pPr>
          </w:p>
        </w:tc>
      </w:tr>
      <w:tr w:rsidR="00BE0029" w:rsidRPr="00F741D1" w14:paraId="330967D1"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9FC1346" w14:textId="25B57332" w:rsidR="002B5550" w:rsidRPr="00516B33" w:rsidRDefault="00366E03" w:rsidP="002B5550">
            <w:pPr>
              <w:spacing w:after="0" w:line="240" w:lineRule="auto"/>
              <w:jc w:val="center"/>
              <w:outlineLvl w:val="0"/>
              <w:rPr>
                <w:rFonts w:cs="Arial"/>
                <w:color w:val="000000"/>
                <w:szCs w:val="20"/>
              </w:rPr>
            </w:pPr>
            <w:r>
              <w:rPr>
                <w:rFonts w:cs="Arial"/>
                <w:color w:val="000000"/>
                <w:szCs w:val="20"/>
              </w:rPr>
              <w:t>60</w:t>
            </w:r>
          </w:p>
        </w:tc>
        <w:tc>
          <w:tcPr>
            <w:tcW w:w="4965" w:type="dxa"/>
            <w:tcBorders>
              <w:top w:val="nil"/>
              <w:left w:val="nil"/>
              <w:bottom w:val="single" w:sz="4" w:space="0" w:color="auto"/>
              <w:right w:val="single" w:sz="4" w:space="0" w:color="auto"/>
            </w:tcBorders>
            <w:shd w:val="clear" w:color="auto" w:fill="auto"/>
            <w:noWrap/>
            <w:vAlign w:val="center"/>
            <w:hideMark/>
          </w:tcPr>
          <w:p w14:paraId="767C2829" w14:textId="2B36B4B2"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allow local control via a maintenance communications port using a laptop or a handheld device. Local control shall be gained using the diagnostic software. The system shall provide secure access to the signs to prevent unauthorised access to the signs.</w:t>
            </w:r>
          </w:p>
        </w:tc>
        <w:tc>
          <w:tcPr>
            <w:tcW w:w="773" w:type="dxa"/>
            <w:tcBorders>
              <w:top w:val="nil"/>
              <w:left w:val="nil"/>
              <w:bottom w:val="single" w:sz="4" w:space="0" w:color="auto"/>
              <w:right w:val="single" w:sz="4" w:space="0" w:color="auto"/>
            </w:tcBorders>
            <w:shd w:val="clear" w:color="auto" w:fill="auto"/>
            <w:vAlign w:val="center"/>
            <w:hideMark/>
          </w:tcPr>
          <w:p w14:paraId="141DB4E4"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9.2</w:t>
            </w:r>
          </w:p>
        </w:tc>
        <w:tc>
          <w:tcPr>
            <w:tcW w:w="528" w:type="dxa"/>
            <w:tcBorders>
              <w:top w:val="nil"/>
              <w:left w:val="nil"/>
              <w:bottom w:val="single" w:sz="4" w:space="0" w:color="auto"/>
              <w:right w:val="single" w:sz="4" w:space="0" w:color="auto"/>
            </w:tcBorders>
            <w:shd w:val="clear" w:color="auto" w:fill="auto"/>
            <w:vAlign w:val="center"/>
          </w:tcPr>
          <w:p w14:paraId="52B15C61" w14:textId="2001D4AE"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7931CF00" w14:textId="70863C8B"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6DF2412" w14:textId="7C3143C8"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39777DC3" w14:textId="40E67614"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82076A9" w14:textId="51FF0EC5"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5074FC8C" w14:textId="12012BEE" w:rsidR="002B5550" w:rsidRPr="00A01A71" w:rsidRDefault="002B5550" w:rsidP="002B5550">
            <w:pPr>
              <w:spacing w:after="0" w:line="240" w:lineRule="auto"/>
              <w:jc w:val="center"/>
              <w:outlineLvl w:val="0"/>
              <w:rPr>
                <w:rFonts w:cs="Arial"/>
                <w:b/>
                <w:color w:val="000000"/>
                <w:szCs w:val="20"/>
              </w:rPr>
            </w:pPr>
          </w:p>
        </w:tc>
      </w:tr>
      <w:tr w:rsidR="00BE0029" w:rsidRPr="00F741D1" w14:paraId="2E686AA7"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AE0986B" w14:textId="543E4247"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6</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6543EC07" w14:textId="6CBECDF4" w:rsidR="002B5550" w:rsidRPr="00516B33" w:rsidRDefault="002B5550" w:rsidP="00A01A71">
            <w:pPr>
              <w:spacing w:after="0" w:line="240" w:lineRule="auto"/>
              <w:outlineLvl w:val="0"/>
              <w:rPr>
                <w:rFonts w:cs="Arial"/>
                <w:szCs w:val="20"/>
              </w:rPr>
            </w:pPr>
            <w:r w:rsidRPr="00516B33">
              <w:rPr>
                <w:rFonts w:cs="Arial"/>
                <w:szCs w:val="20"/>
              </w:rPr>
              <w:t>All sign diagnostics and configuration parameters able to be changed in the field shall be accessible when the sign is selected for local control. Remote control of the sign shall be disabled when the sign is selected for local control. When local control is selected any previously programmed autonomous operation is disabled.</w:t>
            </w:r>
          </w:p>
        </w:tc>
        <w:tc>
          <w:tcPr>
            <w:tcW w:w="773" w:type="dxa"/>
            <w:tcBorders>
              <w:top w:val="nil"/>
              <w:left w:val="nil"/>
              <w:bottom w:val="single" w:sz="4" w:space="0" w:color="auto"/>
              <w:right w:val="single" w:sz="4" w:space="0" w:color="auto"/>
            </w:tcBorders>
            <w:shd w:val="clear" w:color="auto" w:fill="auto"/>
            <w:vAlign w:val="center"/>
            <w:hideMark/>
          </w:tcPr>
          <w:p w14:paraId="79C2BA5B"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9.2</w:t>
            </w:r>
          </w:p>
        </w:tc>
        <w:tc>
          <w:tcPr>
            <w:tcW w:w="528" w:type="dxa"/>
            <w:tcBorders>
              <w:top w:val="nil"/>
              <w:left w:val="nil"/>
              <w:bottom w:val="single" w:sz="4" w:space="0" w:color="auto"/>
              <w:right w:val="single" w:sz="4" w:space="0" w:color="auto"/>
            </w:tcBorders>
            <w:shd w:val="clear" w:color="auto" w:fill="auto"/>
            <w:vAlign w:val="center"/>
          </w:tcPr>
          <w:p w14:paraId="3E7431E4" w14:textId="0148C778"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0AAAC2FC" w14:textId="7D1A263F"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406F824" w14:textId="090237BC"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2A6A5891" w14:textId="62C22AAE"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CD48433" w14:textId="713A4050"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0FE063FC" w14:textId="325E9300" w:rsidR="002B5550" w:rsidRPr="00A01A71" w:rsidRDefault="002B5550" w:rsidP="002B5550">
            <w:pPr>
              <w:spacing w:after="0" w:line="240" w:lineRule="auto"/>
              <w:jc w:val="center"/>
              <w:outlineLvl w:val="0"/>
              <w:rPr>
                <w:rFonts w:cs="Arial"/>
                <w:b/>
                <w:color w:val="000000"/>
                <w:szCs w:val="20"/>
              </w:rPr>
            </w:pPr>
          </w:p>
        </w:tc>
      </w:tr>
      <w:tr w:rsidR="00BE0029" w:rsidRPr="00F741D1" w14:paraId="3F717819"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6D053AB" w14:textId="48DD1344"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6</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noWrap/>
            <w:vAlign w:val="center"/>
            <w:hideMark/>
          </w:tcPr>
          <w:p w14:paraId="3126C082"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Disconnection of a laptop or handheld device shall cause the sign to revert to autonomous operation.</w:t>
            </w:r>
          </w:p>
        </w:tc>
        <w:tc>
          <w:tcPr>
            <w:tcW w:w="773" w:type="dxa"/>
            <w:tcBorders>
              <w:top w:val="nil"/>
              <w:left w:val="nil"/>
              <w:bottom w:val="single" w:sz="4" w:space="0" w:color="auto"/>
              <w:right w:val="single" w:sz="4" w:space="0" w:color="auto"/>
            </w:tcBorders>
            <w:shd w:val="clear" w:color="auto" w:fill="auto"/>
            <w:vAlign w:val="center"/>
            <w:hideMark/>
          </w:tcPr>
          <w:p w14:paraId="36B3F898"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9.2</w:t>
            </w:r>
          </w:p>
        </w:tc>
        <w:tc>
          <w:tcPr>
            <w:tcW w:w="528" w:type="dxa"/>
            <w:tcBorders>
              <w:top w:val="nil"/>
              <w:left w:val="nil"/>
              <w:bottom w:val="single" w:sz="4" w:space="0" w:color="auto"/>
              <w:right w:val="single" w:sz="4" w:space="0" w:color="auto"/>
            </w:tcBorders>
            <w:shd w:val="clear" w:color="auto" w:fill="auto"/>
            <w:vAlign w:val="center"/>
          </w:tcPr>
          <w:p w14:paraId="3154AFFE" w14:textId="6018F92B"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8F075C6" w14:textId="3186E2D3"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BE2DFE1" w14:textId="3520E650"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29B3A85C" w14:textId="217BAA40"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C4EA14B" w14:textId="3BF7837A"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1F8EAC37" w14:textId="298A5BFB" w:rsidR="002B5550" w:rsidRPr="00A01A71" w:rsidRDefault="002B5550" w:rsidP="002B5550">
            <w:pPr>
              <w:spacing w:after="0" w:line="240" w:lineRule="auto"/>
              <w:jc w:val="center"/>
              <w:outlineLvl w:val="0"/>
              <w:rPr>
                <w:rFonts w:cs="Arial"/>
                <w:b/>
                <w:color w:val="000000"/>
                <w:szCs w:val="20"/>
              </w:rPr>
            </w:pPr>
          </w:p>
        </w:tc>
      </w:tr>
      <w:tr w:rsidR="00BE0029" w:rsidRPr="00F741D1" w14:paraId="66443A8D" w14:textId="77777777" w:rsidTr="007D5229">
        <w:trPr>
          <w:trHeight w:val="51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920CF" w14:textId="7649C22B"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6</w:t>
            </w:r>
            <w:r w:rsidR="00366E03">
              <w:rPr>
                <w:rFonts w:cs="Arial"/>
                <w:color w:val="000000"/>
                <w:szCs w:val="20"/>
              </w:rPr>
              <w:t>3</w:t>
            </w:r>
          </w:p>
        </w:tc>
        <w:tc>
          <w:tcPr>
            <w:tcW w:w="4965" w:type="dxa"/>
            <w:tcBorders>
              <w:top w:val="single" w:sz="4" w:space="0" w:color="auto"/>
              <w:left w:val="nil"/>
              <w:bottom w:val="single" w:sz="4" w:space="0" w:color="auto"/>
              <w:right w:val="single" w:sz="4" w:space="0" w:color="auto"/>
            </w:tcBorders>
            <w:shd w:val="clear" w:color="auto" w:fill="auto"/>
            <w:noWrap/>
            <w:vAlign w:val="center"/>
            <w:hideMark/>
          </w:tcPr>
          <w:p w14:paraId="020C9B37"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Ending of the maintenance session shall not require further interaction from the user, nor in anyway interrupt operation or require rebooting of the sign but immediately let the sign to revert to autonomous operation.</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8AB43C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9.2</w:t>
            </w:r>
          </w:p>
        </w:tc>
        <w:tc>
          <w:tcPr>
            <w:tcW w:w="528" w:type="dxa"/>
            <w:tcBorders>
              <w:top w:val="single" w:sz="4" w:space="0" w:color="auto"/>
              <w:left w:val="nil"/>
              <w:bottom w:val="single" w:sz="4" w:space="0" w:color="auto"/>
              <w:right w:val="single" w:sz="4" w:space="0" w:color="auto"/>
            </w:tcBorders>
            <w:shd w:val="clear" w:color="auto" w:fill="auto"/>
            <w:vAlign w:val="center"/>
          </w:tcPr>
          <w:p w14:paraId="1D53147D" w14:textId="391BD7C4"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single" w:sz="4" w:space="0" w:color="auto"/>
              <w:left w:val="nil"/>
              <w:bottom w:val="single" w:sz="4" w:space="0" w:color="auto"/>
              <w:right w:val="single" w:sz="4" w:space="0" w:color="auto"/>
            </w:tcBorders>
            <w:shd w:val="clear" w:color="auto" w:fill="auto"/>
            <w:vAlign w:val="center"/>
          </w:tcPr>
          <w:p w14:paraId="1745D3EF" w14:textId="471F2D71" w:rsidR="002B5550" w:rsidRPr="00A01A71" w:rsidRDefault="002B5550" w:rsidP="002B5550">
            <w:pPr>
              <w:spacing w:after="0" w:line="240" w:lineRule="auto"/>
              <w:jc w:val="center"/>
              <w:outlineLvl w:val="0"/>
              <w:rPr>
                <w:rFonts w:cs="Arial"/>
                <w:b/>
                <w:color w:val="000000"/>
                <w:szCs w:val="20"/>
              </w:rPr>
            </w:pPr>
          </w:p>
        </w:tc>
        <w:tc>
          <w:tcPr>
            <w:tcW w:w="528" w:type="dxa"/>
            <w:tcBorders>
              <w:top w:val="single" w:sz="4" w:space="0" w:color="auto"/>
              <w:left w:val="nil"/>
              <w:bottom w:val="single" w:sz="4" w:space="0" w:color="auto"/>
              <w:right w:val="single" w:sz="4" w:space="0" w:color="auto"/>
            </w:tcBorders>
            <w:shd w:val="clear" w:color="auto" w:fill="auto"/>
            <w:vAlign w:val="center"/>
          </w:tcPr>
          <w:p w14:paraId="6CE0271A" w14:textId="4A305BAF"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single" w:sz="4" w:space="0" w:color="auto"/>
              <w:left w:val="nil"/>
              <w:bottom w:val="single" w:sz="4" w:space="0" w:color="auto"/>
              <w:right w:val="single" w:sz="4" w:space="0" w:color="auto"/>
            </w:tcBorders>
            <w:shd w:val="clear" w:color="auto" w:fill="auto"/>
            <w:vAlign w:val="center"/>
          </w:tcPr>
          <w:p w14:paraId="6E4901E2" w14:textId="28850E84" w:rsidR="002B5550" w:rsidRPr="00A01A71" w:rsidRDefault="002B5550" w:rsidP="002B5550">
            <w:pPr>
              <w:spacing w:after="0" w:line="240" w:lineRule="auto"/>
              <w:jc w:val="center"/>
              <w:outlineLvl w:val="0"/>
              <w:rPr>
                <w:rFonts w:cs="Arial"/>
                <w:b/>
                <w:color w:val="000000"/>
                <w:szCs w:val="20"/>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01DA3B9C" w14:textId="34407995" w:rsidR="002B5550" w:rsidRPr="00A01A71" w:rsidRDefault="002B5550" w:rsidP="002B5550">
            <w:pPr>
              <w:spacing w:after="0" w:line="240" w:lineRule="auto"/>
              <w:jc w:val="center"/>
              <w:outlineLvl w:val="0"/>
              <w:rPr>
                <w:rFonts w:cs="Arial"/>
                <w:b/>
                <w:color w:val="000000"/>
                <w:szCs w:val="20"/>
              </w:rPr>
            </w:pPr>
          </w:p>
        </w:tc>
        <w:tc>
          <w:tcPr>
            <w:tcW w:w="670" w:type="dxa"/>
            <w:tcBorders>
              <w:top w:val="single" w:sz="4" w:space="0" w:color="auto"/>
              <w:left w:val="nil"/>
              <w:bottom w:val="single" w:sz="4" w:space="0" w:color="auto"/>
              <w:right w:val="single" w:sz="4" w:space="0" w:color="auto"/>
            </w:tcBorders>
            <w:shd w:val="clear" w:color="auto" w:fill="auto"/>
            <w:vAlign w:val="center"/>
          </w:tcPr>
          <w:p w14:paraId="2C2D7091" w14:textId="286E8DBE" w:rsidR="002B5550" w:rsidRPr="00A01A71" w:rsidRDefault="002B5550" w:rsidP="002B5550">
            <w:pPr>
              <w:spacing w:after="0" w:line="240" w:lineRule="auto"/>
              <w:jc w:val="center"/>
              <w:outlineLvl w:val="0"/>
              <w:rPr>
                <w:rFonts w:cs="Arial"/>
                <w:b/>
                <w:color w:val="000000"/>
                <w:szCs w:val="20"/>
              </w:rPr>
            </w:pPr>
          </w:p>
        </w:tc>
      </w:tr>
      <w:tr w:rsidR="008F0D78" w:rsidRPr="00F741D1" w14:paraId="3F1F296C" w14:textId="77777777" w:rsidTr="008A613D">
        <w:trPr>
          <w:trHeight w:val="525"/>
        </w:trPr>
        <w:tc>
          <w:tcPr>
            <w:tcW w:w="1002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107A6" w14:textId="13E953AB" w:rsidR="008F0D78" w:rsidRPr="00A01A71" w:rsidRDefault="008F0D78" w:rsidP="008F0D78">
            <w:pPr>
              <w:keepNext/>
              <w:keepLines/>
              <w:spacing w:after="0" w:line="240" w:lineRule="auto"/>
              <w:rPr>
                <w:rFonts w:cs="Arial"/>
                <w:b/>
                <w:bCs/>
                <w:color w:val="000000"/>
                <w:szCs w:val="20"/>
              </w:rPr>
            </w:pPr>
            <w:r w:rsidRPr="00516B33">
              <w:rPr>
                <w:rFonts w:cs="Arial"/>
                <w:b/>
                <w:bCs/>
                <w:color w:val="000000"/>
                <w:szCs w:val="20"/>
              </w:rPr>
              <w:lastRenderedPageBreak/>
              <w:t>Communications</w:t>
            </w:r>
          </w:p>
        </w:tc>
      </w:tr>
      <w:tr w:rsidR="00BE0029" w:rsidRPr="00F741D1" w14:paraId="104064A6"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984DDF7" w14:textId="38BFCD1B" w:rsidR="002B5550" w:rsidRPr="00516B33" w:rsidRDefault="00366E03" w:rsidP="002B5550">
            <w:pPr>
              <w:spacing w:after="0" w:line="240" w:lineRule="auto"/>
              <w:jc w:val="center"/>
              <w:outlineLvl w:val="0"/>
              <w:rPr>
                <w:rFonts w:cs="Arial"/>
                <w:color w:val="000000"/>
                <w:szCs w:val="20"/>
              </w:rPr>
            </w:pPr>
            <w:r>
              <w:rPr>
                <w:rFonts w:cs="Arial"/>
                <w:color w:val="000000"/>
                <w:szCs w:val="20"/>
              </w:rPr>
              <w:t>64</w:t>
            </w:r>
          </w:p>
        </w:tc>
        <w:tc>
          <w:tcPr>
            <w:tcW w:w="4965" w:type="dxa"/>
            <w:tcBorders>
              <w:top w:val="nil"/>
              <w:left w:val="nil"/>
              <w:bottom w:val="single" w:sz="4" w:space="0" w:color="auto"/>
              <w:right w:val="single" w:sz="4" w:space="0" w:color="auto"/>
            </w:tcBorders>
            <w:shd w:val="clear" w:color="auto" w:fill="auto"/>
            <w:noWrap/>
            <w:vAlign w:val="center"/>
            <w:hideMark/>
          </w:tcPr>
          <w:p w14:paraId="69441C61"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The signs shall be capable of autonomous operation and allow local and remote update of the clock and calendar. </w:t>
            </w:r>
          </w:p>
        </w:tc>
        <w:tc>
          <w:tcPr>
            <w:tcW w:w="773" w:type="dxa"/>
            <w:tcBorders>
              <w:top w:val="nil"/>
              <w:left w:val="nil"/>
              <w:bottom w:val="single" w:sz="4" w:space="0" w:color="auto"/>
              <w:right w:val="single" w:sz="4" w:space="0" w:color="auto"/>
            </w:tcBorders>
            <w:shd w:val="clear" w:color="auto" w:fill="auto"/>
            <w:vAlign w:val="center"/>
            <w:hideMark/>
          </w:tcPr>
          <w:p w14:paraId="7501924C"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5.1</w:t>
            </w:r>
          </w:p>
        </w:tc>
        <w:tc>
          <w:tcPr>
            <w:tcW w:w="528" w:type="dxa"/>
            <w:tcBorders>
              <w:top w:val="nil"/>
              <w:left w:val="nil"/>
              <w:bottom w:val="single" w:sz="4" w:space="0" w:color="auto"/>
              <w:right w:val="single" w:sz="4" w:space="0" w:color="auto"/>
            </w:tcBorders>
            <w:shd w:val="clear" w:color="auto" w:fill="auto"/>
            <w:vAlign w:val="center"/>
          </w:tcPr>
          <w:p w14:paraId="58565E60" w14:textId="3C3A337F"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046F70F4" w14:textId="77B72C63"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24CFF95" w14:textId="157C9A15"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1EF5C0C9" w14:textId="5ED9853B"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54F1A7B3" w14:textId="18F3DFB3"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55BB5F35"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D24D1E3"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161F977" w14:textId="5498A60F" w:rsidR="002B5550" w:rsidRPr="00516B33" w:rsidRDefault="00366E03" w:rsidP="002B5550">
            <w:pPr>
              <w:spacing w:after="0" w:line="240" w:lineRule="auto"/>
              <w:jc w:val="center"/>
              <w:outlineLvl w:val="0"/>
              <w:rPr>
                <w:rFonts w:cs="Arial"/>
                <w:color w:val="000000"/>
                <w:szCs w:val="20"/>
              </w:rPr>
            </w:pPr>
            <w:r>
              <w:rPr>
                <w:rFonts w:cs="Arial"/>
                <w:color w:val="000000"/>
                <w:szCs w:val="20"/>
              </w:rPr>
              <w:t>65</w:t>
            </w:r>
          </w:p>
        </w:tc>
        <w:tc>
          <w:tcPr>
            <w:tcW w:w="4965" w:type="dxa"/>
            <w:tcBorders>
              <w:top w:val="nil"/>
              <w:left w:val="nil"/>
              <w:bottom w:val="single" w:sz="4" w:space="0" w:color="auto"/>
              <w:right w:val="single" w:sz="4" w:space="0" w:color="auto"/>
            </w:tcBorders>
            <w:shd w:val="clear" w:color="auto" w:fill="auto"/>
            <w:noWrap/>
            <w:vAlign w:val="center"/>
            <w:hideMark/>
          </w:tcPr>
          <w:p w14:paraId="76AC16CE" w14:textId="6EEFF9CE" w:rsidR="002B5550" w:rsidRPr="00516B33" w:rsidRDefault="002B5550" w:rsidP="00A01A71">
            <w:pPr>
              <w:spacing w:after="0" w:line="240" w:lineRule="auto"/>
              <w:outlineLvl w:val="0"/>
              <w:rPr>
                <w:rFonts w:cs="Arial"/>
                <w:color w:val="000000"/>
                <w:szCs w:val="20"/>
              </w:rPr>
            </w:pPr>
            <w:r w:rsidRPr="00516B33">
              <w:rPr>
                <w:rFonts w:cs="Arial"/>
                <w:color w:val="000000"/>
                <w:szCs w:val="20"/>
              </w:rPr>
              <w:t>Each sign shall be capable of being accessed remotely via a communications port. The sign shall allow remote updates of the calendar and synchronisation of time with the remote sign management software.</w:t>
            </w:r>
          </w:p>
        </w:tc>
        <w:tc>
          <w:tcPr>
            <w:tcW w:w="773" w:type="dxa"/>
            <w:tcBorders>
              <w:top w:val="nil"/>
              <w:left w:val="nil"/>
              <w:bottom w:val="single" w:sz="4" w:space="0" w:color="auto"/>
              <w:right w:val="single" w:sz="4" w:space="0" w:color="auto"/>
            </w:tcBorders>
            <w:shd w:val="clear" w:color="auto" w:fill="auto"/>
            <w:vAlign w:val="center"/>
            <w:hideMark/>
          </w:tcPr>
          <w:p w14:paraId="42F3CF1A"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9.3</w:t>
            </w:r>
          </w:p>
        </w:tc>
        <w:tc>
          <w:tcPr>
            <w:tcW w:w="528" w:type="dxa"/>
            <w:tcBorders>
              <w:top w:val="nil"/>
              <w:left w:val="nil"/>
              <w:bottom w:val="single" w:sz="4" w:space="0" w:color="auto"/>
              <w:right w:val="single" w:sz="4" w:space="0" w:color="auto"/>
            </w:tcBorders>
            <w:shd w:val="clear" w:color="auto" w:fill="auto"/>
            <w:vAlign w:val="center"/>
          </w:tcPr>
          <w:p w14:paraId="1E5CF270" w14:textId="1FD670B2"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ECD6BEE" w14:textId="79861392"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9B280F8" w14:textId="682FE208"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300A9F82" w14:textId="05A6F7A3"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229609E8" w14:textId="2510840F"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7106CE4A"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8494FA1"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894C59B" w14:textId="3F273890" w:rsidR="002B5550" w:rsidRPr="00516B33" w:rsidRDefault="00366E03" w:rsidP="002B5550">
            <w:pPr>
              <w:spacing w:after="0" w:line="240" w:lineRule="auto"/>
              <w:jc w:val="center"/>
              <w:outlineLvl w:val="0"/>
              <w:rPr>
                <w:rFonts w:cs="Arial"/>
                <w:color w:val="000000"/>
                <w:szCs w:val="20"/>
              </w:rPr>
            </w:pPr>
            <w:r>
              <w:rPr>
                <w:rFonts w:cs="Arial"/>
                <w:color w:val="000000"/>
                <w:szCs w:val="20"/>
              </w:rPr>
              <w:t>66</w:t>
            </w:r>
          </w:p>
        </w:tc>
        <w:tc>
          <w:tcPr>
            <w:tcW w:w="4965" w:type="dxa"/>
            <w:tcBorders>
              <w:top w:val="nil"/>
              <w:left w:val="nil"/>
              <w:bottom w:val="single" w:sz="4" w:space="0" w:color="auto"/>
              <w:right w:val="single" w:sz="4" w:space="0" w:color="auto"/>
            </w:tcBorders>
            <w:shd w:val="clear" w:color="auto" w:fill="auto"/>
            <w:noWrap/>
            <w:vAlign w:val="center"/>
            <w:hideMark/>
          </w:tcPr>
          <w:p w14:paraId="7E6DCAD5"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be able to service requests by the remote sign management software including status reports and a log of events.</w:t>
            </w:r>
          </w:p>
        </w:tc>
        <w:tc>
          <w:tcPr>
            <w:tcW w:w="773" w:type="dxa"/>
            <w:tcBorders>
              <w:top w:val="nil"/>
              <w:left w:val="nil"/>
              <w:bottom w:val="single" w:sz="4" w:space="0" w:color="auto"/>
              <w:right w:val="single" w:sz="4" w:space="0" w:color="auto"/>
            </w:tcBorders>
            <w:shd w:val="clear" w:color="auto" w:fill="auto"/>
            <w:vAlign w:val="center"/>
            <w:hideMark/>
          </w:tcPr>
          <w:p w14:paraId="550B5393"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9.3</w:t>
            </w:r>
          </w:p>
        </w:tc>
        <w:tc>
          <w:tcPr>
            <w:tcW w:w="528" w:type="dxa"/>
            <w:tcBorders>
              <w:top w:val="nil"/>
              <w:left w:val="nil"/>
              <w:bottom w:val="single" w:sz="4" w:space="0" w:color="auto"/>
              <w:right w:val="single" w:sz="4" w:space="0" w:color="auto"/>
            </w:tcBorders>
            <w:shd w:val="clear" w:color="auto" w:fill="auto"/>
            <w:vAlign w:val="center"/>
          </w:tcPr>
          <w:p w14:paraId="2E921488" w14:textId="00AE232D"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52A6EFD" w14:textId="235833E7"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37F0A1A0" w14:textId="0FFF34E9"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25753611" w14:textId="5DA2F26C"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CA7F3D5" w14:textId="36BBCC8C"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7241FB0E"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3064E5C9"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F80C3F4" w14:textId="63C3E695" w:rsidR="002B5550" w:rsidRPr="00516B33" w:rsidRDefault="00366E03" w:rsidP="002B5550">
            <w:pPr>
              <w:spacing w:after="0" w:line="240" w:lineRule="auto"/>
              <w:jc w:val="center"/>
              <w:outlineLvl w:val="0"/>
              <w:rPr>
                <w:rFonts w:cs="Arial"/>
                <w:color w:val="000000"/>
                <w:szCs w:val="20"/>
              </w:rPr>
            </w:pPr>
            <w:r>
              <w:rPr>
                <w:rFonts w:cs="Arial"/>
                <w:color w:val="000000"/>
                <w:szCs w:val="20"/>
              </w:rPr>
              <w:t>6</w:t>
            </w:r>
            <w:r w:rsidR="002B5550" w:rsidRPr="00516B33">
              <w:rPr>
                <w:rFonts w:cs="Arial"/>
                <w:color w:val="000000"/>
                <w:szCs w:val="20"/>
              </w:rPr>
              <w:t>7</w:t>
            </w:r>
          </w:p>
        </w:tc>
        <w:tc>
          <w:tcPr>
            <w:tcW w:w="4965" w:type="dxa"/>
            <w:tcBorders>
              <w:top w:val="nil"/>
              <w:left w:val="nil"/>
              <w:bottom w:val="single" w:sz="4" w:space="0" w:color="auto"/>
              <w:right w:val="single" w:sz="4" w:space="0" w:color="auto"/>
            </w:tcBorders>
            <w:shd w:val="clear" w:color="auto" w:fill="auto"/>
            <w:noWrap/>
            <w:vAlign w:val="center"/>
            <w:hideMark/>
          </w:tcPr>
          <w:p w14:paraId="69EA5A21"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be able to send unsolicited status message/alarm to the remote sign management software should an event occur that requires blanking of the display</w:t>
            </w:r>
            <w:r w:rsidRPr="00516B33">
              <w:rPr>
                <w:rFonts w:cs="Arial"/>
                <w:strike/>
                <w:color w:val="000000"/>
                <w:szCs w:val="20"/>
              </w:rPr>
              <w:t>,</w:t>
            </w:r>
            <w:r w:rsidRPr="00516B33">
              <w:rPr>
                <w:rFonts w:cs="Arial"/>
                <w:color w:val="000000"/>
                <w:szCs w:val="20"/>
              </w:rPr>
              <w:t xml:space="preserve"> annulus, numerals, or lanterns (wig wags).</w:t>
            </w:r>
          </w:p>
        </w:tc>
        <w:tc>
          <w:tcPr>
            <w:tcW w:w="773" w:type="dxa"/>
            <w:tcBorders>
              <w:top w:val="nil"/>
              <w:left w:val="nil"/>
              <w:bottom w:val="single" w:sz="4" w:space="0" w:color="auto"/>
              <w:right w:val="single" w:sz="4" w:space="0" w:color="auto"/>
            </w:tcBorders>
            <w:shd w:val="clear" w:color="auto" w:fill="auto"/>
            <w:vAlign w:val="center"/>
            <w:hideMark/>
          </w:tcPr>
          <w:p w14:paraId="5E9092CE"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9.3</w:t>
            </w:r>
          </w:p>
        </w:tc>
        <w:tc>
          <w:tcPr>
            <w:tcW w:w="528" w:type="dxa"/>
            <w:tcBorders>
              <w:top w:val="nil"/>
              <w:left w:val="nil"/>
              <w:bottom w:val="single" w:sz="4" w:space="0" w:color="auto"/>
              <w:right w:val="single" w:sz="4" w:space="0" w:color="auto"/>
            </w:tcBorders>
            <w:shd w:val="clear" w:color="auto" w:fill="auto"/>
            <w:vAlign w:val="center"/>
          </w:tcPr>
          <w:p w14:paraId="6B5CDB79" w14:textId="338825E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45CADB6" w14:textId="13809232"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2810997" w14:textId="4C9D869E"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3B59C3F7" w14:textId="43D24191"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7DBFB9F6" w14:textId="71862F52"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3F4E0D66"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C2DBF92"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9D020CB" w14:textId="6D72FF84" w:rsidR="002B5550" w:rsidRPr="00516B33" w:rsidRDefault="00366E03" w:rsidP="002B5550">
            <w:pPr>
              <w:spacing w:after="0" w:line="240" w:lineRule="auto"/>
              <w:jc w:val="center"/>
              <w:outlineLvl w:val="0"/>
              <w:rPr>
                <w:rFonts w:cs="Arial"/>
                <w:color w:val="000000"/>
                <w:szCs w:val="20"/>
              </w:rPr>
            </w:pPr>
            <w:r>
              <w:rPr>
                <w:rFonts w:cs="Arial"/>
                <w:color w:val="000000"/>
                <w:szCs w:val="20"/>
              </w:rPr>
              <w:t>68</w:t>
            </w:r>
          </w:p>
        </w:tc>
        <w:tc>
          <w:tcPr>
            <w:tcW w:w="4965" w:type="dxa"/>
            <w:tcBorders>
              <w:top w:val="nil"/>
              <w:left w:val="nil"/>
              <w:bottom w:val="single" w:sz="4" w:space="0" w:color="auto"/>
              <w:right w:val="single" w:sz="4" w:space="0" w:color="auto"/>
            </w:tcBorders>
            <w:shd w:val="clear" w:color="auto" w:fill="auto"/>
            <w:noWrap/>
            <w:vAlign w:val="center"/>
            <w:hideMark/>
          </w:tcPr>
          <w:p w14:paraId="3086DE3E"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support remote connectivity via 4G and, optionally, 3G, GPRS, ADSL or the Principal’s Telecommunications network. The sign shall have session management ability in order to protect the system against unauthorised access via the communication ports.</w:t>
            </w:r>
          </w:p>
        </w:tc>
        <w:tc>
          <w:tcPr>
            <w:tcW w:w="773" w:type="dxa"/>
            <w:tcBorders>
              <w:top w:val="nil"/>
              <w:left w:val="nil"/>
              <w:bottom w:val="single" w:sz="4" w:space="0" w:color="auto"/>
              <w:right w:val="single" w:sz="4" w:space="0" w:color="auto"/>
            </w:tcBorders>
            <w:shd w:val="clear" w:color="auto" w:fill="auto"/>
            <w:vAlign w:val="center"/>
            <w:hideMark/>
          </w:tcPr>
          <w:p w14:paraId="4108C9D7"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9.3</w:t>
            </w:r>
          </w:p>
        </w:tc>
        <w:tc>
          <w:tcPr>
            <w:tcW w:w="528" w:type="dxa"/>
            <w:tcBorders>
              <w:top w:val="nil"/>
              <w:left w:val="nil"/>
              <w:bottom w:val="single" w:sz="4" w:space="0" w:color="auto"/>
              <w:right w:val="single" w:sz="4" w:space="0" w:color="auto"/>
            </w:tcBorders>
            <w:shd w:val="clear" w:color="auto" w:fill="auto"/>
            <w:vAlign w:val="center"/>
          </w:tcPr>
          <w:p w14:paraId="0934045E" w14:textId="638236C9"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B9833A9" w14:textId="2C8FB68B"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902A600" w14:textId="5242292C"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45A70C0A" w14:textId="5A77C3C3"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485C4C2" w14:textId="1A94D338"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0ADA1A40"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32462428" w14:textId="77777777" w:rsidTr="007D5229">
        <w:trPr>
          <w:trHeight w:val="12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21B3854" w14:textId="1FDF91A4" w:rsidR="002B5550" w:rsidRPr="00516B33" w:rsidRDefault="00366E03" w:rsidP="002B5550">
            <w:pPr>
              <w:spacing w:after="0" w:line="240" w:lineRule="auto"/>
              <w:jc w:val="center"/>
              <w:outlineLvl w:val="0"/>
              <w:rPr>
                <w:rFonts w:cs="Arial"/>
                <w:color w:val="000000"/>
                <w:szCs w:val="20"/>
              </w:rPr>
            </w:pPr>
            <w:r>
              <w:rPr>
                <w:rFonts w:cs="Arial"/>
                <w:color w:val="000000"/>
                <w:szCs w:val="20"/>
              </w:rPr>
              <w:t>69</w:t>
            </w:r>
          </w:p>
        </w:tc>
        <w:tc>
          <w:tcPr>
            <w:tcW w:w="4965" w:type="dxa"/>
            <w:tcBorders>
              <w:top w:val="nil"/>
              <w:left w:val="nil"/>
              <w:bottom w:val="single" w:sz="4" w:space="0" w:color="auto"/>
              <w:right w:val="single" w:sz="4" w:space="0" w:color="auto"/>
            </w:tcBorders>
            <w:shd w:val="clear" w:color="auto" w:fill="auto"/>
            <w:vAlign w:val="center"/>
            <w:hideMark/>
          </w:tcPr>
          <w:p w14:paraId="3F0BF586" w14:textId="77777777" w:rsidR="008F0D78" w:rsidRDefault="002B5550" w:rsidP="00A01A71">
            <w:pPr>
              <w:spacing w:after="0" w:line="240" w:lineRule="auto"/>
              <w:outlineLvl w:val="0"/>
              <w:rPr>
                <w:rFonts w:cs="Arial"/>
                <w:color w:val="000000"/>
                <w:szCs w:val="20"/>
              </w:rPr>
            </w:pPr>
            <w:r w:rsidRPr="00516B33">
              <w:rPr>
                <w:rFonts w:cs="Arial"/>
                <w:color w:val="000000"/>
                <w:szCs w:val="20"/>
              </w:rPr>
              <w:t>The software shall</w:t>
            </w:r>
          </w:p>
          <w:p w14:paraId="5FD938EA" w14:textId="77777777" w:rsidR="008F0D78" w:rsidRDefault="002B5550" w:rsidP="00435C10">
            <w:pPr>
              <w:pStyle w:val="ListParagraph"/>
              <w:numPr>
                <w:ilvl w:val="0"/>
                <w:numId w:val="19"/>
              </w:numPr>
              <w:spacing w:after="0" w:line="240" w:lineRule="auto"/>
              <w:ind w:left="460" w:hanging="283"/>
              <w:outlineLvl w:val="0"/>
              <w:rPr>
                <w:rFonts w:cs="Arial"/>
                <w:color w:val="000000"/>
                <w:szCs w:val="20"/>
              </w:rPr>
            </w:pPr>
            <w:r w:rsidRPr="008F0D78">
              <w:rPr>
                <w:rFonts w:cs="Arial"/>
                <w:color w:val="000000"/>
                <w:szCs w:val="20"/>
              </w:rPr>
              <w:t>request passwords as part of the access and configuration authorisation process; and</w:t>
            </w:r>
          </w:p>
          <w:p w14:paraId="594CC4C2" w14:textId="53F74C3C" w:rsidR="002B5550" w:rsidRPr="008F0D78" w:rsidRDefault="002B5550" w:rsidP="00435C10">
            <w:pPr>
              <w:pStyle w:val="ListParagraph"/>
              <w:numPr>
                <w:ilvl w:val="0"/>
                <w:numId w:val="19"/>
              </w:numPr>
              <w:spacing w:after="0" w:line="240" w:lineRule="auto"/>
              <w:ind w:left="460" w:hanging="283"/>
              <w:outlineLvl w:val="0"/>
              <w:rPr>
                <w:rFonts w:cs="Arial"/>
                <w:color w:val="000000"/>
                <w:szCs w:val="20"/>
              </w:rPr>
            </w:pPr>
            <w:r w:rsidRPr="008F0D78">
              <w:rPr>
                <w:rFonts w:cs="Arial"/>
                <w:color w:val="000000"/>
                <w:szCs w:val="20"/>
              </w:rPr>
              <w:t>be compatible with Microsoft Windows® operating system environment, or equivalent. Any software provided shall be capable of operating on all such operating systems.</w:t>
            </w:r>
          </w:p>
        </w:tc>
        <w:tc>
          <w:tcPr>
            <w:tcW w:w="773" w:type="dxa"/>
            <w:tcBorders>
              <w:top w:val="nil"/>
              <w:left w:val="nil"/>
              <w:bottom w:val="single" w:sz="4" w:space="0" w:color="auto"/>
              <w:right w:val="single" w:sz="4" w:space="0" w:color="auto"/>
            </w:tcBorders>
            <w:shd w:val="clear" w:color="auto" w:fill="auto"/>
            <w:vAlign w:val="center"/>
            <w:hideMark/>
          </w:tcPr>
          <w:p w14:paraId="712522EF"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9.4.1</w:t>
            </w:r>
          </w:p>
        </w:tc>
        <w:tc>
          <w:tcPr>
            <w:tcW w:w="528" w:type="dxa"/>
            <w:tcBorders>
              <w:top w:val="nil"/>
              <w:left w:val="nil"/>
              <w:bottom w:val="single" w:sz="4" w:space="0" w:color="auto"/>
              <w:right w:val="single" w:sz="4" w:space="0" w:color="auto"/>
            </w:tcBorders>
            <w:shd w:val="clear" w:color="auto" w:fill="auto"/>
            <w:vAlign w:val="center"/>
          </w:tcPr>
          <w:p w14:paraId="38BA3092" w14:textId="42BCE3F6"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9E633B8" w14:textId="1EB0378F"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F5AFC26" w14:textId="4F326BA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108823A3" w14:textId="3D73153F"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51CBD1FF" w14:textId="52951C7F"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1343FCCE"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B53A800"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7E5EAA6" w14:textId="47402626"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7</w:t>
            </w:r>
            <w:r w:rsidR="00366E03">
              <w:rPr>
                <w:rFonts w:cs="Arial"/>
                <w:color w:val="000000"/>
                <w:szCs w:val="20"/>
              </w:rPr>
              <w:t>0</w:t>
            </w:r>
          </w:p>
        </w:tc>
        <w:tc>
          <w:tcPr>
            <w:tcW w:w="4965" w:type="dxa"/>
            <w:tcBorders>
              <w:top w:val="nil"/>
              <w:left w:val="nil"/>
              <w:bottom w:val="single" w:sz="4" w:space="0" w:color="auto"/>
              <w:right w:val="single" w:sz="4" w:space="0" w:color="auto"/>
            </w:tcBorders>
            <w:shd w:val="clear" w:color="auto" w:fill="auto"/>
            <w:noWrap/>
            <w:vAlign w:val="center"/>
            <w:hideMark/>
          </w:tcPr>
          <w:p w14:paraId="5A67AD28"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Diagnostic software shall be supplied with the sign for the purpose of sign configuration, commissioning and maintenance activities.</w:t>
            </w:r>
          </w:p>
        </w:tc>
        <w:tc>
          <w:tcPr>
            <w:tcW w:w="773" w:type="dxa"/>
            <w:tcBorders>
              <w:top w:val="nil"/>
              <w:left w:val="nil"/>
              <w:bottom w:val="single" w:sz="4" w:space="0" w:color="auto"/>
              <w:right w:val="single" w:sz="4" w:space="0" w:color="auto"/>
            </w:tcBorders>
            <w:shd w:val="clear" w:color="auto" w:fill="auto"/>
            <w:vAlign w:val="center"/>
            <w:hideMark/>
          </w:tcPr>
          <w:p w14:paraId="566AC2FA"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9.4.2</w:t>
            </w:r>
          </w:p>
        </w:tc>
        <w:tc>
          <w:tcPr>
            <w:tcW w:w="528" w:type="dxa"/>
            <w:tcBorders>
              <w:top w:val="nil"/>
              <w:left w:val="nil"/>
              <w:bottom w:val="single" w:sz="4" w:space="0" w:color="auto"/>
              <w:right w:val="single" w:sz="4" w:space="0" w:color="auto"/>
            </w:tcBorders>
            <w:shd w:val="clear" w:color="auto" w:fill="auto"/>
            <w:vAlign w:val="center"/>
          </w:tcPr>
          <w:p w14:paraId="58C6DCCA" w14:textId="5C58CA5F"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01127C5" w14:textId="52252CB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D2F8A1C" w14:textId="47E5F68A"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73D209F8" w14:textId="2B414FAC"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5BD558F7" w14:textId="1962325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22C2EEE6"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114704D9"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360D58D" w14:textId="5A6B4F8A"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7</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74ED5BFC" w14:textId="08DF1AD1"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diagnostic software shall fully implement all the sign functions required for the commissioning and maintenance of the sign. The diagnostic software shall be configured to request passwords as part of the sign access and configuration authorisation process.</w:t>
            </w:r>
          </w:p>
        </w:tc>
        <w:tc>
          <w:tcPr>
            <w:tcW w:w="773" w:type="dxa"/>
            <w:tcBorders>
              <w:top w:val="nil"/>
              <w:left w:val="nil"/>
              <w:bottom w:val="single" w:sz="4" w:space="0" w:color="auto"/>
              <w:right w:val="single" w:sz="4" w:space="0" w:color="auto"/>
            </w:tcBorders>
            <w:shd w:val="clear" w:color="auto" w:fill="auto"/>
            <w:vAlign w:val="center"/>
            <w:hideMark/>
          </w:tcPr>
          <w:p w14:paraId="50EEC39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9.4.2</w:t>
            </w:r>
          </w:p>
        </w:tc>
        <w:tc>
          <w:tcPr>
            <w:tcW w:w="528" w:type="dxa"/>
            <w:tcBorders>
              <w:top w:val="nil"/>
              <w:left w:val="nil"/>
              <w:bottom w:val="single" w:sz="4" w:space="0" w:color="auto"/>
              <w:right w:val="single" w:sz="4" w:space="0" w:color="auto"/>
            </w:tcBorders>
            <w:shd w:val="clear" w:color="auto" w:fill="auto"/>
            <w:vAlign w:val="center"/>
          </w:tcPr>
          <w:p w14:paraId="72D33B9E" w14:textId="55587D25"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CA31795" w14:textId="47D5EA8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7CC7A49" w14:textId="5C2FF255"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4A7BFD1D" w14:textId="3DDF7D8A"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1AA1D07" w14:textId="6731F2EB"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462840B4"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6A01AC7"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C91A8EF" w14:textId="1DA45598"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7</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noWrap/>
            <w:vAlign w:val="center"/>
            <w:hideMark/>
          </w:tcPr>
          <w:p w14:paraId="2B0ACA31"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If required, the diagnostic software shall be capable of suggesting ranges for each parameter as applicable when programming and not allow these limits to be exceeded. The diagnostic software shall have the capability to save and upload sign configurations to and from the respective school zone signs.</w:t>
            </w:r>
          </w:p>
        </w:tc>
        <w:tc>
          <w:tcPr>
            <w:tcW w:w="773" w:type="dxa"/>
            <w:tcBorders>
              <w:top w:val="nil"/>
              <w:left w:val="nil"/>
              <w:bottom w:val="single" w:sz="4" w:space="0" w:color="auto"/>
              <w:right w:val="single" w:sz="4" w:space="0" w:color="auto"/>
            </w:tcBorders>
            <w:shd w:val="clear" w:color="auto" w:fill="auto"/>
            <w:vAlign w:val="center"/>
            <w:hideMark/>
          </w:tcPr>
          <w:p w14:paraId="57FB8CE5"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9.4.2</w:t>
            </w:r>
          </w:p>
        </w:tc>
        <w:tc>
          <w:tcPr>
            <w:tcW w:w="528" w:type="dxa"/>
            <w:tcBorders>
              <w:top w:val="nil"/>
              <w:left w:val="nil"/>
              <w:bottom w:val="single" w:sz="4" w:space="0" w:color="auto"/>
              <w:right w:val="single" w:sz="4" w:space="0" w:color="auto"/>
            </w:tcBorders>
            <w:shd w:val="clear" w:color="auto" w:fill="auto"/>
            <w:vAlign w:val="center"/>
          </w:tcPr>
          <w:p w14:paraId="685917E3" w14:textId="3EC5DE1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CF6527B" w14:textId="77E793B6"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0C70B8E" w14:textId="36709DCA"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7F131C60" w14:textId="7CCDDBD3"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B348E41" w14:textId="02410DDF"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4A42255C"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1D73302"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73034C3" w14:textId="40899AD8"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lastRenderedPageBreak/>
              <w:t>7</w:t>
            </w:r>
            <w:r w:rsidR="00366E03">
              <w:rPr>
                <w:rFonts w:cs="Arial"/>
                <w:color w:val="000000"/>
                <w:szCs w:val="20"/>
              </w:rPr>
              <w:t>3</w:t>
            </w:r>
          </w:p>
        </w:tc>
        <w:tc>
          <w:tcPr>
            <w:tcW w:w="4965" w:type="dxa"/>
            <w:tcBorders>
              <w:top w:val="nil"/>
              <w:left w:val="nil"/>
              <w:bottom w:val="single" w:sz="4" w:space="0" w:color="auto"/>
              <w:right w:val="single" w:sz="4" w:space="0" w:color="auto"/>
            </w:tcBorders>
            <w:shd w:val="clear" w:color="auto" w:fill="auto"/>
            <w:noWrap/>
            <w:vAlign w:val="center"/>
            <w:hideMark/>
          </w:tcPr>
          <w:p w14:paraId="7F64E8F7"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A desirable feature of the diagnostic software is a test program. This would facilitate testing of all the essential sign features including ability to activate, deactivate all pixels, select the number of the annulus inner rings to flash and to vary LED brightness.</w:t>
            </w:r>
          </w:p>
        </w:tc>
        <w:tc>
          <w:tcPr>
            <w:tcW w:w="773" w:type="dxa"/>
            <w:tcBorders>
              <w:top w:val="nil"/>
              <w:left w:val="nil"/>
              <w:bottom w:val="single" w:sz="4" w:space="0" w:color="auto"/>
              <w:right w:val="single" w:sz="4" w:space="0" w:color="auto"/>
            </w:tcBorders>
            <w:shd w:val="clear" w:color="auto" w:fill="auto"/>
            <w:vAlign w:val="center"/>
            <w:hideMark/>
          </w:tcPr>
          <w:p w14:paraId="5D4A3A8C"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9.4.2</w:t>
            </w:r>
          </w:p>
        </w:tc>
        <w:tc>
          <w:tcPr>
            <w:tcW w:w="528" w:type="dxa"/>
            <w:tcBorders>
              <w:top w:val="nil"/>
              <w:left w:val="nil"/>
              <w:bottom w:val="single" w:sz="4" w:space="0" w:color="auto"/>
              <w:right w:val="single" w:sz="4" w:space="0" w:color="auto"/>
            </w:tcBorders>
            <w:shd w:val="clear" w:color="auto" w:fill="auto"/>
            <w:vAlign w:val="center"/>
          </w:tcPr>
          <w:p w14:paraId="03B4FF94" w14:textId="14BDD81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1BD87C3" w14:textId="4362D65A"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F0E2A1D" w14:textId="70706D25"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0D72986B" w14:textId="6D992161"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004DFA58" w14:textId="4A9C3E35"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4A89C1A8" w14:textId="3D5B15C9" w:rsidR="002B5550" w:rsidRPr="00A01A71" w:rsidRDefault="002B5550" w:rsidP="002B5550">
            <w:pPr>
              <w:spacing w:after="0" w:line="240" w:lineRule="auto"/>
              <w:jc w:val="center"/>
              <w:outlineLvl w:val="0"/>
              <w:rPr>
                <w:rFonts w:cs="Arial"/>
                <w:b/>
                <w:color w:val="000000"/>
                <w:szCs w:val="20"/>
              </w:rPr>
            </w:pPr>
          </w:p>
        </w:tc>
      </w:tr>
      <w:tr w:rsidR="00BE0029" w:rsidRPr="00F741D1" w14:paraId="7DB344D1"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7CCA7F2" w14:textId="2BD58937" w:rsidR="002B5550" w:rsidRPr="00516B33" w:rsidRDefault="00366E03" w:rsidP="002B5550">
            <w:pPr>
              <w:spacing w:after="0" w:line="240" w:lineRule="auto"/>
              <w:jc w:val="center"/>
              <w:outlineLvl w:val="0"/>
              <w:rPr>
                <w:rFonts w:cs="Arial"/>
                <w:color w:val="000000"/>
                <w:szCs w:val="20"/>
              </w:rPr>
            </w:pPr>
            <w:r>
              <w:rPr>
                <w:rFonts w:cs="Arial"/>
                <w:color w:val="000000"/>
                <w:szCs w:val="20"/>
              </w:rPr>
              <w:t>74</w:t>
            </w:r>
          </w:p>
        </w:tc>
        <w:tc>
          <w:tcPr>
            <w:tcW w:w="4965" w:type="dxa"/>
            <w:tcBorders>
              <w:top w:val="nil"/>
              <w:left w:val="nil"/>
              <w:bottom w:val="single" w:sz="4" w:space="0" w:color="auto"/>
              <w:right w:val="single" w:sz="4" w:space="0" w:color="auto"/>
            </w:tcBorders>
            <w:shd w:val="clear" w:color="auto" w:fill="auto"/>
            <w:noWrap/>
            <w:vAlign w:val="center"/>
            <w:hideMark/>
          </w:tcPr>
          <w:p w14:paraId="6153CF0C"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software shall allow the request of a full log of events and querying of events according to set criteria such as by sign(s), time, date, event type, or by duration.</w:t>
            </w:r>
          </w:p>
        </w:tc>
        <w:tc>
          <w:tcPr>
            <w:tcW w:w="773" w:type="dxa"/>
            <w:tcBorders>
              <w:top w:val="nil"/>
              <w:left w:val="nil"/>
              <w:bottom w:val="single" w:sz="4" w:space="0" w:color="auto"/>
              <w:right w:val="single" w:sz="4" w:space="0" w:color="auto"/>
            </w:tcBorders>
            <w:shd w:val="clear" w:color="auto" w:fill="auto"/>
            <w:vAlign w:val="center"/>
            <w:hideMark/>
          </w:tcPr>
          <w:p w14:paraId="673ADAEB"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9.4.2</w:t>
            </w:r>
          </w:p>
        </w:tc>
        <w:tc>
          <w:tcPr>
            <w:tcW w:w="528" w:type="dxa"/>
            <w:tcBorders>
              <w:top w:val="nil"/>
              <w:left w:val="nil"/>
              <w:bottom w:val="single" w:sz="4" w:space="0" w:color="auto"/>
              <w:right w:val="single" w:sz="4" w:space="0" w:color="auto"/>
            </w:tcBorders>
            <w:shd w:val="clear" w:color="auto" w:fill="auto"/>
            <w:vAlign w:val="center"/>
          </w:tcPr>
          <w:p w14:paraId="57ED6839" w14:textId="5217A70D"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9C44067" w14:textId="31A53937"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8E78643" w14:textId="241812F6"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35167FD3" w14:textId="5EC9FC23"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B328011" w14:textId="670B6519"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1B67F1C8" w14:textId="68EEA7D7" w:rsidR="002B5550" w:rsidRPr="00A01A71" w:rsidRDefault="002B5550" w:rsidP="002B5550">
            <w:pPr>
              <w:spacing w:after="0" w:line="240" w:lineRule="auto"/>
              <w:jc w:val="center"/>
              <w:outlineLvl w:val="0"/>
              <w:rPr>
                <w:rFonts w:cs="Arial"/>
                <w:b/>
                <w:color w:val="000000"/>
                <w:szCs w:val="20"/>
              </w:rPr>
            </w:pPr>
          </w:p>
        </w:tc>
      </w:tr>
      <w:tr w:rsidR="00BE0029" w:rsidRPr="00F741D1" w14:paraId="16F8A3C9" w14:textId="77777777" w:rsidTr="007D5229">
        <w:trPr>
          <w:trHeight w:val="10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1640AD9" w14:textId="19F7035F" w:rsidR="002B5550" w:rsidRPr="00516B33" w:rsidRDefault="00366E03" w:rsidP="002B5550">
            <w:pPr>
              <w:spacing w:after="0" w:line="240" w:lineRule="auto"/>
              <w:jc w:val="center"/>
              <w:outlineLvl w:val="0"/>
              <w:rPr>
                <w:rFonts w:cs="Arial"/>
                <w:color w:val="000000"/>
                <w:szCs w:val="20"/>
              </w:rPr>
            </w:pPr>
            <w:r>
              <w:rPr>
                <w:rFonts w:cs="Arial"/>
                <w:color w:val="000000"/>
                <w:szCs w:val="20"/>
              </w:rPr>
              <w:t>75</w:t>
            </w:r>
          </w:p>
        </w:tc>
        <w:tc>
          <w:tcPr>
            <w:tcW w:w="4965" w:type="dxa"/>
            <w:tcBorders>
              <w:top w:val="nil"/>
              <w:left w:val="nil"/>
              <w:bottom w:val="single" w:sz="4" w:space="0" w:color="auto"/>
              <w:right w:val="single" w:sz="4" w:space="0" w:color="auto"/>
            </w:tcBorders>
            <w:shd w:val="clear" w:color="auto" w:fill="auto"/>
            <w:noWrap/>
            <w:vAlign w:val="center"/>
            <w:hideMark/>
          </w:tcPr>
          <w:p w14:paraId="560109A9" w14:textId="72146B2F" w:rsidR="002B5550" w:rsidRPr="00516B33" w:rsidRDefault="002B5550" w:rsidP="00A01A71">
            <w:pPr>
              <w:spacing w:after="0" w:line="240" w:lineRule="auto"/>
              <w:outlineLvl w:val="0"/>
              <w:rPr>
                <w:rFonts w:cs="Arial"/>
                <w:color w:val="000000"/>
                <w:szCs w:val="20"/>
              </w:rPr>
            </w:pPr>
            <w:r w:rsidRPr="00516B33">
              <w:rPr>
                <w:rFonts w:cs="Arial"/>
                <w:color w:val="000000"/>
                <w:szCs w:val="20"/>
              </w:rPr>
              <w:t>It is intended that some of these signs will be connected to STREAMS in the future. As a result, detailed protocol information is to be provided in order to enable a STREAMS device driver to be written. The provision of this detailed protocol information may be used in the assessment of the product, both for tender evaluation purposes and for assessment of the product against this MRTS.</w:t>
            </w:r>
          </w:p>
        </w:tc>
        <w:tc>
          <w:tcPr>
            <w:tcW w:w="773" w:type="dxa"/>
            <w:tcBorders>
              <w:top w:val="nil"/>
              <w:left w:val="nil"/>
              <w:bottom w:val="single" w:sz="4" w:space="0" w:color="auto"/>
              <w:right w:val="single" w:sz="4" w:space="0" w:color="auto"/>
            </w:tcBorders>
            <w:shd w:val="clear" w:color="auto" w:fill="auto"/>
            <w:vAlign w:val="center"/>
            <w:hideMark/>
          </w:tcPr>
          <w:p w14:paraId="00DC88A4"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9.4.3</w:t>
            </w:r>
          </w:p>
        </w:tc>
        <w:tc>
          <w:tcPr>
            <w:tcW w:w="528" w:type="dxa"/>
            <w:tcBorders>
              <w:top w:val="nil"/>
              <w:left w:val="nil"/>
              <w:bottom w:val="single" w:sz="4" w:space="0" w:color="auto"/>
              <w:right w:val="single" w:sz="4" w:space="0" w:color="auto"/>
            </w:tcBorders>
            <w:shd w:val="clear" w:color="auto" w:fill="auto"/>
            <w:vAlign w:val="center"/>
          </w:tcPr>
          <w:p w14:paraId="2772B2CD" w14:textId="3F013465"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7642374A" w14:textId="45253223"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5500EE6" w14:textId="14EE618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4B587D46" w14:textId="160D16F7"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CCAB99A" w14:textId="3B3254DC"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283F1440" w14:textId="0C3FF1CE" w:rsidR="002B5550" w:rsidRPr="00A01A71" w:rsidRDefault="002B5550" w:rsidP="002B5550">
            <w:pPr>
              <w:spacing w:after="0" w:line="240" w:lineRule="auto"/>
              <w:jc w:val="center"/>
              <w:outlineLvl w:val="0"/>
              <w:rPr>
                <w:rFonts w:cs="Arial"/>
                <w:b/>
                <w:color w:val="000000"/>
                <w:szCs w:val="20"/>
              </w:rPr>
            </w:pPr>
          </w:p>
        </w:tc>
      </w:tr>
      <w:tr w:rsidR="00BE0029" w:rsidRPr="00F741D1" w14:paraId="73DD15EC" w14:textId="77777777" w:rsidTr="007D5229">
        <w:trPr>
          <w:trHeight w:val="10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BB002E6" w14:textId="4E8F09EF" w:rsidR="002B5550" w:rsidRPr="00516B33" w:rsidRDefault="00366E03" w:rsidP="002B5550">
            <w:pPr>
              <w:spacing w:after="0" w:line="240" w:lineRule="auto"/>
              <w:jc w:val="center"/>
              <w:outlineLvl w:val="0"/>
              <w:rPr>
                <w:rFonts w:cs="Arial"/>
                <w:color w:val="000000"/>
                <w:szCs w:val="20"/>
              </w:rPr>
            </w:pPr>
            <w:r>
              <w:rPr>
                <w:rFonts w:cs="Arial"/>
                <w:color w:val="000000"/>
                <w:szCs w:val="20"/>
              </w:rPr>
              <w:t>76</w:t>
            </w:r>
          </w:p>
        </w:tc>
        <w:tc>
          <w:tcPr>
            <w:tcW w:w="4965" w:type="dxa"/>
            <w:tcBorders>
              <w:top w:val="nil"/>
              <w:left w:val="nil"/>
              <w:bottom w:val="single" w:sz="4" w:space="0" w:color="auto"/>
              <w:right w:val="single" w:sz="4" w:space="0" w:color="auto"/>
            </w:tcBorders>
            <w:shd w:val="clear" w:color="auto" w:fill="auto"/>
            <w:vAlign w:val="center"/>
            <w:hideMark/>
          </w:tcPr>
          <w:p w14:paraId="29442649" w14:textId="77777777" w:rsidR="008F0D78" w:rsidRDefault="002B5550" w:rsidP="00A01A71">
            <w:pPr>
              <w:spacing w:after="0" w:line="240" w:lineRule="auto"/>
              <w:outlineLvl w:val="0"/>
              <w:rPr>
                <w:rFonts w:cs="Arial"/>
                <w:color w:val="000000"/>
                <w:szCs w:val="20"/>
              </w:rPr>
            </w:pPr>
            <w:r w:rsidRPr="00516B33">
              <w:rPr>
                <w:rFonts w:cs="Arial"/>
                <w:color w:val="000000"/>
                <w:szCs w:val="20"/>
              </w:rPr>
              <w:t>A remote Sign Management System must be supplied. The remote Sign Management Software should:</w:t>
            </w:r>
          </w:p>
          <w:p w14:paraId="1C83CF0A" w14:textId="71F67A17" w:rsidR="008F0D78" w:rsidRPr="008F0D78" w:rsidRDefault="002B5550" w:rsidP="00435C10">
            <w:pPr>
              <w:pStyle w:val="ListParagraph"/>
              <w:numPr>
                <w:ilvl w:val="0"/>
                <w:numId w:val="20"/>
              </w:numPr>
              <w:spacing w:after="0" w:line="240" w:lineRule="auto"/>
              <w:ind w:left="460" w:hanging="283"/>
              <w:outlineLvl w:val="0"/>
              <w:rPr>
                <w:rFonts w:cs="Arial"/>
                <w:color w:val="000000"/>
                <w:szCs w:val="20"/>
              </w:rPr>
            </w:pPr>
            <w:r w:rsidRPr="008F0D78">
              <w:rPr>
                <w:rFonts w:cs="Arial"/>
                <w:color w:val="000000"/>
                <w:szCs w:val="20"/>
              </w:rPr>
              <w:t>detail the location and current status of all signs (operational, idle, fault condition)</w:t>
            </w:r>
          </w:p>
          <w:p w14:paraId="0A6C2A31" w14:textId="3F413FB1" w:rsidR="002B5550" w:rsidRPr="008F0D78" w:rsidRDefault="002B5550" w:rsidP="00435C10">
            <w:pPr>
              <w:pStyle w:val="ListParagraph"/>
              <w:numPr>
                <w:ilvl w:val="0"/>
                <w:numId w:val="20"/>
              </w:numPr>
              <w:spacing w:after="0" w:line="240" w:lineRule="auto"/>
              <w:ind w:left="460" w:hanging="283"/>
              <w:outlineLvl w:val="0"/>
              <w:rPr>
                <w:rFonts w:cs="Arial"/>
                <w:color w:val="000000"/>
                <w:szCs w:val="20"/>
              </w:rPr>
            </w:pPr>
            <w:r w:rsidRPr="008F0D78">
              <w:rPr>
                <w:rFonts w:cs="Arial"/>
                <w:color w:val="000000"/>
                <w:szCs w:val="20"/>
              </w:rPr>
              <w:t>show signs on a map-based GUI</w:t>
            </w:r>
          </w:p>
        </w:tc>
        <w:tc>
          <w:tcPr>
            <w:tcW w:w="773" w:type="dxa"/>
            <w:tcBorders>
              <w:top w:val="nil"/>
              <w:left w:val="nil"/>
              <w:bottom w:val="single" w:sz="4" w:space="0" w:color="auto"/>
              <w:right w:val="single" w:sz="4" w:space="0" w:color="auto"/>
            </w:tcBorders>
            <w:shd w:val="clear" w:color="auto" w:fill="auto"/>
            <w:vAlign w:val="center"/>
            <w:hideMark/>
          </w:tcPr>
          <w:p w14:paraId="729B5E35"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9.4.3</w:t>
            </w:r>
          </w:p>
        </w:tc>
        <w:tc>
          <w:tcPr>
            <w:tcW w:w="528" w:type="dxa"/>
            <w:tcBorders>
              <w:top w:val="nil"/>
              <w:left w:val="nil"/>
              <w:bottom w:val="single" w:sz="4" w:space="0" w:color="auto"/>
              <w:right w:val="single" w:sz="4" w:space="0" w:color="auto"/>
            </w:tcBorders>
            <w:shd w:val="clear" w:color="auto" w:fill="auto"/>
            <w:vAlign w:val="center"/>
          </w:tcPr>
          <w:p w14:paraId="4D7A113D" w14:textId="18203736"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EF41FE9" w14:textId="756B7525"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67903D0" w14:textId="26F2CAD1"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7B94180D" w14:textId="20E5420E"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7B6BB496" w14:textId="3FEA7708"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6DFBE716" w14:textId="2C43CBB4" w:rsidR="002B5550" w:rsidRPr="00A01A71" w:rsidRDefault="002B5550" w:rsidP="002B5550">
            <w:pPr>
              <w:spacing w:after="0" w:line="240" w:lineRule="auto"/>
              <w:jc w:val="center"/>
              <w:outlineLvl w:val="0"/>
              <w:rPr>
                <w:rFonts w:cs="Arial"/>
                <w:b/>
                <w:color w:val="000000"/>
                <w:szCs w:val="20"/>
              </w:rPr>
            </w:pPr>
          </w:p>
        </w:tc>
      </w:tr>
      <w:tr w:rsidR="00BE0029" w:rsidRPr="00F741D1" w14:paraId="6903FACC" w14:textId="77777777" w:rsidTr="007D5229">
        <w:trPr>
          <w:trHeight w:val="12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39F0456" w14:textId="12D73D34" w:rsidR="002B5550" w:rsidRPr="00516B33" w:rsidRDefault="00366E03" w:rsidP="002B5550">
            <w:pPr>
              <w:spacing w:after="0" w:line="240" w:lineRule="auto"/>
              <w:jc w:val="center"/>
              <w:outlineLvl w:val="0"/>
              <w:rPr>
                <w:rFonts w:cs="Arial"/>
                <w:color w:val="000000"/>
                <w:szCs w:val="20"/>
              </w:rPr>
            </w:pPr>
            <w:r>
              <w:rPr>
                <w:rFonts w:cs="Arial"/>
                <w:color w:val="000000"/>
                <w:szCs w:val="20"/>
              </w:rPr>
              <w:t>77</w:t>
            </w:r>
          </w:p>
        </w:tc>
        <w:tc>
          <w:tcPr>
            <w:tcW w:w="4965" w:type="dxa"/>
            <w:tcBorders>
              <w:top w:val="nil"/>
              <w:left w:val="nil"/>
              <w:bottom w:val="single" w:sz="4" w:space="0" w:color="auto"/>
              <w:right w:val="single" w:sz="4" w:space="0" w:color="auto"/>
            </w:tcBorders>
            <w:shd w:val="clear" w:color="auto" w:fill="auto"/>
            <w:vAlign w:val="center"/>
            <w:hideMark/>
          </w:tcPr>
          <w:p w14:paraId="32E4A9BA" w14:textId="77777777" w:rsidR="008F0D78" w:rsidRDefault="008F0D78" w:rsidP="00A01A71">
            <w:pPr>
              <w:spacing w:after="0" w:line="240" w:lineRule="auto"/>
              <w:outlineLvl w:val="0"/>
              <w:rPr>
                <w:rFonts w:cs="Arial"/>
                <w:color w:val="000000"/>
                <w:szCs w:val="20"/>
              </w:rPr>
            </w:pPr>
            <w:r>
              <w:rPr>
                <w:rFonts w:cs="Arial"/>
                <w:color w:val="000000"/>
                <w:szCs w:val="20"/>
              </w:rPr>
              <w:t>I</w:t>
            </w:r>
            <w:r w:rsidR="002B5550" w:rsidRPr="00516B33">
              <w:rPr>
                <w:rFonts w:cs="Arial"/>
                <w:color w:val="000000"/>
                <w:szCs w:val="20"/>
              </w:rPr>
              <w:t>mplement multiple levels of user access such as</w:t>
            </w:r>
          </w:p>
          <w:p w14:paraId="1C11D0D0" w14:textId="2FEF98FD" w:rsidR="008F0D78" w:rsidRPr="008F0D78" w:rsidRDefault="00874E8F" w:rsidP="00435C10">
            <w:pPr>
              <w:pStyle w:val="ListParagraph"/>
              <w:numPr>
                <w:ilvl w:val="0"/>
                <w:numId w:val="21"/>
              </w:numPr>
              <w:spacing w:after="0" w:line="240" w:lineRule="auto"/>
              <w:ind w:left="460" w:hanging="283"/>
              <w:outlineLvl w:val="0"/>
              <w:rPr>
                <w:rFonts w:cs="Arial"/>
                <w:color w:val="000000"/>
                <w:szCs w:val="20"/>
              </w:rPr>
            </w:pPr>
            <w:r>
              <w:rPr>
                <w:rFonts w:cs="Arial"/>
                <w:color w:val="000000"/>
                <w:szCs w:val="20"/>
              </w:rPr>
              <w:t>a</w:t>
            </w:r>
            <w:r w:rsidR="002B5550" w:rsidRPr="008F0D78">
              <w:rPr>
                <w:rFonts w:cs="Arial"/>
                <w:color w:val="000000"/>
                <w:szCs w:val="20"/>
              </w:rPr>
              <w:t>dministrator</w:t>
            </w:r>
          </w:p>
          <w:p w14:paraId="32731343" w14:textId="591A28B3" w:rsidR="008F0D78" w:rsidRPr="008F0D78" w:rsidRDefault="002B5550" w:rsidP="00435C10">
            <w:pPr>
              <w:pStyle w:val="ListParagraph"/>
              <w:numPr>
                <w:ilvl w:val="0"/>
                <w:numId w:val="21"/>
              </w:numPr>
              <w:spacing w:after="0" w:line="240" w:lineRule="auto"/>
              <w:ind w:left="460" w:hanging="283"/>
              <w:outlineLvl w:val="0"/>
              <w:rPr>
                <w:rFonts w:cs="Arial"/>
                <w:color w:val="000000"/>
                <w:szCs w:val="20"/>
              </w:rPr>
            </w:pPr>
            <w:r w:rsidRPr="008F0D78">
              <w:rPr>
                <w:rFonts w:cs="Arial"/>
                <w:color w:val="000000"/>
                <w:szCs w:val="20"/>
              </w:rPr>
              <w:t>maintenance</w:t>
            </w:r>
          </w:p>
          <w:p w14:paraId="05A215A6" w14:textId="15B5C737" w:rsidR="008F0D78" w:rsidRPr="008F0D78" w:rsidRDefault="002B5550" w:rsidP="00435C10">
            <w:pPr>
              <w:pStyle w:val="ListParagraph"/>
              <w:numPr>
                <w:ilvl w:val="0"/>
                <w:numId w:val="21"/>
              </w:numPr>
              <w:spacing w:after="0" w:line="240" w:lineRule="auto"/>
              <w:ind w:left="460" w:hanging="283"/>
              <w:outlineLvl w:val="0"/>
              <w:rPr>
                <w:rFonts w:cs="Arial"/>
                <w:color w:val="000000"/>
                <w:szCs w:val="20"/>
              </w:rPr>
            </w:pPr>
            <w:r w:rsidRPr="008F0D78">
              <w:rPr>
                <w:rFonts w:cs="Arial"/>
                <w:color w:val="000000"/>
                <w:szCs w:val="20"/>
              </w:rPr>
              <w:t>standard user</w:t>
            </w:r>
          </w:p>
          <w:p w14:paraId="067605A0" w14:textId="3DC2EBB0" w:rsidR="002B5550" w:rsidRPr="008F0D78" w:rsidRDefault="002B5550" w:rsidP="00435C10">
            <w:pPr>
              <w:pStyle w:val="ListParagraph"/>
              <w:numPr>
                <w:ilvl w:val="0"/>
                <w:numId w:val="21"/>
              </w:numPr>
              <w:spacing w:after="0" w:line="240" w:lineRule="auto"/>
              <w:ind w:left="460" w:hanging="283"/>
              <w:outlineLvl w:val="0"/>
              <w:rPr>
                <w:rFonts w:cs="Arial"/>
                <w:color w:val="000000"/>
                <w:szCs w:val="20"/>
              </w:rPr>
            </w:pPr>
            <w:r w:rsidRPr="008F0D78">
              <w:rPr>
                <w:rFonts w:cs="Arial"/>
                <w:color w:val="000000"/>
                <w:szCs w:val="20"/>
              </w:rPr>
              <w:t>read only</w:t>
            </w:r>
          </w:p>
        </w:tc>
        <w:tc>
          <w:tcPr>
            <w:tcW w:w="773" w:type="dxa"/>
            <w:tcBorders>
              <w:top w:val="nil"/>
              <w:left w:val="nil"/>
              <w:bottom w:val="single" w:sz="4" w:space="0" w:color="auto"/>
              <w:right w:val="single" w:sz="4" w:space="0" w:color="auto"/>
            </w:tcBorders>
            <w:shd w:val="clear" w:color="auto" w:fill="auto"/>
            <w:vAlign w:val="center"/>
            <w:hideMark/>
          </w:tcPr>
          <w:p w14:paraId="78C28F4E"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9.4.3</w:t>
            </w:r>
          </w:p>
        </w:tc>
        <w:tc>
          <w:tcPr>
            <w:tcW w:w="528" w:type="dxa"/>
            <w:tcBorders>
              <w:top w:val="nil"/>
              <w:left w:val="nil"/>
              <w:bottom w:val="single" w:sz="4" w:space="0" w:color="auto"/>
              <w:right w:val="single" w:sz="4" w:space="0" w:color="auto"/>
            </w:tcBorders>
            <w:shd w:val="clear" w:color="auto" w:fill="auto"/>
            <w:vAlign w:val="center"/>
          </w:tcPr>
          <w:p w14:paraId="5B00AEC7" w14:textId="4AD0B08A"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43DE37B" w14:textId="6D0B4B3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54CC1B3" w14:textId="793D96D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3CAFA59A" w14:textId="1C942E2A"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970D9EA" w14:textId="76C5C7F0"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3964BF19" w14:textId="0301CA97" w:rsidR="002B5550" w:rsidRPr="00A01A71" w:rsidRDefault="002B5550" w:rsidP="002B5550">
            <w:pPr>
              <w:spacing w:after="0" w:line="240" w:lineRule="auto"/>
              <w:jc w:val="center"/>
              <w:outlineLvl w:val="0"/>
              <w:rPr>
                <w:rFonts w:cs="Arial"/>
                <w:b/>
                <w:color w:val="000000"/>
                <w:szCs w:val="20"/>
              </w:rPr>
            </w:pPr>
          </w:p>
        </w:tc>
      </w:tr>
      <w:tr w:rsidR="00BE0029" w:rsidRPr="00F741D1" w14:paraId="29B30207"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8B94058" w14:textId="3614271C" w:rsidR="002B5550" w:rsidRPr="00516B33" w:rsidRDefault="00366E03" w:rsidP="002B5550">
            <w:pPr>
              <w:spacing w:after="0" w:line="240" w:lineRule="auto"/>
              <w:jc w:val="center"/>
              <w:outlineLvl w:val="0"/>
              <w:rPr>
                <w:rFonts w:cs="Arial"/>
                <w:color w:val="000000"/>
                <w:szCs w:val="20"/>
              </w:rPr>
            </w:pPr>
            <w:r>
              <w:rPr>
                <w:rFonts w:cs="Arial"/>
                <w:color w:val="000000"/>
                <w:szCs w:val="20"/>
              </w:rPr>
              <w:t>7</w:t>
            </w:r>
            <w:r w:rsidR="002B5550" w:rsidRPr="00516B33">
              <w:rPr>
                <w:rFonts w:cs="Arial"/>
                <w:color w:val="000000"/>
                <w:szCs w:val="20"/>
              </w:rPr>
              <w:t>8</w:t>
            </w:r>
          </w:p>
        </w:tc>
        <w:tc>
          <w:tcPr>
            <w:tcW w:w="4965" w:type="dxa"/>
            <w:tcBorders>
              <w:top w:val="nil"/>
              <w:left w:val="nil"/>
              <w:bottom w:val="single" w:sz="4" w:space="0" w:color="auto"/>
              <w:right w:val="single" w:sz="4" w:space="0" w:color="auto"/>
            </w:tcBorders>
            <w:shd w:val="clear" w:color="auto" w:fill="auto"/>
            <w:noWrap/>
            <w:vAlign w:val="center"/>
            <w:hideMark/>
          </w:tcPr>
          <w:p w14:paraId="55E660CF" w14:textId="64B19004" w:rsidR="002B5550" w:rsidRPr="008F0D78" w:rsidRDefault="008F0D78" w:rsidP="008F0D78">
            <w:pPr>
              <w:spacing w:after="0" w:line="240" w:lineRule="auto"/>
              <w:outlineLvl w:val="0"/>
              <w:rPr>
                <w:rFonts w:cs="Arial"/>
                <w:color w:val="000000"/>
                <w:szCs w:val="20"/>
              </w:rPr>
            </w:pPr>
            <w:r>
              <w:rPr>
                <w:rFonts w:cs="Arial"/>
                <w:color w:val="000000"/>
                <w:szCs w:val="20"/>
              </w:rPr>
              <w:t>A</w:t>
            </w:r>
            <w:r w:rsidR="002B5550" w:rsidRPr="008F0D78">
              <w:rPr>
                <w:rFonts w:cs="Arial"/>
                <w:color w:val="000000"/>
                <w:szCs w:val="20"/>
              </w:rPr>
              <w:t>llow querying of events according to set criteria such as by sign(s), time, date, event type, or by duration</w:t>
            </w:r>
          </w:p>
        </w:tc>
        <w:tc>
          <w:tcPr>
            <w:tcW w:w="773" w:type="dxa"/>
            <w:tcBorders>
              <w:top w:val="nil"/>
              <w:left w:val="nil"/>
              <w:bottom w:val="single" w:sz="4" w:space="0" w:color="auto"/>
              <w:right w:val="single" w:sz="4" w:space="0" w:color="auto"/>
            </w:tcBorders>
            <w:shd w:val="clear" w:color="auto" w:fill="auto"/>
            <w:vAlign w:val="center"/>
            <w:hideMark/>
          </w:tcPr>
          <w:p w14:paraId="021CD42C"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9.4.3</w:t>
            </w:r>
          </w:p>
        </w:tc>
        <w:tc>
          <w:tcPr>
            <w:tcW w:w="528" w:type="dxa"/>
            <w:tcBorders>
              <w:top w:val="nil"/>
              <w:left w:val="nil"/>
              <w:bottom w:val="single" w:sz="4" w:space="0" w:color="auto"/>
              <w:right w:val="single" w:sz="4" w:space="0" w:color="auto"/>
            </w:tcBorders>
            <w:shd w:val="clear" w:color="auto" w:fill="auto"/>
            <w:vAlign w:val="center"/>
          </w:tcPr>
          <w:p w14:paraId="27044FD6" w14:textId="4311707B"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B7792E4" w14:textId="75DD1841"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54B36FA" w14:textId="607AB25E"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1189024B" w14:textId="11D16109"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5029B92F" w14:textId="2AEE44C7"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6BB213EB" w14:textId="717B86C6" w:rsidR="002B5550" w:rsidRPr="00A01A71" w:rsidRDefault="002B5550" w:rsidP="002B5550">
            <w:pPr>
              <w:spacing w:after="0" w:line="240" w:lineRule="auto"/>
              <w:jc w:val="center"/>
              <w:outlineLvl w:val="0"/>
              <w:rPr>
                <w:rFonts w:cs="Arial"/>
                <w:b/>
                <w:color w:val="000000"/>
                <w:szCs w:val="20"/>
              </w:rPr>
            </w:pPr>
          </w:p>
        </w:tc>
      </w:tr>
      <w:tr w:rsidR="00BE0029" w:rsidRPr="00F741D1" w14:paraId="29B47FBE"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361907F" w14:textId="3E9F4568" w:rsidR="002B5550" w:rsidRPr="00516B33" w:rsidRDefault="00366E03" w:rsidP="002B5550">
            <w:pPr>
              <w:spacing w:after="0" w:line="240" w:lineRule="auto"/>
              <w:jc w:val="center"/>
              <w:outlineLvl w:val="0"/>
              <w:rPr>
                <w:rFonts w:cs="Arial"/>
                <w:color w:val="000000"/>
                <w:szCs w:val="20"/>
              </w:rPr>
            </w:pPr>
            <w:r>
              <w:rPr>
                <w:rFonts w:cs="Arial"/>
                <w:color w:val="000000"/>
                <w:szCs w:val="20"/>
              </w:rPr>
              <w:t>79</w:t>
            </w:r>
          </w:p>
        </w:tc>
        <w:tc>
          <w:tcPr>
            <w:tcW w:w="4965" w:type="dxa"/>
            <w:tcBorders>
              <w:top w:val="nil"/>
              <w:left w:val="nil"/>
              <w:bottom w:val="single" w:sz="4" w:space="0" w:color="auto"/>
              <w:right w:val="single" w:sz="4" w:space="0" w:color="auto"/>
            </w:tcBorders>
            <w:shd w:val="clear" w:color="auto" w:fill="auto"/>
            <w:noWrap/>
            <w:vAlign w:val="center"/>
            <w:hideMark/>
          </w:tcPr>
          <w:p w14:paraId="17A9C6EA" w14:textId="5BC406B5" w:rsidR="008F0D78" w:rsidRPr="008F0D78" w:rsidRDefault="008F0D78" w:rsidP="008F0D78">
            <w:pPr>
              <w:spacing w:after="0" w:line="240" w:lineRule="auto"/>
              <w:outlineLvl w:val="0"/>
              <w:rPr>
                <w:rFonts w:cs="Arial"/>
                <w:color w:val="000000"/>
                <w:szCs w:val="20"/>
              </w:rPr>
            </w:pPr>
            <w:r>
              <w:rPr>
                <w:rFonts w:cs="Arial"/>
                <w:color w:val="000000"/>
                <w:szCs w:val="20"/>
              </w:rPr>
              <w:t>P</w:t>
            </w:r>
            <w:r w:rsidR="002B5550" w:rsidRPr="008F0D78">
              <w:rPr>
                <w:rFonts w:cs="Arial"/>
                <w:color w:val="000000"/>
                <w:szCs w:val="20"/>
              </w:rPr>
              <w:t>oll the signs in the field every 24</w:t>
            </w:r>
            <w:r w:rsidR="004A4CFF">
              <w:rPr>
                <w:rFonts w:cs="Arial"/>
                <w:color w:val="000000"/>
                <w:szCs w:val="20"/>
              </w:rPr>
              <w:t> </w:t>
            </w:r>
            <w:r w:rsidR="002B5550" w:rsidRPr="008F0D78">
              <w:rPr>
                <w:rFonts w:cs="Arial"/>
                <w:color w:val="000000"/>
                <w:szCs w:val="20"/>
              </w:rPr>
              <w:t>hours to verify the communications link and that the sign has not failed.</w:t>
            </w:r>
          </w:p>
          <w:p w14:paraId="60F13CB0" w14:textId="62454D0D" w:rsidR="002B5550" w:rsidRPr="00516B33" w:rsidRDefault="00155634" w:rsidP="00A01A71">
            <w:pPr>
              <w:spacing w:after="0" w:line="240" w:lineRule="auto"/>
              <w:outlineLvl w:val="0"/>
              <w:rPr>
                <w:rFonts w:cs="Arial"/>
                <w:color w:val="000000"/>
                <w:szCs w:val="20"/>
              </w:rPr>
            </w:pPr>
            <w:r>
              <w:rPr>
                <w:rFonts w:cs="Arial"/>
                <w:color w:val="000000"/>
                <w:szCs w:val="20"/>
              </w:rPr>
              <w:t>F</w:t>
            </w:r>
            <w:r w:rsidR="002B5550" w:rsidRPr="00516B33">
              <w:rPr>
                <w:rFonts w:cs="Arial"/>
                <w:color w:val="000000"/>
                <w:szCs w:val="20"/>
              </w:rPr>
              <w:t>ailure of the sign management system to gain a response from the sign shall result in an event being logged in the system that highlights that the sign status is unknown and possibly failed or damaged</w:t>
            </w:r>
          </w:p>
        </w:tc>
        <w:tc>
          <w:tcPr>
            <w:tcW w:w="773" w:type="dxa"/>
            <w:tcBorders>
              <w:top w:val="nil"/>
              <w:left w:val="nil"/>
              <w:bottom w:val="single" w:sz="4" w:space="0" w:color="auto"/>
              <w:right w:val="single" w:sz="4" w:space="0" w:color="auto"/>
            </w:tcBorders>
            <w:shd w:val="clear" w:color="auto" w:fill="auto"/>
            <w:vAlign w:val="center"/>
            <w:hideMark/>
          </w:tcPr>
          <w:p w14:paraId="21B22300"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9.4.3</w:t>
            </w:r>
          </w:p>
        </w:tc>
        <w:tc>
          <w:tcPr>
            <w:tcW w:w="528" w:type="dxa"/>
            <w:tcBorders>
              <w:top w:val="nil"/>
              <w:left w:val="nil"/>
              <w:bottom w:val="single" w:sz="4" w:space="0" w:color="auto"/>
              <w:right w:val="single" w:sz="4" w:space="0" w:color="auto"/>
            </w:tcBorders>
            <w:shd w:val="clear" w:color="auto" w:fill="auto"/>
            <w:vAlign w:val="center"/>
          </w:tcPr>
          <w:p w14:paraId="49F58287" w14:textId="0F14EA11"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A9D527A" w14:textId="56916308"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3071FF91" w14:textId="4B6AEFB4"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20663113" w14:textId="56040D91"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0B755FC0" w14:textId="7CB20F5B"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30E704EB" w14:textId="7EBB90E1" w:rsidR="002B5550" w:rsidRPr="00A01A71" w:rsidRDefault="002B5550" w:rsidP="002B5550">
            <w:pPr>
              <w:spacing w:after="0" w:line="240" w:lineRule="auto"/>
              <w:jc w:val="center"/>
              <w:outlineLvl w:val="0"/>
              <w:rPr>
                <w:rFonts w:cs="Arial"/>
                <w:b/>
                <w:color w:val="000000"/>
                <w:szCs w:val="20"/>
              </w:rPr>
            </w:pPr>
          </w:p>
        </w:tc>
      </w:tr>
      <w:tr w:rsidR="00BE0029" w:rsidRPr="00F741D1" w14:paraId="568BCE89"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C9563BC" w14:textId="67253A20"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8</w:t>
            </w:r>
            <w:r w:rsidR="00366E03">
              <w:rPr>
                <w:rFonts w:cs="Arial"/>
                <w:color w:val="000000"/>
                <w:szCs w:val="20"/>
              </w:rPr>
              <w:t>0</w:t>
            </w:r>
          </w:p>
        </w:tc>
        <w:tc>
          <w:tcPr>
            <w:tcW w:w="4965" w:type="dxa"/>
            <w:tcBorders>
              <w:top w:val="nil"/>
              <w:left w:val="nil"/>
              <w:bottom w:val="single" w:sz="4" w:space="0" w:color="auto"/>
              <w:right w:val="single" w:sz="4" w:space="0" w:color="auto"/>
            </w:tcBorders>
            <w:shd w:val="clear" w:color="auto" w:fill="auto"/>
            <w:noWrap/>
            <w:vAlign w:val="center"/>
            <w:hideMark/>
          </w:tcPr>
          <w:p w14:paraId="5A1FD041" w14:textId="5A4A667F" w:rsidR="002B5550" w:rsidRPr="00516B33" w:rsidRDefault="008F0D78" w:rsidP="00A01A71">
            <w:pPr>
              <w:spacing w:after="0" w:line="240" w:lineRule="auto"/>
              <w:outlineLvl w:val="0"/>
              <w:rPr>
                <w:rFonts w:cs="Arial"/>
                <w:color w:val="000000"/>
                <w:szCs w:val="20"/>
              </w:rPr>
            </w:pPr>
            <w:r>
              <w:rPr>
                <w:rFonts w:cs="Arial"/>
                <w:color w:val="000000"/>
                <w:szCs w:val="20"/>
              </w:rPr>
              <w:t>A</w:t>
            </w:r>
            <w:r w:rsidR="002B5550" w:rsidRPr="00516B33">
              <w:rPr>
                <w:rFonts w:cs="Arial"/>
                <w:color w:val="000000"/>
                <w:szCs w:val="20"/>
              </w:rPr>
              <w:t>llow updating and programming of each sign calendar; and</w:t>
            </w:r>
          </w:p>
        </w:tc>
        <w:tc>
          <w:tcPr>
            <w:tcW w:w="773" w:type="dxa"/>
            <w:tcBorders>
              <w:top w:val="nil"/>
              <w:left w:val="nil"/>
              <w:bottom w:val="single" w:sz="4" w:space="0" w:color="auto"/>
              <w:right w:val="single" w:sz="4" w:space="0" w:color="auto"/>
            </w:tcBorders>
            <w:shd w:val="clear" w:color="auto" w:fill="auto"/>
            <w:vAlign w:val="center"/>
            <w:hideMark/>
          </w:tcPr>
          <w:p w14:paraId="118526DB"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9.4.3</w:t>
            </w:r>
          </w:p>
        </w:tc>
        <w:tc>
          <w:tcPr>
            <w:tcW w:w="528" w:type="dxa"/>
            <w:tcBorders>
              <w:top w:val="nil"/>
              <w:left w:val="nil"/>
              <w:bottom w:val="single" w:sz="4" w:space="0" w:color="auto"/>
              <w:right w:val="single" w:sz="4" w:space="0" w:color="auto"/>
            </w:tcBorders>
            <w:shd w:val="clear" w:color="auto" w:fill="auto"/>
            <w:vAlign w:val="center"/>
          </w:tcPr>
          <w:p w14:paraId="3C305FD9" w14:textId="30643750"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6D9DBD4" w14:textId="25745EC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ED31F3F" w14:textId="1A8DC27D"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54627573" w14:textId="62B6762F"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0409424" w14:textId="38DF1F09"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28802157" w14:textId="32EFE98A" w:rsidR="002B5550" w:rsidRPr="00A01A71" w:rsidRDefault="002B5550" w:rsidP="002B5550">
            <w:pPr>
              <w:spacing w:after="0" w:line="240" w:lineRule="auto"/>
              <w:jc w:val="center"/>
              <w:outlineLvl w:val="0"/>
              <w:rPr>
                <w:rFonts w:cs="Arial"/>
                <w:b/>
                <w:color w:val="000000"/>
                <w:szCs w:val="20"/>
              </w:rPr>
            </w:pPr>
          </w:p>
        </w:tc>
      </w:tr>
      <w:tr w:rsidR="00BE0029" w:rsidRPr="00F741D1" w14:paraId="4ACE7733"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C7F45FF" w14:textId="4E1A9601"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8</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49AD1483" w14:textId="1FA55BCF" w:rsidR="002B5550" w:rsidRPr="00516B33" w:rsidRDefault="008F0D78" w:rsidP="00A01A71">
            <w:pPr>
              <w:spacing w:after="0" w:line="240" w:lineRule="auto"/>
              <w:outlineLvl w:val="0"/>
              <w:rPr>
                <w:rFonts w:cs="Arial"/>
                <w:color w:val="000000"/>
                <w:szCs w:val="20"/>
              </w:rPr>
            </w:pPr>
            <w:r>
              <w:rPr>
                <w:rFonts w:cs="Arial"/>
                <w:color w:val="000000"/>
                <w:szCs w:val="20"/>
              </w:rPr>
              <w:t>B</w:t>
            </w:r>
            <w:r w:rsidR="002B5550" w:rsidRPr="00516B33">
              <w:rPr>
                <w:rFonts w:cs="Arial"/>
                <w:color w:val="000000"/>
                <w:szCs w:val="20"/>
              </w:rPr>
              <w:t>ackup</w:t>
            </w:r>
            <w:r>
              <w:rPr>
                <w:rFonts w:cs="Arial"/>
                <w:color w:val="000000"/>
                <w:szCs w:val="20"/>
              </w:rPr>
              <w:t xml:space="preserve"> </w:t>
            </w:r>
            <w:r w:rsidR="002B5550" w:rsidRPr="00516B33">
              <w:rPr>
                <w:rFonts w:cs="Arial"/>
                <w:color w:val="000000"/>
                <w:szCs w:val="20"/>
              </w:rPr>
              <w:t>/</w:t>
            </w:r>
            <w:r>
              <w:rPr>
                <w:rFonts w:cs="Arial"/>
                <w:color w:val="000000"/>
                <w:szCs w:val="20"/>
              </w:rPr>
              <w:t xml:space="preserve"> </w:t>
            </w:r>
            <w:r w:rsidR="002B5550" w:rsidRPr="00516B33">
              <w:rPr>
                <w:rFonts w:cs="Arial"/>
                <w:color w:val="000000"/>
                <w:szCs w:val="20"/>
              </w:rPr>
              <w:t>export</w:t>
            </w:r>
            <w:r>
              <w:rPr>
                <w:rFonts w:cs="Arial"/>
                <w:color w:val="000000"/>
                <w:szCs w:val="20"/>
              </w:rPr>
              <w:t xml:space="preserve"> </w:t>
            </w:r>
            <w:r w:rsidR="002B5550" w:rsidRPr="00516B33">
              <w:rPr>
                <w:rFonts w:cs="Arial"/>
                <w:color w:val="000000"/>
                <w:szCs w:val="20"/>
              </w:rPr>
              <w:t>/</w:t>
            </w:r>
            <w:r>
              <w:rPr>
                <w:rFonts w:cs="Arial"/>
                <w:color w:val="000000"/>
                <w:szCs w:val="20"/>
              </w:rPr>
              <w:t xml:space="preserve"> </w:t>
            </w:r>
            <w:r w:rsidR="002B5550" w:rsidRPr="00516B33">
              <w:rPr>
                <w:rFonts w:cs="Arial"/>
                <w:color w:val="000000"/>
                <w:szCs w:val="20"/>
              </w:rPr>
              <w:t>import of sign configuration and calendar.</w:t>
            </w:r>
          </w:p>
        </w:tc>
        <w:tc>
          <w:tcPr>
            <w:tcW w:w="773" w:type="dxa"/>
            <w:tcBorders>
              <w:top w:val="nil"/>
              <w:left w:val="nil"/>
              <w:bottom w:val="single" w:sz="4" w:space="0" w:color="auto"/>
              <w:right w:val="single" w:sz="4" w:space="0" w:color="auto"/>
            </w:tcBorders>
            <w:shd w:val="clear" w:color="auto" w:fill="auto"/>
            <w:vAlign w:val="center"/>
            <w:hideMark/>
          </w:tcPr>
          <w:p w14:paraId="0FF8CD5E"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9.4.3</w:t>
            </w:r>
          </w:p>
        </w:tc>
        <w:tc>
          <w:tcPr>
            <w:tcW w:w="528" w:type="dxa"/>
            <w:tcBorders>
              <w:top w:val="nil"/>
              <w:left w:val="nil"/>
              <w:bottom w:val="single" w:sz="4" w:space="0" w:color="auto"/>
              <w:right w:val="single" w:sz="4" w:space="0" w:color="auto"/>
            </w:tcBorders>
            <w:shd w:val="clear" w:color="auto" w:fill="auto"/>
            <w:vAlign w:val="center"/>
          </w:tcPr>
          <w:p w14:paraId="56EB5894" w14:textId="0FAAC731"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DB1FFE8" w14:textId="028B91D6"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0B32E76" w14:textId="3FFE519D"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050A5424" w14:textId="373C1123"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784A926F" w14:textId="6A721FD5"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5FE0B6B7" w14:textId="18F0D6EE" w:rsidR="002B5550" w:rsidRPr="00A01A71" w:rsidRDefault="002B5550" w:rsidP="002B5550">
            <w:pPr>
              <w:spacing w:after="0" w:line="240" w:lineRule="auto"/>
              <w:jc w:val="center"/>
              <w:outlineLvl w:val="0"/>
              <w:rPr>
                <w:rFonts w:cs="Arial"/>
                <w:b/>
                <w:color w:val="000000"/>
                <w:szCs w:val="20"/>
              </w:rPr>
            </w:pPr>
          </w:p>
        </w:tc>
      </w:tr>
      <w:tr w:rsidR="00BE0029" w:rsidRPr="00F741D1" w14:paraId="7FE45117" w14:textId="77777777" w:rsidTr="007D5229">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DBFCEDE" w14:textId="3B069B94"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8</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noWrap/>
            <w:vAlign w:val="center"/>
            <w:hideMark/>
          </w:tcPr>
          <w:p w14:paraId="727017B3"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Communication with the sign shall be in accordance with a protocol accepted by the Principal’s Representative and the requirements of MRTS201.</w:t>
            </w:r>
          </w:p>
        </w:tc>
        <w:tc>
          <w:tcPr>
            <w:tcW w:w="773" w:type="dxa"/>
            <w:tcBorders>
              <w:top w:val="nil"/>
              <w:left w:val="nil"/>
              <w:bottom w:val="single" w:sz="4" w:space="0" w:color="auto"/>
              <w:right w:val="single" w:sz="4" w:space="0" w:color="auto"/>
            </w:tcBorders>
            <w:shd w:val="clear" w:color="auto" w:fill="auto"/>
            <w:vAlign w:val="center"/>
            <w:hideMark/>
          </w:tcPr>
          <w:p w14:paraId="514A345F"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9.5</w:t>
            </w:r>
          </w:p>
        </w:tc>
        <w:tc>
          <w:tcPr>
            <w:tcW w:w="528" w:type="dxa"/>
            <w:tcBorders>
              <w:top w:val="nil"/>
              <w:left w:val="nil"/>
              <w:bottom w:val="single" w:sz="4" w:space="0" w:color="auto"/>
              <w:right w:val="single" w:sz="4" w:space="0" w:color="auto"/>
            </w:tcBorders>
            <w:shd w:val="clear" w:color="auto" w:fill="auto"/>
            <w:vAlign w:val="center"/>
          </w:tcPr>
          <w:p w14:paraId="26C81494" w14:textId="25A84F16"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4CA331A" w14:textId="3CE62FFC"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3C175545" w14:textId="5E78165A"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662F1653" w14:textId="768D2063"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7785B53" w14:textId="49C54F85"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1F544B95" w14:textId="5769A954" w:rsidR="002B5550" w:rsidRPr="00A01A71" w:rsidRDefault="002B5550" w:rsidP="002B5550">
            <w:pPr>
              <w:spacing w:after="0" w:line="240" w:lineRule="auto"/>
              <w:jc w:val="center"/>
              <w:outlineLvl w:val="0"/>
              <w:rPr>
                <w:rFonts w:cs="Arial"/>
                <w:b/>
                <w:color w:val="000000"/>
                <w:szCs w:val="20"/>
              </w:rPr>
            </w:pPr>
          </w:p>
        </w:tc>
      </w:tr>
      <w:tr w:rsidR="00BE0029" w:rsidRPr="00F741D1" w14:paraId="35FC0C9A" w14:textId="77777777" w:rsidTr="007D5229">
        <w:trPr>
          <w:trHeight w:val="624"/>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507E7DF" w14:textId="089A3D92"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8</w:t>
            </w:r>
            <w:r w:rsidR="00366E03">
              <w:rPr>
                <w:rFonts w:cs="Arial"/>
                <w:color w:val="000000"/>
                <w:szCs w:val="20"/>
              </w:rPr>
              <w:t>3</w:t>
            </w:r>
          </w:p>
        </w:tc>
        <w:tc>
          <w:tcPr>
            <w:tcW w:w="4965" w:type="dxa"/>
            <w:tcBorders>
              <w:top w:val="nil"/>
              <w:left w:val="nil"/>
              <w:bottom w:val="single" w:sz="4" w:space="0" w:color="auto"/>
              <w:right w:val="single" w:sz="4" w:space="0" w:color="auto"/>
            </w:tcBorders>
            <w:shd w:val="clear" w:color="auto" w:fill="auto"/>
            <w:noWrap/>
            <w:vAlign w:val="center"/>
            <w:hideMark/>
          </w:tcPr>
          <w:p w14:paraId="4B57546A"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telecommunications requirements defined in MRTS201 apply to this standard.</w:t>
            </w:r>
          </w:p>
        </w:tc>
        <w:tc>
          <w:tcPr>
            <w:tcW w:w="773" w:type="dxa"/>
            <w:tcBorders>
              <w:top w:val="nil"/>
              <w:left w:val="nil"/>
              <w:bottom w:val="single" w:sz="4" w:space="0" w:color="auto"/>
              <w:right w:val="single" w:sz="4" w:space="0" w:color="auto"/>
            </w:tcBorders>
            <w:shd w:val="clear" w:color="auto" w:fill="auto"/>
            <w:vAlign w:val="center"/>
            <w:hideMark/>
          </w:tcPr>
          <w:p w14:paraId="704E50D4"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13.0</w:t>
            </w:r>
          </w:p>
        </w:tc>
        <w:tc>
          <w:tcPr>
            <w:tcW w:w="528" w:type="dxa"/>
            <w:tcBorders>
              <w:top w:val="nil"/>
              <w:left w:val="nil"/>
              <w:bottom w:val="single" w:sz="4" w:space="0" w:color="auto"/>
              <w:right w:val="single" w:sz="4" w:space="0" w:color="auto"/>
            </w:tcBorders>
            <w:shd w:val="clear" w:color="auto" w:fill="auto"/>
            <w:vAlign w:val="center"/>
          </w:tcPr>
          <w:p w14:paraId="077FCB8E" w14:textId="1FF3921B"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4CB0C7D9" w14:textId="6FFEE066"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34EFB1B0" w14:textId="31888C3E"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6A808F51" w14:textId="7C99E5EB"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1070338" w14:textId="5E78E1B7" w:rsidR="002B5550" w:rsidRPr="00A01A71" w:rsidRDefault="00A47C82"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651371A7" w14:textId="515D4198" w:rsidR="002B5550" w:rsidRPr="00A01A71" w:rsidRDefault="002B5550" w:rsidP="002B5550">
            <w:pPr>
              <w:spacing w:after="0" w:line="240" w:lineRule="auto"/>
              <w:jc w:val="center"/>
              <w:outlineLvl w:val="0"/>
              <w:rPr>
                <w:rFonts w:cs="Arial"/>
                <w:b/>
                <w:color w:val="000000"/>
                <w:szCs w:val="20"/>
              </w:rPr>
            </w:pPr>
          </w:p>
        </w:tc>
      </w:tr>
      <w:tr w:rsidR="00874E8F" w:rsidRPr="00F741D1" w14:paraId="29783C14" w14:textId="77777777" w:rsidTr="007D5229">
        <w:trPr>
          <w:trHeight w:val="525"/>
        </w:trPr>
        <w:tc>
          <w:tcPr>
            <w:tcW w:w="10021"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A0DFDD" w14:textId="70F67FD1" w:rsidR="00874E8F" w:rsidRPr="00516B33" w:rsidRDefault="00874E8F" w:rsidP="007D5229">
            <w:pPr>
              <w:spacing w:after="0" w:line="240" w:lineRule="auto"/>
              <w:jc w:val="center"/>
              <w:rPr>
                <w:rFonts w:cs="Arial"/>
                <w:color w:val="000000"/>
                <w:szCs w:val="20"/>
              </w:rPr>
            </w:pPr>
          </w:p>
          <w:p w14:paraId="2945E5E0" w14:textId="7990873B" w:rsidR="00874E8F" w:rsidRPr="00516B33" w:rsidRDefault="00874E8F" w:rsidP="007D5229">
            <w:pPr>
              <w:keepNext/>
              <w:keepLines/>
              <w:pageBreakBefore/>
              <w:spacing w:after="0" w:line="240" w:lineRule="auto"/>
              <w:jc w:val="center"/>
              <w:rPr>
                <w:rFonts w:cs="Arial"/>
                <w:b/>
                <w:bCs/>
                <w:color w:val="000000"/>
                <w:szCs w:val="20"/>
              </w:rPr>
            </w:pPr>
            <w:r w:rsidRPr="00516B33">
              <w:rPr>
                <w:rFonts w:cs="Arial"/>
                <w:b/>
                <w:bCs/>
                <w:color w:val="000000"/>
                <w:szCs w:val="20"/>
              </w:rPr>
              <w:t>Power/Electrical</w:t>
            </w:r>
          </w:p>
          <w:p w14:paraId="0BD946A7" w14:textId="3B926CD0" w:rsidR="00874E8F" w:rsidRPr="00A01A71" w:rsidRDefault="00874E8F" w:rsidP="007D5229">
            <w:pPr>
              <w:spacing w:after="0" w:line="240" w:lineRule="auto"/>
              <w:jc w:val="center"/>
              <w:rPr>
                <w:rFonts w:cs="Arial"/>
                <w:b/>
                <w:bCs/>
                <w:color w:val="000000"/>
                <w:szCs w:val="20"/>
              </w:rPr>
            </w:pPr>
          </w:p>
        </w:tc>
      </w:tr>
      <w:tr w:rsidR="00BE0029" w:rsidRPr="00F741D1" w14:paraId="71595CA5" w14:textId="77777777" w:rsidTr="007D5229">
        <w:trPr>
          <w:trHeight w:val="1377"/>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4A582B7" w14:textId="0BA80D86" w:rsidR="002B5550" w:rsidRPr="00516B33" w:rsidRDefault="00366E03" w:rsidP="002B5550">
            <w:pPr>
              <w:spacing w:after="0" w:line="240" w:lineRule="auto"/>
              <w:jc w:val="center"/>
              <w:outlineLvl w:val="0"/>
              <w:rPr>
                <w:rFonts w:cs="Arial"/>
                <w:color w:val="000000"/>
                <w:szCs w:val="20"/>
              </w:rPr>
            </w:pPr>
            <w:r>
              <w:rPr>
                <w:rFonts w:cs="Arial"/>
                <w:color w:val="000000"/>
                <w:szCs w:val="20"/>
              </w:rPr>
              <w:t>84</w:t>
            </w:r>
          </w:p>
        </w:tc>
        <w:tc>
          <w:tcPr>
            <w:tcW w:w="4965" w:type="dxa"/>
            <w:tcBorders>
              <w:top w:val="nil"/>
              <w:left w:val="nil"/>
              <w:bottom w:val="single" w:sz="4" w:space="0" w:color="auto"/>
              <w:right w:val="single" w:sz="4" w:space="0" w:color="auto"/>
            </w:tcBorders>
            <w:shd w:val="clear" w:color="auto" w:fill="auto"/>
            <w:noWrap/>
            <w:vAlign w:val="center"/>
            <w:hideMark/>
          </w:tcPr>
          <w:p w14:paraId="5C9469D7" w14:textId="66EAF9DA" w:rsidR="002B5550" w:rsidRPr="00516B33" w:rsidRDefault="002B5550" w:rsidP="00435C10">
            <w:pPr>
              <w:keepNext/>
              <w:keepLines/>
              <w:pageBreakBefore/>
              <w:spacing w:after="0" w:line="240" w:lineRule="auto"/>
              <w:outlineLvl w:val="0"/>
              <w:rPr>
                <w:rFonts w:cs="Arial"/>
                <w:color w:val="000000"/>
                <w:szCs w:val="20"/>
              </w:rPr>
            </w:pPr>
            <w:r w:rsidRPr="00516B33">
              <w:rPr>
                <w:rFonts w:cs="Arial"/>
                <w:color w:val="000000"/>
                <w:szCs w:val="20"/>
              </w:rPr>
              <w:t>Options to energize the sign shall include Mains power and solar power. The electrical requirements defined in MRTS201 Clause</w:t>
            </w:r>
            <w:r w:rsidR="00E0562A">
              <w:rPr>
                <w:rFonts w:cs="Arial"/>
                <w:color w:val="000000"/>
                <w:szCs w:val="20"/>
              </w:rPr>
              <w:t> </w:t>
            </w:r>
            <w:r w:rsidRPr="00516B33">
              <w:rPr>
                <w:rFonts w:cs="Arial"/>
                <w:color w:val="000000"/>
                <w:szCs w:val="20"/>
              </w:rPr>
              <w:t>10, apply to this standard. Additional solar power requirements relevant under this standard are described below.</w:t>
            </w:r>
          </w:p>
        </w:tc>
        <w:tc>
          <w:tcPr>
            <w:tcW w:w="773" w:type="dxa"/>
            <w:tcBorders>
              <w:top w:val="nil"/>
              <w:left w:val="nil"/>
              <w:bottom w:val="single" w:sz="4" w:space="0" w:color="auto"/>
              <w:right w:val="single" w:sz="4" w:space="0" w:color="auto"/>
            </w:tcBorders>
            <w:shd w:val="clear" w:color="auto" w:fill="auto"/>
            <w:vAlign w:val="center"/>
            <w:hideMark/>
          </w:tcPr>
          <w:p w14:paraId="44AD4242"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12.1</w:t>
            </w:r>
          </w:p>
        </w:tc>
        <w:tc>
          <w:tcPr>
            <w:tcW w:w="528" w:type="dxa"/>
            <w:tcBorders>
              <w:top w:val="nil"/>
              <w:left w:val="nil"/>
              <w:bottom w:val="single" w:sz="4" w:space="0" w:color="auto"/>
              <w:right w:val="single" w:sz="4" w:space="0" w:color="auto"/>
            </w:tcBorders>
            <w:shd w:val="clear" w:color="auto" w:fill="auto"/>
            <w:vAlign w:val="center"/>
          </w:tcPr>
          <w:p w14:paraId="45D3C00F" w14:textId="167A1610"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77BD05F" w14:textId="2B885ADE"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3F5ACF3" w14:textId="656C3C99"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52F890FC" w14:textId="46592699"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24DF01EB" w14:textId="045D9DC4"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1A595D34" w14:textId="396634E4" w:rsidR="002B5550" w:rsidRPr="00A01A71" w:rsidRDefault="002B5550" w:rsidP="002B5550">
            <w:pPr>
              <w:spacing w:after="0" w:line="240" w:lineRule="auto"/>
              <w:jc w:val="center"/>
              <w:outlineLvl w:val="0"/>
              <w:rPr>
                <w:rFonts w:cs="Arial"/>
                <w:b/>
                <w:color w:val="000000"/>
                <w:szCs w:val="20"/>
              </w:rPr>
            </w:pPr>
          </w:p>
        </w:tc>
      </w:tr>
      <w:tr w:rsidR="00BE0029" w:rsidRPr="00F741D1" w14:paraId="588053BB" w14:textId="77777777" w:rsidTr="007D5229">
        <w:trPr>
          <w:trHeight w:val="1267"/>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C440E18" w14:textId="4181F468" w:rsidR="002B5550" w:rsidRPr="00516B33" w:rsidRDefault="00366E03" w:rsidP="002B5550">
            <w:pPr>
              <w:spacing w:after="0" w:line="240" w:lineRule="auto"/>
              <w:jc w:val="center"/>
              <w:outlineLvl w:val="0"/>
              <w:rPr>
                <w:rFonts w:cs="Arial"/>
                <w:color w:val="000000"/>
                <w:szCs w:val="20"/>
              </w:rPr>
            </w:pPr>
            <w:r>
              <w:rPr>
                <w:rFonts w:cs="Arial"/>
                <w:color w:val="000000"/>
                <w:szCs w:val="20"/>
              </w:rPr>
              <w:t>85</w:t>
            </w:r>
          </w:p>
        </w:tc>
        <w:tc>
          <w:tcPr>
            <w:tcW w:w="4965" w:type="dxa"/>
            <w:tcBorders>
              <w:top w:val="nil"/>
              <w:left w:val="nil"/>
              <w:bottom w:val="single" w:sz="4" w:space="0" w:color="auto"/>
              <w:right w:val="single" w:sz="4" w:space="0" w:color="auto"/>
            </w:tcBorders>
            <w:shd w:val="clear" w:color="auto" w:fill="auto"/>
            <w:noWrap/>
            <w:vAlign w:val="center"/>
            <w:hideMark/>
          </w:tcPr>
          <w:p w14:paraId="29DD74C7" w14:textId="614826AC"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sign shall be able to operate normally for voltage variation of between -13% and +25% of normal supply voltage. Battery back-up shall be provided for the real time clock and processor to allow orderly power down in the case of loss of power supply.</w:t>
            </w:r>
          </w:p>
        </w:tc>
        <w:tc>
          <w:tcPr>
            <w:tcW w:w="773" w:type="dxa"/>
            <w:tcBorders>
              <w:top w:val="nil"/>
              <w:left w:val="nil"/>
              <w:bottom w:val="single" w:sz="4" w:space="0" w:color="auto"/>
              <w:right w:val="single" w:sz="4" w:space="0" w:color="auto"/>
            </w:tcBorders>
            <w:shd w:val="clear" w:color="auto" w:fill="auto"/>
            <w:vAlign w:val="center"/>
            <w:hideMark/>
          </w:tcPr>
          <w:p w14:paraId="2FD5C9C4"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12.1</w:t>
            </w:r>
          </w:p>
        </w:tc>
        <w:tc>
          <w:tcPr>
            <w:tcW w:w="528" w:type="dxa"/>
            <w:tcBorders>
              <w:top w:val="nil"/>
              <w:left w:val="nil"/>
              <w:bottom w:val="single" w:sz="4" w:space="0" w:color="auto"/>
              <w:right w:val="single" w:sz="4" w:space="0" w:color="auto"/>
            </w:tcBorders>
            <w:shd w:val="clear" w:color="auto" w:fill="auto"/>
            <w:vAlign w:val="center"/>
          </w:tcPr>
          <w:p w14:paraId="37AA2504" w14:textId="2109C31C"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155AE8DE" w14:textId="35B9651B"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BA43B07" w14:textId="0E8ED0A8"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46796617" w14:textId="31D3290C"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A4E656F" w14:textId="5E7461A7"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6C962E6F" w14:textId="503A0F93" w:rsidR="002B5550" w:rsidRPr="00A01A71" w:rsidRDefault="002B5550" w:rsidP="002B5550">
            <w:pPr>
              <w:spacing w:after="0" w:line="240" w:lineRule="auto"/>
              <w:jc w:val="center"/>
              <w:outlineLvl w:val="0"/>
              <w:rPr>
                <w:rFonts w:cs="Arial"/>
                <w:b/>
                <w:color w:val="000000"/>
                <w:szCs w:val="20"/>
              </w:rPr>
            </w:pPr>
          </w:p>
        </w:tc>
      </w:tr>
      <w:tr w:rsidR="00BE0029" w:rsidRPr="00F741D1" w14:paraId="6C15EBB1" w14:textId="77777777" w:rsidTr="007D5229">
        <w:trPr>
          <w:trHeight w:val="1556"/>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E190D11" w14:textId="0E21E29D" w:rsidR="002B5550" w:rsidRPr="00516B33" w:rsidRDefault="00366E03" w:rsidP="002B5550">
            <w:pPr>
              <w:spacing w:after="0" w:line="240" w:lineRule="auto"/>
              <w:jc w:val="center"/>
              <w:outlineLvl w:val="0"/>
              <w:rPr>
                <w:rFonts w:cs="Arial"/>
                <w:color w:val="000000"/>
                <w:szCs w:val="20"/>
              </w:rPr>
            </w:pPr>
            <w:r>
              <w:rPr>
                <w:rFonts w:cs="Arial"/>
                <w:color w:val="000000"/>
                <w:szCs w:val="20"/>
              </w:rPr>
              <w:t>86</w:t>
            </w:r>
          </w:p>
        </w:tc>
        <w:tc>
          <w:tcPr>
            <w:tcW w:w="4965" w:type="dxa"/>
            <w:tcBorders>
              <w:top w:val="nil"/>
              <w:left w:val="nil"/>
              <w:bottom w:val="single" w:sz="4" w:space="0" w:color="auto"/>
              <w:right w:val="single" w:sz="4" w:space="0" w:color="auto"/>
            </w:tcBorders>
            <w:shd w:val="clear" w:color="auto" w:fill="auto"/>
            <w:noWrap/>
            <w:vAlign w:val="center"/>
            <w:hideMark/>
          </w:tcPr>
          <w:p w14:paraId="321720BD"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Power supply and control wiring connection/disconnection shall be designed without requirement for personnel to be holders of an electrical licence to perform this task. This will generally require the use of modular type connections.</w:t>
            </w:r>
          </w:p>
        </w:tc>
        <w:tc>
          <w:tcPr>
            <w:tcW w:w="773" w:type="dxa"/>
            <w:tcBorders>
              <w:top w:val="nil"/>
              <w:left w:val="nil"/>
              <w:bottom w:val="single" w:sz="4" w:space="0" w:color="auto"/>
              <w:right w:val="single" w:sz="4" w:space="0" w:color="auto"/>
            </w:tcBorders>
            <w:shd w:val="clear" w:color="auto" w:fill="auto"/>
            <w:vAlign w:val="center"/>
            <w:hideMark/>
          </w:tcPr>
          <w:p w14:paraId="3C4FCB27"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12.1</w:t>
            </w:r>
          </w:p>
        </w:tc>
        <w:tc>
          <w:tcPr>
            <w:tcW w:w="528" w:type="dxa"/>
            <w:tcBorders>
              <w:top w:val="nil"/>
              <w:left w:val="nil"/>
              <w:bottom w:val="single" w:sz="4" w:space="0" w:color="auto"/>
              <w:right w:val="single" w:sz="4" w:space="0" w:color="auto"/>
            </w:tcBorders>
            <w:shd w:val="clear" w:color="auto" w:fill="auto"/>
            <w:vAlign w:val="center"/>
          </w:tcPr>
          <w:p w14:paraId="5C315E80" w14:textId="2D3E36CB"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D032B57" w14:textId="0CCA400D"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DA29674" w14:textId="17E77B73"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51729EB4" w14:textId="087021BB"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53F52EE" w14:textId="2559FDF3"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tcPr>
          <w:p w14:paraId="595D51BF" w14:textId="5C9042A8" w:rsidR="002B5550" w:rsidRPr="00A01A71" w:rsidRDefault="002B5550" w:rsidP="002B5550">
            <w:pPr>
              <w:spacing w:after="0" w:line="240" w:lineRule="auto"/>
              <w:jc w:val="center"/>
              <w:outlineLvl w:val="0"/>
              <w:rPr>
                <w:rFonts w:cs="Arial"/>
                <w:b/>
                <w:color w:val="000000"/>
                <w:szCs w:val="20"/>
              </w:rPr>
            </w:pPr>
          </w:p>
        </w:tc>
      </w:tr>
      <w:tr w:rsidR="00BE0029" w:rsidRPr="00F741D1" w14:paraId="20489A8B" w14:textId="77777777" w:rsidTr="007D5229">
        <w:trPr>
          <w:trHeight w:val="18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FFFE74E" w14:textId="6963A1D3" w:rsidR="002B5550" w:rsidRPr="00516B33" w:rsidRDefault="00366E03" w:rsidP="002B5550">
            <w:pPr>
              <w:spacing w:after="0" w:line="240" w:lineRule="auto"/>
              <w:jc w:val="center"/>
              <w:outlineLvl w:val="0"/>
              <w:rPr>
                <w:rFonts w:cs="Arial"/>
                <w:color w:val="000000"/>
                <w:szCs w:val="20"/>
              </w:rPr>
            </w:pPr>
            <w:r>
              <w:rPr>
                <w:rFonts w:cs="Arial"/>
                <w:color w:val="000000"/>
                <w:szCs w:val="20"/>
              </w:rPr>
              <w:t>87</w:t>
            </w:r>
          </w:p>
        </w:tc>
        <w:tc>
          <w:tcPr>
            <w:tcW w:w="4965" w:type="dxa"/>
            <w:tcBorders>
              <w:top w:val="nil"/>
              <w:left w:val="nil"/>
              <w:bottom w:val="single" w:sz="4" w:space="0" w:color="auto"/>
              <w:right w:val="single" w:sz="4" w:space="0" w:color="auto"/>
            </w:tcBorders>
            <w:shd w:val="clear" w:color="auto" w:fill="auto"/>
            <w:noWrap/>
            <w:vAlign w:val="center"/>
            <w:hideMark/>
          </w:tcPr>
          <w:p w14:paraId="37595482"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Electrical Protection, Switching and Isolation and Lightning Protection shall be provided in accordance with AS 4509.2. High Rupture Capacity (HRC) fuses only shall be used for circuit protection. The switchboard shall be labelled with nominal voltage and current, DC or AC as well as the requirements of Fire Emergency Information required by AS 5033.</w:t>
            </w:r>
          </w:p>
        </w:tc>
        <w:tc>
          <w:tcPr>
            <w:tcW w:w="773" w:type="dxa"/>
            <w:tcBorders>
              <w:top w:val="nil"/>
              <w:left w:val="nil"/>
              <w:bottom w:val="single" w:sz="4" w:space="0" w:color="auto"/>
              <w:right w:val="single" w:sz="4" w:space="0" w:color="auto"/>
            </w:tcBorders>
            <w:shd w:val="clear" w:color="auto" w:fill="auto"/>
            <w:vAlign w:val="center"/>
            <w:hideMark/>
          </w:tcPr>
          <w:p w14:paraId="790BC967"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12.1</w:t>
            </w:r>
          </w:p>
        </w:tc>
        <w:tc>
          <w:tcPr>
            <w:tcW w:w="528" w:type="dxa"/>
            <w:tcBorders>
              <w:top w:val="nil"/>
              <w:left w:val="nil"/>
              <w:bottom w:val="single" w:sz="4" w:space="0" w:color="auto"/>
              <w:right w:val="single" w:sz="4" w:space="0" w:color="auto"/>
            </w:tcBorders>
            <w:shd w:val="clear" w:color="auto" w:fill="auto"/>
            <w:vAlign w:val="center"/>
          </w:tcPr>
          <w:p w14:paraId="543A6DE0" w14:textId="46C8D114"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0961525" w14:textId="3CEE0306"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8B6266C" w14:textId="2677AA05"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7EECF258" w14:textId="57C240FB"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631A1693" w14:textId="5243BBBE"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7AE0E1EF" w14:textId="3950561A" w:rsidR="002B5550" w:rsidRPr="00A01A71" w:rsidRDefault="002B5550" w:rsidP="002B5550">
            <w:pPr>
              <w:spacing w:after="0" w:line="240" w:lineRule="auto"/>
              <w:jc w:val="center"/>
              <w:outlineLvl w:val="0"/>
              <w:rPr>
                <w:rFonts w:cs="Arial"/>
                <w:b/>
                <w:color w:val="000000"/>
                <w:szCs w:val="20"/>
              </w:rPr>
            </w:pPr>
          </w:p>
        </w:tc>
      </w:tr>
      <w:tr w:rsidR="00BE0029" w:rsidRPr="00F741D1" w14:paraId="0BC564B5" w14:textId="77777777" w:rsidTr="007D5229">
        <w:trPr>
          <w:trHeight w:val="698"/>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C5D7EC5" w14:textId="58D18797" w:rsidR="002B5550" w:rsidRPr="00516B33" w:rsidRDefault="00366E03" w:rsidP="002B5550">
            <w:pPr>
              <w:spacing w:after="0" w:line="240" w:lineRule="auto"/>
              <w:jc w:val="center"/>
              <w:outlineLvl w:val="0"/>
              <w:rPr>
                <w:rFonts w:cs="Arial"/>
                <w:color w:val="000000"/>
                <w:szCs w:val="20"/>
              </w:rPr>
            </w:pPr>
            <w:r>
              <w:rPr>
                <w:rFonts w:cs="Arial"/>
                <w:color w:val="000000"/>
                <w:szCs w:val="20"/>
              </w:rPr>
              <w:t>88</w:t>
            </w:r>
          </w:p>
        </w:tc>
        <w:tc>
          <w:tcPr>
            <w:tcW w:w="4965" w:type="dxa"/>
            <w:tcBorders>
              <w:top w:val="nil"/>
              <w:left w:val="nil"/>
              <w:bottom w:val="single" w:sz="4" w:space="0" w:color="auto"/>
              <w:right w:val="single" w:sz="4" w:space="0" w:color="auto"/>
            </w:tcBorders>
            <w:shd w:val="clear" w:color="auto" w:fill="auto"/>
            <w:noWrap/>
            <w:vAlign w:val="center"/>
            <w:hideMark/>
          </w:tcPr>
          <w:p w14:paraId="49D50EDA"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An electrical wiring diagram shall be provided in each enclosure, with details specific to each installation.</w:t>
            </w:r>
          </w:p>
        </w:tc>
        <w:tc>
          <w:tcPr>
            <w:tcW w:w="773" w:type="dxa"/>
            <w:tcBorders>
              <w:top w:val="nil"/>
              <w:left w:val="nil"/>
              <w:bottom w:val="single" w:sz="4" w:space="0" w:color="auto"/>
              <w:right w:val="single" w:sz="4" w:space="0" w:color="auto"/>
            </w:tcBorders>
            <w:shd w:val="clear" w:color="auto" w:fill="auto"/>
            <w:vAlign w:val="center"/>
            <w:hideMark/>
          </w:tcPr>
          <w:p w14:paraId="0DA79F62"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12.1</w:t>
            </w:r>
          </w:p>
        </w:tc>
        <w:tc>
          <w:tcPr>
            <w:tcW w:w="528" w:type="dxa"/>
            <w:tcBorders>
              <w:top w:val="nil"/>
              <w:left w:val="nil"/>
              <w:bottom w:val="single" w:sz="4" w:space="0" w:color="auto"/>
              <w:right w:val="single" w:sz="4" w:space="0" w:color="auto"/>
            </w:tcBorders>
            <w:shd w:val="clear" w:color="auto" w:fill="auto"/>
            <w:vAlign w:val="center"/>
          </w:tcPr>
          <w:p w14:paraId="729A3270" w14:textId="04CDF0F7"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208DE99A" w14:textId="6A84D435"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F47769C" w14:textId="7028DBCA"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39E2B51" w14:textId="4A363B7E"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15F0AAF4" w14:textId="1D9524D8"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4CDB151A" w14:textId="42CF4D14" w:rsidR="002B5550" w:rsidRPr="00A01A71" w:rsidRDefault="002B5550" w:rsidP="002B5550">
            <w:pPr>
              <w:spacing w:after="0" w:line="240" w:lineRule="auto"/>
              <w:jc w:val="center"/>
              <w:outlineLvl w:val="0"/>
              <w:rPr>
                <w:rFonts w:cs="Arial"/>
                <w:b/>
                <w:color w:val="000000"/>
                <w:szCs w:val="20"/>
              </w:rPr>
            </w:pPr>
          </w:p>
        </w:tc>
      </w:tr>
      <w:tr w:rsidR="00BE0029" w:rsidRPr="00F741D1" w14:paraId="693F574B" w14:textId="77777777" w:rsidTr="007D5229">
        <w:trPr>
          <w:trHeight w:val="12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EB53A90" w14:textId="59073109" w:rsidR="002B5550" w:rsidRPr="00516B33" w:rsidRDefault="00366E03" w:rsidP="002B5550">
            <w:pPr>
              <w:spacing w:after="0" w:line="240" w:lineRule="auto"/>
              <w:jc w:val="center"/>
              <w:outlineLvl w:val="0"/>
              <w:rPr>
                <w:rFonts w:cs="Arial"/>
                <w:color w:val="000000"/>
                <w:szCs w:val="20"/>
              </w:rPr>
            </w:pPr>
            <w:r>
              <w:rPr>
                <w:rFonts w:cs="Arial"/>
                <w:color w:val="000000"/>
                <w:szCs w:val="20"/>
              </w:rPr>
              <w:t>8</w:t>
            </w:r>
            <w:r w:rsidR="002B5550" w:rsidRPr="00516B33">
              <w:rPr>
                <w:rFonts w:cs="Arial"/>
                <w:color w:val="000000"/>
                <w:szCs w:val="20"/>
              </w:rPr>
              <w:t>9</w:t>
            </w:r>
          </w:p>
        </w:tc>
        <w:tc>
          <w:tcPr>
            <w:tcW w:w="4965" w:type="dxa"/>
            <w:tcBorders>
              <w:top w:val="nil"/>
              <w:left w:val="nil"/>
              <w:bottom w:val="single" w:sz="4" w:space="0" w:color="auto"/>
              <w:right w:val="single" w:sz="4" w:space="0" w:color="auto"/>
            </w:tcBorders>
            <w:shd w:val="clear" w:color="auto" w:fill="auto"/>
            <w:noWrap/>
            <w:vAlign w:val="center"/>
            <w:hideMark/>
          </w:tcPr>
          <w:p w14:paraId="799472BC"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Detailed designs of the electrical wiring including the solar power and charging assembly shall be reviewed and signed by the Contractor’s RPEQ. They shall then be submitted and approved by the Principal or their delegate for verification and acceptance.</w:t>
            </w:r>
          </w:p>
        </w:tc>
        <w:tc>
          <w:tcPr>
            <w:tcW w:w="773" w:type="dxa"/>
            <w:tcBorders>
              <w:top w:val="nil"/>
              <w:left w:val="nil"/>
              <w:bottom w:val="single" w:sz="4" w:space="0" w:color="auto"/>
              <w:right w:val="single" w:sz="4" w:space="0" w:color="auto"/>
            </w:tcBorders>
            <w:shd w:val="clear" w:color="auto" w:fill="auto"/>
            <w:vAlign w:val="center"/>
            <w:hideMark/>
          </w:tcPr>
          <w:p w14:paraId="4F02A0FD"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12.1</w:t>
            </w:r>
          </w:p>
        </w:tc>
        <w:tc>
          <w:tcPr>
            <w:tcW w:w="528" w:type="dxa"/>
            <w:tcBorders>
              <w:top w:val="nil"/>
              <w:left w:val="nil"/>
              <w:bottom w:val="single" w:sz="4" w:space="0" w:color="auto"/>
              <w:right w:val="single" w:sz="4" w:space="0" w:color="auto"/>
            </w:tcBorders>
            <w:shd w:val="clear" w:color="auto" w:fill="auto"/>
            <w:vAlign w:val="center"/>
          </w:tcPr>
          <w:p w14:paraId="32E6EC24" w14:textId="0BA8EFFE"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FFDFFF0" w14:textId="111ED9D4"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E507261" w14:textId="3DAC2BF3"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5F40C50F" w14:textId="7DB344A9"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52D4B7C6" w14:textId="615E1190"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459B1347" w14:textId="6BA1E2EF" w:rsidR="002B5550" w:rsidRPr="00A01A71" w:rsidRDefault="002B5550" w:rsidP="002B5550">
            <w:pPr>
              <w:spacing w:after="0" w:line="240" w:lineRule="auto"/>
              <w:jc w:val="center"/>
              <w:outlineLvl w:val="0"/>
              <w:rPr>
                <w:rFonts w:cs="Arial"/>
                <w:b/>
                <w:color w:val="000000"/>
                <w:szCs w:val="20"/>
              </w:rPr>
            </w:pPr>
          </w:p>
        </w:tc>
      </w:tr>
      <w:tr w:rsidR="00BE0029" w:rsidRPr="00F741D1" w14:paraId="00A57431" w14:textId="77777777" w:rsidTr="007D5229">
        <w:trPr>
          <w:trHeight w:val="698"/>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E04C38B" w14:textId="50223DE5"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9</w:t>
            </w:r>
            <w:r w:rsidR="00366E03">
              <w:rPr>
                <w:rFonts w:cs="Arial"/>
                <w:color w:val="000000"/>
                <w:szCs w:val="20"/>
              </w:rPr>
              <w:t>0</w:t>
            </w:r>
          </w:p>
        </w:tc>
        <w:tc>
          <w:tcPr>
            <w:tcW w:w="4965" w:type="dxa"/>
            <w:tcBorders>
              <w:top w:val="nil"/>
              <w:left w:val="nil"/>
              <w:bottom w:val="single" w:sz="4" w:space="0" w:color="auto"/>
              <w:right w:val="single" w:sz="4" w:space="0" w:color="auto"/>
            </w:tcBorders>
            <w:shd w:val="clear" w:color="auto" w:fill="auto"/>
            <w:noWrap/>
            <w:vAlign w:val="center"/>
            <w:hideMark/>
          </w:tcPr>
          <w:p w14:paraId="57CE8988" w14:textId="3DF981C4" w:rsidR="002B5550" w:rsidRPr="00516B33" w:rsidRDefault="002B5550" w:rsidP="00A01A71">
            <w:pPr>
              <w:spacing w:after="0" w:line="240" w:lineRule="auto"/>
              <w:outlineLvl w:val="0"/>
              <w:rPr>
                <w:rFonts w:cs="Arial"/>
                <w:color w:val="000000"/>
                <w:szCs w:val="20"/>
              </w:rPr>
            </w:pPr>
            <w:bookmarkStart w:id="6" w:name="RANGE!B97"/>
            <w:r w:rsidRPr="00516B33">
              <w:rPr>
                <w:rFonts w:cs="Arial"/>
                <w:color w:val="000000"/>
                <w:szCs w:val="20"/>
              </w:rPr>
              <w:t>The total warranty for the solar power system shall be at least 5</w:t>
            </w:r>
            <w:r w:rsidR="00E0562A">
              <w:rPr>
                <w:rFonts w:cs="Arial"/>
                <w:color w:val="000000"/>
                <w:szCs w:val="20"/>
              </w:rPr>
              <w:t> </w:t>
            </w:r>
            <w:r w:rsidRPr="00516B33">
              <w:rPr>
                <w:rFonts w:cs="Arial"/>
                <w:color w:val="000000"/>
                <w:szCs w:val="20"/>
              </w:rPr>
              <w:t>years.</w:t>
            </w:r>
            <w:bookmarkEnd w:id="6"/>
          </w:p>
        </w:tc>
        <w:tc>
          <w:tcPr>
            <w:tcW w:w="773" w:type="dxa"/>
            <w:tcBorders>
              <w:top w:val="nil"/>
              <w:left w:val="nil"/>
              <w:bottom w:val="single" w:sz="4" w:space="0" w:color="auto"/>
              <w:right w:val="single" w:sz="4" w:space="0" w:color="auto"/>
            </w:tcBorders>
            <w:shd w:val="clear" w:color="auto" w:fill="auto"/>
            <w:vAlign w:val="center"/>
            <w:hideMark/>
          </w:tcPr>
          <w:p w14:paraId="297EFEAC"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12.2</w:t>
            </w:r>
          </w:p>
        </w:tc>
        <w:tc>
          <w:tcPr>
            <w:tcW w:w="528" w:type="dxa"/>
            <w:tcBorders>
              <w:top w:val="nil"/>
              <w:left w:val="nil"/>
              <w:bottom w:val="single" w:sz="4" w:space="0" w:color="auto"/>
              <w:right w:val="single" w:sz="4" w:space="0" w:color="auto"/>
            </w:tcBorders>
            <w:shd w:val="clear" w:color="auto" w:fill="auto"/>
            <w:vAlign w:val="center"/>
          </w:tcPr>
          <w:p w14:paraId="07FCE547" w14:textId="4AF74E67"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0BF491A3" w14:textId="38E88306"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4083E093" w14:textId="5099D761"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1E4B3063" w14:textId="14C47A70"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58BF64B" w14:textId="70D4990D"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25747B28" w14:textId="3408BAFD" w:rsidR="002B5550" w:rsidRPr="00A01A71" w:rsidRDefault="002B5550" w:rsidP="002B5550">
            <w:pPr>
              <w:spacing w:after="0" w:line="240" w:lineRule="auto"/>
              <w:jc w:val="center"/>
              <w:outlineLvl w:val="0"/>
              <w:rPr>
                <w:rFonts w:cs="Arial"/>
                <w:b/>
                <w:color w:val="000000"/>
                <w:szCs w:val="20"/>
              </w:rPr>
            </w:pPr>
          </w:p>
        </w:tc>
      </w:tr>
      <w:tr w:rsidR="00BE0029" w:rsidRPr="00F741D1" w14:paraId="3274558A" w14:textId="77777777" w:rsidTr="007D5229">
        <w:trPr>
          <w:trHeight w:val="1119"/>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6673A4A" w14:textId="30C2857A"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9</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21341575" w14:textId="369A7509"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solar power system shall be capable of operating the sign autonomously without recharge for a minimum period of 7</w:t>
            </w:r>
            <w:r w:rsidR="00E0562A">
              <w:rPr>
                <w:rFonts w:cs="Arial"/>
                <w:color w:val="000000"/>
                <w:szCs w:val="20"/>
              </w:rPr>
              <w:t> </w:t>
            </w:r>
            <w:r w:rsidRPr="00516B33">
              <w:rPr>
                <w:rFonts w:cs="Arial"/>
                <w:color w:val="000000"/>
                <w:szCs w:val="20"/>
              </w:rPr>
              <w:t>days throughout the entire warranty period.</w:t>
            </w:r>
          </w:p>
        </w:tc>
        <w:tc>
          <w:tcPr>
            <w:tcW w:w="773" w:type="dxa"/>
            <w:tcBorders>
              <w:top w:val="nil"/>
              <w:left w:val="nil"/>
              <w:bottom w:val="single" w:sz="4" w:space="0" w:color="auto"/>
              <w:right w:val="single" w:sz="4" w:space="0" w:color="auto"/>
            </w:tcBorders>
            <w:shd w:val="clear" w:color="auto" w:fill="auto"/>
            <w:vAlign w:val="center"/>
            <w:hideMark/>
          </w:tcPr>
          <w:p w14:paraId="6627F002"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12.2</w:t>
            </w:r>
          </w:p>
        </w:tc>
        <w:tc>
          <w:tcPr>
            <w:tcW w:w="528" w:type="dxa"/>
            <w:tcBorders>
              <w:top w:val="nil"/>
              <w:left w:val="nil"/>
              <w:bottom w:val="single" w:sz="4" w:space="0" w:color="auto"/>
              <w:right w:val="single" w:sz="4" w:space="0" w:color="auto"/>
            </w:tcBorders>
            <w:shd w:val="clear" w:color="auto" w:fill="auto"/>
            <w:vAlign w:val="center"/>
          </w:tcPr>
          <w:p w14:paraId="252F7A02" w14:textId="7C5CB56C"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29686D2E" w14:textId="4CB52265"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26313802" w14:textId="39249D59"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493E6457" w14:textId="58B394B4"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799C3F9C" w14:textId="27007C76" w:rsidR="002B5550" w:rsidRPr="00A01A71" w:rsidRDefault="00E86DDF"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7A4133FC" w14:textId="0C879B5D" w:rsidR="002B5550" w:rsidRPr="00A01A71" w:rsidRDefault="002B5550" w:rsidP="002B5550">
            <w:pPr>
              <w:spacing w:after="0" w:line="240" w:lineRule="auto"/>
              <w:jc w:val="center"/>
              <w:outlineLvl w:val="0"/>
              <w:rPr>
                <w:rFonts w:cs="Arial"/>
                <w:b/>
                <w:color w:val="000000"/>
                <w:szCs w:val="20"/>
              </w:rPr>
            </w:pPr>
          </w:p>
        </w:tc>
      </w:tr>
      <w:tr w:rsidR="00BE0029" w:rsidRPr="00F741D1" w14:paraId="324E7AD7" w14:textId="77777777" w:rsidTr="007D5229">
        <w:trPr>
          <w:trHeight w:val="291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40266E0" w14:textId="30F5A4A0"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lastRenderedPageBreak/>
              <w:t>9</w:t>
            </w:r>
            <w:r w:rsidR="00366E03">
              <w:rPr>
                <w:rFonts w:cs="Arial"/>
                <w:color w:val="000000"/>
                <w:szCs w:val="20"/>
              </w:rPr>
              <w:t>2</w:t>
            </w:r>
          </w:p>
        </w:tc>
        <w:tc>
          <w:tcPr>
            <w:tcW w:w="4965" w:type="dxa"/>
            <w:tcBorders>
              <w:top w:val="nil"/>
              <w:left w:val="nil"/>
              <w:bottom w:val="single" w:sz="4" w:space="0" w:color="auto"/>
              <w:right w:val="single" w:sz="4" w:space="0" w:color="auto"/>
            </w:tcBorders>
            <w:shd w:val="clear" w:color="auto" w:fill="auto"/>
            <w:vAlign w:val="center"/>
            <w:hideMark/>
          </w:tcPr>
          <w:p w14:paraId="376E27E7" w14:textId="77777777" w:rsidR="00E0562A" w:rsidRDefault="002B5550" w:rsidP="002B5FFC">
            <w:pPr>
              <w:keepNext/>
              <w:keepLines/>
              <w:spacing w:after="0" w:line="240" w:lineRule="auto"/>
              <w:outlineLvl w:val="0"/>
              <w:rPr>
                <w:rFonts w:cs="Arial"/>
                <w:color w:val="000000"/>
                <w:szCs w:val="20"/>
              </w:rPr>
            </w:pPr>
            <w:r w:rsidRPr="00516B33">
              <w:rPr>
                <w:rFonts w:cs="Arial"/>
                <w:color w:val="000000"/>
                <w:szCs w:val="20"/>
              </w:rPr>
              <w:t>The selection of the batteries shall be consistent with AS 4086.1 and subject to the following additional conditions</w:t>
            </w:r>
          </w:p>
          <w:p w14:paraId="613BCE03" w14:textId="483775D1" w:rsidR="00E0562A" w:rsidRPr="0061252C" w:rsidRDefault="002B5550" w:rsidP="002B5FFC">
            <w:pPr>
              <w:pStyle w:val="ListParagraph"/>
              <w:keepNext/>
              <w:keepLines/>
              <w:numPr>
                <w:ilvl w:val="0"/>
                <w:numId w:val="22"/>
              </w:numPr>
              <w:spacing w:after="0" w:line="240" w:lineRule="auto"/>
              <w:ind w:left="460" w:hanging="283"/>
              <w:outlineLvl w:val="0"/>
              <w:rPr>
                <w:rFonts w:cs="Arial"/>
                <w:color w:val="000000"/>
                <w:szCs w:val="20"/>
              </w:rPr>
            </w:pPr>
            <w:r w:rsidRPr="0061252C">
              <w:rPr>
                <w:rFonts w:cs="Arial"/>
                <w:color w:val="000000"/>
                <w:szCs w:val="20"/>
              </w:rPr>
              <w:t>the Secondary Battery technology shall have a high cycle life (&gt;2000) and of a low-maintenance type</w:t>
            </w:r>
          </w:p>
          <w:p w14:paraId="3CE5A89D" w14:textId="18CC7BD6" w:rsidR="00E0562A" w:rsidRPr="0061252C" w:rsidRDefault="002B5550" w:rsidP="0061252C">
            <w:pPr>
              <w:pStyle w:val="ListParagraph"/>
              <w:numPr>
                <w:ilvl w:val="0"/>
                <w:numId w:val="22"/>
              </w:numPr>
              <w:spacing w:after="0" w:line="240" w:lineRule="auto"/>
              <w:ind w:left="460" w:hanging="283"/>
              <w:outlineLvl w:val="0"/>
              <w:rPr>
                <w:rFonts w:cs="Arial"/>
                <w:color w:val="000000"/>
                <w:szCs w:val="20"/>
              </w:rPr>
            </w:pPr>
            <w:r w:rsidRPr="0061252C">
              <w:rPr>
                <w:rFonts w:cs="Arial"/>
                <w:color w:val="000000"/>
                <w:szCs w:val="20"/>
              </w:rPr>
              <w:t>the battery must be able to handle high levels of Depth of Discharge (DOD)</w:t>
            </w:r>
          </w:p>
          <w:p w14:paraId="2DBF6F2D" w14:textId="120333DE" w:rsidR="00E0562A" w:rsidRPr="0061252C" w:rsidRDefault="002B5550" w:rsidP="0061252C">
            <w:pPr>
              <w:pStyle w:val="ListParagraph"/>
              <w:numPr>
                <w:ilvl w:val="0"/>
                <w:numId w:val="22"/>
              </w:numPr>
              <w:spacing w:after="0" w:line="240" w:lineRule="auto"/>
              <w:ind w:left="460" w:hanging="283"/>
              <w:outlineLvl w:val="0"/>
              <w:rPr>
                <w:rFonts w:cs="Arial"/>
                <w:color w:val="000000"/>
                <w:szCs w:val="20"/>
              </w:rPr>
            </w:pPr>
            <w:r w:rsidRPr="0061252C">
              <w:rPr>
                <w:rFonts w:cs="Arial"/>
                <w:color w:val="000000"/>
                <w:szCs w:val="20"/>
              </w:rPr>
              <w:t>the battery shall be of the type suitable for charging by solar cells; and</w:t>
            </w:r>
          </w:p>
          <w:p w14:paraId="5B316DC0" w14:textId="77E247CE" w:rsidR="002B5550" w:rsidRPr="0061252C" w:rsidRDefault="002B5550" w:rsidP="0061252C">
            <w:pPr>
              <w:pStyle w:val="ListParagraph"/>
              <w:numPr>
                <w:ilvl w:val="0"/>
                <w:numId w:val="22"/>
              </w:numPr>
              <w:spacing w:after="0" w:line="240" w:lineRule="auto"/>
              <w:ind w:left="460" w:hanging="283"/>
              <w:outlineLvl w:val="0"/>
              <w:rPr>
                <w:rFonts w:cs="Arial"/>
                <w:color w:val="000000"/>
                <w:szCs w:val="20"/>
              </w:rPr>
            </w:pPr>
            <w:r w:rsidRPr="0061252C">
              <w:rPr>
                <w:rFonts w:cs="Arial"/>
                <w:color w:val="000000"/>
                <w:szCs w:val="20"/>
              </w:rPr>
              <w:t>Batteries with liquid electrolytes shall NOT be used.</w:t>
            </w:r>
          </w:p>
        </w:tc>
        <w:tc>
          <w:tcPr>
            <w:tcW w:w="773" w:type="dxa"/>
            <w:tcBorders>
              <w:top w:val="nil"/>
              <w:left w:val="nil"/>
              <w:bottom w:val="single" w:sz="4" w:space="0" w:color="auto"/>
              <w:right w:val="single" w:sz="4" w:space="0" w:color="auto"/>
            </w:tcBorders>
            <w:shd w:val="clear" w:color="auto" w:fill="auto"/>
            <w:vAlign w:val="center"/>
            <w:hideMark/>
          </w:tcPr>
          <w:p w14:paraId="124C387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12.2.1</w:t>
            </w:r>
          </w:p>
        </w:tc>
        <w:tc>
          <w:tcPr>
            <w:tcW w:w="528" w:type="dxa"/>
            <w:tcBorders>
              <w:top w:val="nil"/>
              <w:left w:val="nil"/>
              <w:bottom w:val="single" w:sz="4" w:space="0" w:color="auto"/>
              <w:right w:val="single" w:sz="4" w:space="0" w:color="auto"/>
            </w:tcBorders>
            <w:shd w:val="clear" w:color="auto" w:fill="auto"/>
            <w:vAlign w:val="center"/>
          </w:tcPr>
          <w:p w14:paraId="111E0ACA" w14:textId="3A0187B2"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4890A2A7" w14:textId="441CB4A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FBCAE24" w14:textId="787BE568"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3471943D" w14:textId="67BF9D7D"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0450B710" w14:textId="3D09BED8"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tcPr>
          <w:p w14:paraId="278B9E8E" w14:textId="6EFCA5F4" w:rsidR="002B5550" w:rsidRPr="00A01A71" w:rsidRDefault="002B5550" w:rsidP="002B5550">
            <w:pPr>
              <w:spacing w:after="0" w:line="240" w:lineRule="auto"/>
              <w:jc w:val="center"/>
              <w:outlineLvl w:val="0"/>
              <w:rPr>
                <w:rFonts w:cs="Arial"/>
                <w:b/>
                <w:color w:val="000000"/>
                <w:szCs w:val="20"/>
              </w:rPr>
            </w:pPr>
          </w:p>
        </w:tc>
      </w:tr>
      <w:tr w:rsidR="00BE0029" w:rsidRPr="00F741D1" w14:paraId="236AE484" w14:textId="77777777" w:rsidTr="007D5229">
        <w:trPr>
          <w:trHeight w:val="1113"/>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7CB4800" w14:textId="5D70E89A" w:rsidR="002B5550" w:rsidRPr="00516B33" w:rsidRDefault="00366E03" w:rsidP="002B5550">
            <w:pPr>
              <w:spacing w:after="0" w:line="240" w:lineRule="auto"/>
              <w:jc w:val="center"/>
              <w:outlineLvl w:val="0"/>
              <w:rPr>
                <w:rFonts w:cs="Arial"/>
                <w:color w:val="000000"/>
                <w:szCs w:val="20"/>
              </w:rPr>
            </w:pPr>
            <w:r>
              <w:rPr>
                <w:rFonts w:cs="Arial"/>
                <w:color w:val="000000"/>
                <w:szCs w:val="20"/>
              </w:rPr>
              <w:t>93</w:t>
            </w:r>
          </w:p>
        </w:tc>
        <w:tc>
          <w:tcPr>
            <w:tcW w:w="4965" w:type="dxa"/>
            <w:tcBorders>
              <w:top w:val="nil"/>
              <w:left w:val="nil"/>
              <w:bottom w:val="single" w:sz="4" w:space="0" w:color="auto"/>
              <w:right w:val="single" w:sz="4" w:space="0" w:color="auto"/>
            </w:tcBorders>
            <w:shd w:val="clear" w:color="auto" w:fill="auto"/>
            <w:noWrap/>
            <w:vAlign w:val="center"/>
            <w:hideMark/>
          </w:tcPr>
          <w:p w14:paraId="37FFB3BF" w14:textId="77777777" w:rsidR="0046606F" w:rsidRDefault="002B5550" w:rsidP="00A01A71">
            <w:pPr>
              <w:spacing w:after="0" w:line="240" w:lineRule="auto"/>
              <w:outlineLvl w:val="0"/>
              <w:rPr>
                <w:rFonts w:cs="Arial"/>
                <w:color w:val="000000"/>
                <w:szCs w:val="20"/>
              </w:rPr>
            </w:pPr>
            <w:r w:rsidRPr="00516B33">
              <w:rPr>
                <w:rFonts w:cs="Arial"/>
                <w:color w:val="000000"/>
                <w:szCs w:val="20"/>
              </w:rPr>
              <w:t>Batteries (and capacitors) shall be installed to minimize risk of</w:t>
            </w:r>
            <w:r w:rsidRPr="00516B33">
              <w:rPr>
                <w:rFonts w:cs="Arial"/>
                <w:color w:val="000000"/>
                <w:szCs w:val="20"/>
              </w:rPr>
              <w:br w:type="page"/>
            </w:r>
          </w:p>
          <w:p w14:paraId="07F1D940" w14:textId="6B4D88EE" w:rsidR="0046606F" w:rsidRPr="0046606F" w:rsidRDefault="002B5550" w:rsidP="0046606F">
            <w:pPr>
              <w:pStyle w:val="ListParagraph"/>
              <w:numPr>
                <w:ilvl w:val="0"/>
                <w:numId w:val="23"/>
              </w:numPr>
              <w:spacing w:after="0" w:line="240" w:lineRule="auto"/>
              <w:ind w:left="460" w:hanging="283"/>
              <w:outlineLvl w:val="0"/>
              <w:rPr>
                <w:rFonts w:cs="Arial"/>
                <w:color w:val="000000"/>
                <w:szCs w:val="20"/>
              </w:rPr>
            </w:pPr>
            <w:r w:rsidRPr="0046606F">
              <w:rPr>
                <w:rFonts w:cs="Arial"/>
                <w:color w:val="000000"/>
                <w:szCs w:val="20"/>
              </w:rPr>
              <w:t>impact by a motor vehicle</w:t>
            </w:r>
            <w:r w:rsidRPr="0046606F">
              <w:rPr>
                <w:rFonts w:cs="Arial"/>
                <w:color w:val="000000"/>
                <w:szCs w:val="20"/>
              </w:rPr>
              <w:br w:type="page"/>
            </w:r>
          </w:p>
          <w:p w14:paraId="1C95DCD4" w14:textId="0F39B7B6" w:rsidR="002B5550" w:rsidRPr="0046606F" w:rsidRDefault="002B5550" w:rsidP="0046606F">
            <w:pPr>
              <w:pStyle w:val="ListParagraph"/>
              <w:numPr>
                <w:ilvl w:val="0"/>
                <w:numId w:val="23"/>
              </w:numPr>
              <w:spacing w:after="0" w:line="240" w:lineRule="auto"/>
              <w:ind w:left="460" w:hanging="283"/>
              <w:outlineLvl w:val="0"/>
              <w:rPr>
                <w:rFonts w:cs="Arial"/>
                <w:color w:val="000000"/>
                <w:szCs w:val="20"/>
              </w:rPr>
            </w:pPr>
            <w:r w:rsidRPr="0046606F">
              <w:rPr>
                <w:rFonts w:cs="Arial"/>
                <w:color w:val="000000"/>
                <w:szCs w:val="20"/>
              </w:rPr>
              <w:t>theft or vandalism; and</w:t>
            </w:r>
            <w:r w:rsidRPr="0046606F">
              <w:rPr>
                <w:rFonts w:cs="Arial"/>
                <w:color w:val="000000"/>
                <w:szCs w:val="20"/>
              </w:rPr>
              <w:br w:type="page"/>
              <w:t> explosion.</w:t>
            </w:r>
          </w:p>
        </w:tc>
        <w:tc>
          <w:tcPr>
            <w:tcW w:w="773" w:type="dxa"/>
            <w:tcBorders>
              <w:top w:val="nil"/>
              <w:left w:val="nil"/>
              <w:bottom w:val="single" w:sz="4" w:space="0" w:color="auto"/>
              <w:right w:val="single" w:sz="4" w:space="0" w:color="auto"/>
            </w:tcBorders>
            <w:shd w:val="clear" w:color="auto" w:fill="auto"/>
            <w:vAlign w:val="center"/>
            <w:hideMark/>
          </w:tcPr>
          <w:p w14:paraId="3C4566AA"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12.2.1</w:t>
            </w:r>
          </w:p>
        </w:tc>
        <w:tc>
          <w:tcPr>
            <w:tcW w:w="528" w:type="dxa"/>
            <w:tcBorders>
              <w:top w:val="nil"/>
              <w:left w:val="nil"/>
              <w:bottom w:val="single" w:sz="4" w:space="0" w:color="auto"/>
              <w:right w:val="single" w:sz="4" w:space="0" w:color="auto"/>
            </w:tcBorders>
            <w:shd w:val="clear" w:color="auto" w:fill="auto"/>
            <w:vAlign w:val="center"/>
          </w:tcPr>
          <w:p w14:paraId="4D8063B2" w14:textId="0C1DA286"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17D78A2" w14:textId="0CCCE2F7"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589B7F1" w14:textId="7C0CA96E"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1F627145" w14:textId="44BE268E"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1EA019F1" w14:textId="39EB36AA"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7F0FFD07"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48E83850" w14:textId="77777777" w:rsidTr="007D5229">
        <w:trPr>
          <w:trHeight w:val="846"/>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6CD4FE1" w14:textId="20295CD5" w:rsidR="002B5550" w:rsidRPr="00516B33" w:rsidRDefault="00366E03" w:rsidP="002B5550">
            <w:pPr>
              <w:spacing w:after="0" w:line="240" w:lineRule="auto"/>
              <w:jc w:val="center"/>
              <w:outlineLvl w:val="0"/>
              <w:rPr>
                <w:rFonts w:cs="Arial"/>
                <w:color w:val="000000"/>
                <w:szCs w:val="20"/>
              </w:rPr>
            </w:pPr>
            <w:r>
              <w:rPr>
                <w:rFonts w:cs="Arial"/>
                <w:color w:val="000000"/>
                <w:szCs w:val="20"/>
              </w:rPr>
              <w:t>94</w:t>
            </w:r>
          </w:p>
        </w:tc>
        <w:tc>
          <w:tcPr>
            <w:tcW w:w="4965" w:type="dxa"/>
            <w:tcBorders>
              <w:top w:val="nil"/>
              <w:left w:val="nil"/>
              <w:bottom w:val="single" w:sz="4" w:space="0" w:color="auto"/>
              <w:right w:val="single" w:sz="4" w:space="0" w:color="auto"/>
            </w:tcBorders>
            <w:shd w:val="clear" w:color="auto" w:fill="auto"/>
            <w:noWrap/>
            <w:vAlign w:val="center"/>
            <w:hideMark/>
          </w:tcPr>
          <w:p w14:paraId="1D7E3FDC"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choice, configuration, installation and testing of PV modules shall be consistent with AS 4509.1, AS 4509.2 and AS/NZS 5033.</w:t>
            </w:r>
          </w:p>
        </w:tc>
        <w:tc>
          <w:tcPr>
            <w:tcW w:w="773" w:type="dxa"/>
            <w:tcBorders>
              <w:top w:val="nil"/>
              <w:left w:val="nil"/>
              <w:bottom w:val="single" w:sz="4" w:space="0" w:color="auto"/>
              <w:right w:val="single" w:sz="4" w:space="0" w:color="auto"/>
            </w:tcBorders>
            <w:shd w:val="clear" w:color="auto" w:fill="auto"/>
            <w:vAlign w:val="center"/>
            <w:hideMark/>
          </w:tcPr>
          <w:p w14:paraId="0F649B97"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12.2.2</w:t>
            </w:r>
          </w:p>
        </w:tc>
        <w:tc>
          <w:tcPr>
            <w:tcW w:w="528" w:type="dxa"/>
            <w:tcBorders>
              <w:top w:val="nil"/>
              <w:left w:val="nil"/>
              <w:bottom w:val="single" w:sz="4" w:space="0" w:color="auto"/>
              <w:right w:val="single" w:sz="4" w:space="0" w:color="auto"/>
            </w:tcBorders>
            <w:shd w:val="clear" w:color="auto" w:fill="auto"/>
            <w:vAlign w:val="center"/>
          </w:tcPr>
          <w:p w14:paraId="21B199F8" w14:textId="5FAD0820"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356C75B8" w14:textId="31265E03"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CECD748" w14:textId="4ED0890C"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450BAAEA" w14:textId="4DD9FFC2"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6BA8B0F7" w14:textId="0F9CFB91"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4199EB64"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6B4D84BB" w14:textId="77777777" w:rsidTr="007D5229">
        <w:trPr>
          <w:trHeight w:val="84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FC53EDD" w14:textId="6E883DB5" w:rsidR="002B5550" w:rsidRPr="00516B33" w:rsidRDefault="00366E03" w:rsidP="002B5550">
            <w:pPr>
              <w:spacing w:after="0" w:line="240" w:lineRule="auto"/>
              <w:jc w:val="center"/>
              <w:outlineLvl w:val="0"/>
              <w:rPr>
                <w:rFonts w:cs="Arial"/>
                <w:color w:val="000000"/>
                <w:szCs w:val="20"/>
              </w:rPr>
            </w:pPr>
            <w:r>
              <w:rPr>
                <w:rFonts w:cs="Arial"/>
                <w:color w:val="000000"/>
                <w:szCs w:val="20"/>
              </w:rPr>
              <w:t>95</w:t>
            </w:r>
          </w:p>
        </w:tc>
        <w:tc>
          <w:tcPr>
            <w:tcW w:w="4965" w:type="dxa"/>
            <w:tcBorders>
              <w:top w:val="nil"/>
              <w:left w:val="nil"/>
              <w:bottom w:val="single" w:sz="4" w:space="0" w:color="auto"/>
              <w:right w:val="single" w:sz="4" w:space="0" w:color="auto"/>
            </w:tcBorders>
            <w:shd w:val="clear" w:color="auto" w:fill="auto"/>
            <w:noWrap/>
            <w:vAlign w:val="center"/>
            <w:hideMark/>
          </w:tcPr>
          <w:p w14:paraId="1D096A0C"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All PV module fittings and adjustments shall be designed, manufactured and tested with appropriate theft prevention methods.</w:t>
            </w:r>
          </w:p>
        </w:tc>
        <w:tc>
          <w:tcPr>
            <w:tcW w:w="773" w:type="dxa"/>
            <w:tcBorders>
              <w:top w:val="nil"/>
              <w:left w:val="nil"/>
              <w:bottom w:val="single" w:sz="4" w:space="0" w:color="auto"/>
              <w:right w:val="single" w:sz="4" w:space="0" w:color="auto"/>
            </w:tcBorders>
            <w:shd w:val="clear" w:color="auto" w:fill="auto"/>
            <w:vAlign w:val="center"/>
            <w:hideMark/>
          </w:tcPr>
          <w:p w14:paraId="0D3605F6"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12.2.2</w:t>
            </w:r>
          </w:p>
        </w:tc>
        <w:tc>
          <w:tcPr>
            <w:tcW w:w="528" w:type="dxa"/>
            <w:tcBorders>
              <w:top w:val="nil"/>
              <w:left w:val="nil"/>
              <w:bottom w:val="single" w:sz="4" w:space="0" w:color="auto"/>
              <w:right w:val="single" w:sz="4" w:space="0" w:color="auto"/>
            </w:tcBorders>
            <w:shd w:val="clear" w:color="auto" w:fill="auto"/>
            <w:vAlign w:val="center"/>
          </w:tcPr>
          <w:p w14:paraId="6C8F594C" w14:textId="604F5CEE"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5261BBE2" w14:textId="1E02A7B0"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0A71AFF0" w14:textId="6F1F4764"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46772DB4" w14:textId="3F359E14"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65212FF9" w14:textId="7F283675"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453A5EA4"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1A55AB92" w14:textId="77777777" w:rsidTr="007D5229">
        <w:trPr>
          <w:trHeight w:val="828"/>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7E9DAE5" w14:textId="60D432FA" w:rsidR="002B5550" w:rsidRPr="00516B33" w:rsidRDefault="00366E03" w:rsidP="002B5550">
            <w:pPr>
              <w:spacing w:after="0" w:line="240" w:lineRule="auto"/>
              <w:jc w:val="center"/>
              <w:outlineLvl w:val="0"/>
              <w:rPr>
                <w:rFonts w:cs="Arial"/>
                <w:color w:val="000000"/>
                <w:szCs w:val="20"/>
              </w:rPr>
            </w:pPr>
            <w:r>
              <w:rPr>
                <w:rFonts w:cs="Arial"/>
                <w:color w:val="000000"/>
                <w:szCs w:val="20"/>
              </w:rPr>
              <w:t>96</w:t>
            </w:r>
          </w:p>
        </w:tc>
        <w:tc>
          <w:tcPr>
            <w:tcW w:w="4965" w:type="dxa"/>
            <w:tcBorders>
              <w:top w:val="nil"/>
              <w:left w:val="nil"/>
              <w:bottom w:val="single" w:sz="4" w:space="0" w:color="auto"/>
              <w:right w:val="single" w:sz="4" w:space="0" w:color="auto"/>
            </w:tcBorders>
            <w:shd w:val="clear" w:color="auto" w:fill="auto"/>
            <w:noWrap/>
            <w:vAlign w:val="center"/>
            <w:hideMark/>
          </w:tcPr>
          <w:p w14:paraId="017F3878"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For single panel installations the open circuit voltage must be confirmed, when connected to the cable loom</w:t>
            </w:r>
          </w:p>
        </w:tc>
        <w:tc>
          <w:tcPr>
            <w:tcW w:w="773" w:type="dxa"/>
            <w:tcBorders>
              <w:top w:val="nil"/>
              <w:left w:val="nil"/>
              <w:bottom w:val="single" w:sz="4" w:space="0" w:color="auto"/>
              <w:right w:val="single" w:sz="4" w:space="0" w:color="auto"/>
            </w:tcBorders>
            <w:shd w:val="clear" w:color="auto" w:fill="auto"/>
            <w:vAlign w:val="center"/>
            <w:hideMark/>
          </w:tcPr>
          <w:p w14:paraId="08A60CB1"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14.4</w:t>
            </w:r>
          </w:p>
        </w:tc>
        <w:tc>
          <w:tcPr>
            <w:tcW w:w="528" w:type="dxa"/>
            <w:tcBorders>
              <w:top w:val="nil"/>
              <w:left w:val="nil"/>
              <w:bottom w:val="single" w:sz="4" w:space="0" w:color="auto"/>
              <w:right w:val="single" w:sz="4" w:space="0" w:color="auto"/>
            </w:tcBorders>
            <w:shd w:val="clear" w:color="auto" w:fill="auto"/>
            <w:vAlign w:val="center"/>
          </w:tcPr>
          <w:p w14:paraId="6541A583" w14:textId="213888B3"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2277754F" w14:textId="3263296A"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BDC2A45" w14:textId="06FE2EA0"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center"/>
          </w:tcPr>
          <w:p w14:paraId="284E795A" w14:textId="50110EDD" w:rsidR="002B5550" w:rsidRPr="00A01A71" w:rsidRDefault="002B5550" w:rsidP="002B5550">
            <w:pPr>
              <w:spacing w:after="0" w:line="240" w:lineRule="auto"/>
              <w:jc w:val="center"/>
              <w:outlineLvl w:val="0"/>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659234D4" w14:textId="146B9B0E"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35019FA1"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46606F" w:rsidRPr="00F741D1" w14:paraId="37DB47D6" w14:textId="77777777" w:rsidTr="00656771">
        <w:trPr>
          <w:trHeight w:val="525"/>
        </w:trPr>
        <w:tc>
          <w:tcPr>
            <w:tcW w:w="10021" w:type="dxa"/>
            <w:gridSpan w:val="9"/>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5855A06" w14:textId="0AB96369" w:rsidR="0046606F" w:rsidRPr="00A01A71" w:rsidRDefault="0046606F" w:rsidP="0046606F">
            <w:pPr>
              <w:spacing w:after="0" w:line="240" w:lineRule="auto"/>
              <w:rPr>
                <w:rFonts w:cs="Arial"/>
                <w:b/>
                <w:bCs/>
                <w:color w:val="000000"/>
                <w:szCs w:val="20"/>
              </w:rPr>
            </w:pPr>
            <w:r w:rsidRPr="00516B33">
              <w:rPr>
                <w:rFonts w:cs="Arial"/>
                <w:b/>
                <w:bCs/>
                <w:color w:val="000000"/>
                <w:szCs w:val="20"/>
              </w:rPr>
              <w:t>General/System Integration</w:t>
            </w:r>
          </w:p>
        </w:tc>
      </w:tr>
      <w:tr w:rsidR="00BE0029" w:rsidRPr="00F741D1" w14:paraId="2753B31D"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25FA44C" w14:textId="525A2CF9" w:rsidR="002B5550" w:rsidRPr="00516B33" w:rsidRDefault="00366E03" w:rsidP="002B5550">
            <w:pPr>
              <w:spacing w:after="0" w:line="240" w:lineRule="auto"/>
              <w:jc w:val="center"/>
              <w:outlineLvl w:val="0"/>
              <w:rPr>
                <w:rFonts w:cs="Arial"/>
                <w:color w:val="000000"/>
                <w:szCs w:val="20"/>
              </w:rPr>
            </w:pPr>
            <w:r>
              <w:rPr>
                <w:rFonts w:cs="Arial"/>
                <w:color w:val="000000"/>
                <w:szCs w:val="20"/>
              </w:rPr>
              <w:t>97</w:t>
            </w:r>
          </w:p>
        </w:tc>
        <w:tc>
          <w:tcPr>
            <w:tcW w:w="4965" w:type="dxa"/>
            <w:tcBorders>
              <w:top w:val="nil"/>
              <w:left w:val="nil"/>
              <w:bottom w:val="single" w:sz="4" w:space="0" w:color="auto"/>
              <w:right w:val="single" w:sz="4" w:space="0" w:color="auto"/>
            </w:tcBorders>
            <w:shd w:val="clear" w:color="auto" w:fill="auto"/>
            <w:noWrap/>
            <w:vAlign w:val="center"/>
            <w:hideMark/>
          </w:tcPr>
          <w:p w14:paraId="5A2EE35B"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Detailed designs of the sign, equipment layout, fabrication and assembly drawings, calculations, specifications of component parts and certifications shall be submitted and approved by the Principal or their delegate for verification prior to manufacture.</w:t>
            </w:r>
          </w:p>
        </w:tc>
        <w:tc>
          <w:tcPr>
            <w:tcW w:w="773" w:type="dxa"/>
            <w:tcBorders>
              <w:top w:val="nil"/>
              <w:left w:val="nil"/>
              <w:bottom w:val="single" w:sz="4" w:space="0" w:color="auto"/>
              <w:right w:val="single" w:sz="4" w:space="0" w:color="auto"/>
            </w:tcBorders>
            <w:shd w:val="clear" w:color="auto" w:fill="auto"/>
            <w:vAlign w:val="center"/>
            <w:hideMark/>
          </w:tcPr>
          <w:p w14:paraId="53D4FBB0"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4.1</w:t>
            </w:r>
          </w:p>
        </w:tc>
        <w:tc>
          <w:tcPr>
            <w:tcW w:w="528" w:type="dxa"/>
            <w:tcBorders>
              <w:top w:val="nil"/>
              <w:left w:val="nil"/>
              <w:bottom w:val="single" w:sz="4" w:space="0" w:color="auto"/>
              <w:right w:val="single" w:sz="4" w:space="0" w:color="auto"/>
            </w:tcBorders>
            <w:shd w:val="clear" w:color="auto" w:fill="auto"/>
            <w:vAlign w:val="center"/>
          </w:tcPr>
          <w:p w14:paraId="2CC882C7" w14:textId="2C10F8CA"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234DDF17" w14:textId="33AE0C98"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7D74442D" w14:textId="2A5901FD"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706875D8" w14:textId="1EBCC0E3"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727DD747" w14:textId="22252A43" w:rsidR="002B5550" w:rsidRPr="00A01A71" w:rsidRDefault="002B5550" w:rsidP="002B5550">
            <w:pPr>
              <w:spacing w:after="0" w:line="240" w:lineRule="auto"/>
              <w:jc w:val="center"/>
              <w:outlineLvl w:val="0"/>
              <w:rPr>
                <w:rFonts w:cs="Arial"/>
                <w:b/>
                <w:color w:val="000000"/>
                <w:szCs w:val="20"/>
              </w:rPr>
            </w:pPr>
          </w:p>
        </w:tc>
        <w:tc>
          <w:tcPr>
            <w:tcW w:w="670" w:type="dxa"/>
            <w:tcBorders>
              <w:top w:val="nil"/>
              <w:left w:val="nil"/>
              <w:bottom w:val="single" w:sz="4" w:space="0" w:color="auto"/>
              <w:right w:val="single" w:sz="4" w:space="0" w:color="auto"/>
            </w:tcBorders>
            <w:shd w:val="clear" w:color="auto" w:fill="auto"/>
            <w:vAlign w:val="center"/>
            <w:hideMark/>
          </w:tcPr>
          <w:p w14:paraId="60B8A9B7"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D1F8E1C"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10B2D03" w14:textId="6F0B8D89" w:rsidR="002B5550" w:rsidRPr="00516B33" w:rsidRDefault="00366E03" w:rsidP="002B5550">
            <w:pPr>
              <w:spacing w:after="0" w:line="240" w:lineRule="auto"/>
              <w:jc w:val="center"/>
              <w:outlineLvl w:val="0"/>
              <w:rPr>
                <w:rFonts w:cs="Arial"/>
                <w:color w:val="000000"/>
                <w:szCs w:val="20"/>
              </w:rPr>
            </w:pPr>
            <w:r>
              <w:rPr>
                <w:rFonts w:cs="Arial"/>
                <w:color w:val="000000"/>
                <w:szCs w:val="20"/>
              </w:rPr>
              <w:t>98</w:t>
            </w:r>
          </w:p>
        </w:tc>
        <w:tc>
          <w:tcPr>
            <w:tcW w:w="4965" w:type="dxa"/>
            <w:tcBorders>
              <w:top w:val="nil"/>
              <w:left w:val="nil"/>
              <w:bottom w:val="single" w:sz="4" w:space="0" w:color="auto"/>
              <w:right w:val="single" w:sz="4" w:space="0" w:color="auto"/>
            </w:tcBorders>
            <w:shd w:val="clear" w:color="auto" w:fill="auto"/>
            <w:noWrap/>
            <w:vAlign w:val="center"/>
            <w:hideMark/>
          </w:tcPr>
          <w:p w14:paraId="34CA9EE3"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Drawings shall specify the: sign face, enclosure, solar module(s), radar modules where necessary, posts and mounting accessories. The sign face drawings shall detail pixel rings, LED pixel arrangements showing horizontal and vertical pitch and character strokes as appropriate.</w:t>
            </w:r>
          </w:p>
        </w:tc>
        <w:tc>
          <w:tcPr>
            <w:tcW w:w="773" w:type="dxa"/>
            <w:tcBorders>
              <w:top w:val="nil"/>
              <w:left w:val="nil"/>
              <w:bottom w:val="single" w:sz="4" w:space="0" w:color="auto"/>
              <w:right w:val="single" w:sz="4" w:space="0" w:color="auto"/>
            </w:tcBorders>
            <w:shd w:val="clear" w:color="auto" w:fill="auto"/>
            <w:vAlign w:val="center"/>
            <w:hideMark/>
          </w:tcPr>
          <w:p w14:paraId="5C3E394A"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4.1</w:t>
            </w:r>
          </w:p>
        </w:tc>
        <w:tc>
          <w:tcPr>
            <w:tcW w:w="528" w:type="dxa"/>
            <w:tcBorders>
              <w:top w:val="nil"/>
              <w:left w:val="nil"/>
              <w:bottom w:val="single" w:sz="4" w:space="0" w:color="auto"/>
              <w:right w:val="single" w:sz="4" w:space="0" w:color="auto"/>
            </w:tcBorders>
            <w:shd w:val="clear" w:color="auto" w:fill="auto"/>
            <w:vAlign w:val="center"/>
          </w:tcPr>
          <w:p w14:paraId="5A28A904" w14:textId="1ACEC74A"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4E8F630" w14:textId="04A8F8ED"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8397351" w14:textId="61A7FD30"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2F09C923" w14:textId="4A407445"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25760DF9" w14:textId="2D2B8160"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3D02BD28"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07DDA2D9" w14:textId="77777777" w:rsidTr="007D5229">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E9B9533" w14:textId="0FEA9136" w:rsidR="002B5550" w:rsidRPr="00516B33" w:rsidRDefault="00366E03" w:rsidP="002B5550">
            <w:pPr>
              <w:spacing w:after="0" w:line="240" w:lineRule="auto"/>
              <w:jc w:val="center"/>
              <w:outlineLvl w:val="0"/>
              <w:rPr>
                <w:rFonts w:cs="Arial"/>
                <w:color w:val="000000"/>
                <w:szCs w:val="20"/>
              </w:rPr>
            </w:pPr>
            <w:r>
              <w:rPr>
                <w:rFonts w:cs="Arial"/>
                <w:color w:val="000000"/>
                <w:szCs w:val="20"/>
              </w:rPr>
              <w:t>99</w:t>
            </w:r>
          </w:p>
        </w:tc>
        <w:tc>
          <w:tcPr>
            <w:tcW w:w="4965" w:type="dxa"/>
            <w:tcBorders>
              <w:top w:val="nil"/>
              <w:left w:val="nil"/>
              <w:bottom w:val="single" w:sz="4" w:space="0" w:color="auto"/>
              <w:right w:val="single" w:sz="4" w:space="0" w:color="auto"/>
            </w:tcBorders>
            <w:shd w:val="clear" w:color="auto" w:fill="auto"/>
            <w:noWrap/>
            <w:vAlign w:val="center"/>
            <w:hideMark/>
          </w:tcPr>
          <w:p w14:paraId="21B794E1"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The Contractor’s specifications shall include the manufacturer and model of: LEDs to be used, power supply (charge controller and batteries), modems, communication ports, cable termination, enclosure and mounting accessories and wig-wags as appropriate.</w:t>
            </w:r>
          </w:p>
        </w:tc>
        <w:tc>
          <w:tcPr>
            <w:tcW w:w="773" w:type="dxa"/>
            <w:tcBorders>
              <w:top w:val="nil"/>
              <w:left w:val="nil"/>
              <w:bottom w:val="single" w:sz="4" w:space="0" w:color="auto"/>
              <w:right w:val="single" w:sz="4" w:space="0" w:color="auto"/>
            </w:tcBorders>
            <w:shd w:val="clear" w:color="auto" w:fill="auto"/>
            <w:vAlign w:val="center"/>
            <w:hideMark/>
          </w:tcPr>
          <w:p w14:paraId="1AD73CEE"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4.1</w:t>
            </w:r>
          </w:p>
        </w:tc>
        <w:tc>
          <w:tcPr>
            <w:tcW w:w="528" w:type="dxa"/>
            <w:tcBorders>
              <w:top w:val="nil"/>
              <w:left w:val="nil"/>
              <w:bottom w:val="single" w:sz="4" w:space="0" w:color="auto"/>
              <w:right w:val="single" w:sz="4" w:space="0" w:color="auto"/>
            </w:tcBorders>
            <w:shd w:val="clear" w:color="auto" w:fill="auto"/>
            <w:vAlign w:val="center"/>
          </w:tcPr>
          <w:p w14:paraId="4E492AFC" w14:textId="09C029D1"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6802EC0C" w14:textId="593072EF"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532674C8" w14:textId="57E0768A"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055AF021" w14:textId="25B95090"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0CBAE2CE" w14:textId="790EF85E"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789BB0E1"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238D98A3" w14:textId="77777777" w:rsidTr="007D5229">
        <w:trPr>
          <w:trHeight w:val="1497"/>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CBD2317" w14:textId="6354FE40"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lastRenderedPageBreak/>
              <w:t>10</w:t>
            </w:r>
            <w:r w:rsidR="00366E03">
              <w:rPr>
                <w:rFonts w:cs="Arial"/>
                <w:color w:val="000000"/>
                <w:szCs w:val="20"/>
              </w:rPr>
              <w:t>0</w:t>
            </w:r>
          </w:p>
        </w:tc>
        <w:tc>
          <w:tcPr>
            <w:tcW w:w="4965" w:type="dxa"/>
            <w:tcBorders>
              <w:top w:val="nil"/>
              <w:left w:val="nil"/>
              <w:bottom w:val="single" w:sz="4" w:space="0" w:color="auto"/>
              <w:right w:val="single" w:sz="4" w:space="0" w:color="auto"/>
            </w:tcBorders>
            <w:shd w:val="clear" w:color="auto" w:fill="auto"/>
            <w:noWrap/>
            <w:vAlign w:val="center"/>
            <w:hideMark/>
          </w:tcPr>
          <w:p w14:paraId="5EF81567" w14:textId="77777777" w:rsidR="002B5550" w:rsidRPr="00516B33" w:rsidRDefault="002B5550" w:rsidP="00A01A71">
            <w:pPr>
              <w:spacing w:after="0" w:line="240" w:lineRule="auto"/>
              <w:outlineLvl w:val="0"/>
              <w:rPr>
                <w:rFonts w:cs="Arial"/>
                <w:color w:val="000000"/>
                <w:szCs w:val="20"/>
              </w:rPr>
            </w:pPr>
            <w:r w:rsidRPr="00516B33">
              <w:rPr>
                <w:rFonts w:cs="Arial"/>
                <w:color w:val="000000"/>
                <w:szCs w:val="20"/>
              </w:rPr>
              <w:t xml:space="preserve">Unless specified otherwise, a sample of the sign complete with software and hardware necessary for configuration, fabrication and assembly drawings, calculations, specifications, user manuals and certifications shall be submitted to the Principal for acceptance. </w:t>
            </w:r>
            <w:r w:rsidRPr="00516B33">
              <w:rPr>
                <w:rFonts w:cs="Arial"/>
                <w:b/>
                <w:bCs/>
                <w:color w:val="FFFFFF"/>
                <w:szCs w:val="20"/>
              </w:rPr>
              <w:t>Hold Point 1</w:t>
            </w:r>
          </w:p>
        </w:tc>
        <w:tc>
          <w:tcPr>
            <w:tcW w:w="773" w:type="dxa"/>
            <w:tcBorders>
              <w:top w:val="nil"/>
              <w:left w:val="nil"/>
              <w:bottom w:val="single" w:sz="4" w:space="0" w:color="auto"/>
              <w:right w:val="single" w:sz="4" w:space="0" w:color="auto"/>
            </w:tcBorders>
            <w:shd w:val="clear" w:color="auto" w:fill="auto"/>
            <w:vAlign w:val="center"/>
            <w:hideMark/>
          </w:tcPr>
          <w:p w14:paraId="6E59E768"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4.1</w:t>
            </w:r>
          </w:p>
        </w:tc>
        <w:tc>
          <w:tcPr>
            <w:tcW w:w="528" w:type="dxa"/>
            <w:tcBorders>
              <w:top w:val="nil"/>
              <w:left w:val="nil"/>
              <w:bottom w:val="single" w:sz="4" w:space="0" w:color="auto"/>
              <w:right w:val="single" w:sz="4" w:space="0" w:color="auto"/>
            </w:tcBorders>
            <w:shd w:val="clear" w:color="auto" w:fill="auto"/>
            <w:vAlign w:val="center"/>
          </w:tcPr>
          <w:p w14:paraId="0A0F7C91" w14:textId="06D30DC2"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center"/>
          </w:tcPr>
          <w:p w14:paraId="0F2A7CDA" w14:textId="6F666F56"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C04772F" w14:textId="783048D1"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025D2490" w14:textId="69C36E8A"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4A505DBC" w14:textId="0974A4A3"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0828E2B3"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509D111A" w14:textId="77777777" w:rsidTr="007D5229">
        <w:trPr>
          <w:trHeight w:val="1818"/>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A25741E" w14:textId="09695A90" w:rsidR="002B5550" w:rsidRPr="00516B33" w:rsidRDefault="002B5550" w:rsidP="002B5550">
            <w:pPr>
              <w:spacing w:after="0" w:line="240" w:lineRule="auto"/>
              <w:jc w:val="center"/>
              <w:outlineLvl w:val="0"/>
              <w:rPr>
                <w:rFonts w:cs="Arial"/>
                <w:color w:val="000000"/>
                <w:szCs w:val="20"/>
              </w:rPr>
            </w:pPr>
            <w:r w:rsidRPr="00516B33">
              <w:rPr>
                <w:rFonts w:cs="Arial"/>
                <w:color w:val="000000"/>
                <w:szCs w:val="20"/>
              </w:rPr>
              <w:t>10</w:t>
            </w:r>
            <w:r w:rsidR="00366E03">
              <w:rPr>
                <w:rFonts w:cs="Arial"/>
                <w:color w:val="000000"/>
                <w:szCs w:val="20"/>
              </w:rPr>
              <w:t>1</w:t>
            </w:r>
          </w:p>
        </w:tc>
        <w:tc>
          <w:tcPr>
            <w:tcW w:w="4965" w:type="dxa"/>
            <w:tcBorders>
              <w:top w:val="nil"/>
              <w:left w:val="nil"/>
              <w:bottom w:val="single" w:sz="4" w:space="0" w:color="auto"/>
              <w:right w:val="single" w:sz="4" w:space="0" w:color="auto"/>
            </w:tcBorders>
            <w:shd w:val="clear" w:color="auto" w:fill="auto"/>
            <w:noWrap/>
            <w:vAlign w:val="center"/>
            <w:hideMark/>
          </w:tcPr>
          <w:p w14:paraId="3BDC36CF" w14:textId="77777777" w:rsidR="0046606F" w:rsidRDefault="002B5550" w:rsidP="00A01A71">
            <w:pPr>
              <w:spacing w:after="0" w:line="240" w:lineRule="auto"/>
              <w:outlineLvl w:val="0"/>
              <w:rPr>
                <w:rFonts w:cs="Arial"/>
                <w:color w:val="000000"/>
                <w:szCs w:val="20"/>
              </w:rPr>
            </w:pPr>
            <w:r w:rsidRPr="00516B33">
              <w:rPr>
                <w:rFonts w:cs="Arial"/>
                <w:color w:val="000000"/>
                <w:szCs w:val="20"/>
              </w:rPr>
              <w:t>Unless otherwise specified, the design life of components shall be as follows;</w:t>
            </w:r>
          </w:p>
          <w:p w14:paraId="2CC17836" w14:textId="28A72D63" w:rsidR="0046606F" w:rsidRPr="0046606F" w:rsidRDefault="002B5550" w:rsidP="0046606F">
            <w:pPr>
              <w:pStyle w:val="ListParagraph"/>
              <w:numPr>
                <w:ilvl w:val="0"/>
                <w:numId w:val="24"/>
              </w:numPr>
              <w:spacing w:after="0" w:line="240" w:lineRule="auto"/>
              <w:ind w:left="460" w:hanging="283"/>
              <w:outlineLvl w:val="0"/>
              <w:rPr>
                <w:rFonts w:cs="Arial"/>
                <w:color w:val="000000"/>
                <w:szCs w:val="20"/>
              </w:rPr>
            </w:pPr>
            <w:r w:rsidRPr="0046606F">
              <w:rPr>
                <w:rFonts w:cs="Arial"/>
                <w:color w:val="000000"/>
                <w:szCs w:val="20"/>
              </w:rPr>
              <w:t>LEDs/pixels: a minimum of 10</w:t>
            </w:r>
            <w:r w:rsidR="0046606F" w:rsidRPr="0046606F">
              <w:rPr>
                <w:rFonts w:cs="Arial"/>
                <w:color w:val="000000"/>
                <w:szCs w:val="20"/>
              </w:rPr>
              <w:t> </w:t>
            </w:r>
            <w:r w:rsidRPr="0046606F">
              <w:rPr>
                <w:rFonts w:cs="Arial"/>
                <w:color w:val="000000"/>
                <w:szCs w:val="20"/>
              </w:rPr>
              <w:t>years</w:t>
            </w:r>
          </w:p>
          <w:p w14:paraId="75DECB30" w14:textId="25499DFB" w:rsidR="0046606F" w:rsidRPr="0046606F" w:rsidRDefault="002B5550" w:rsidP="0046606F">
            <w:pPr>
              <w:pStyle w:val="ListParagraph"/>
              <w:numPr>
                <w:ilvl w:val="0"/>
                <w:numId w:val="24"/>
              </w:numPr>
              <w:spacing w:after="0" w:line="240" w:lineRule="auto"/>
              <w:ind w:left="460" w:hanging="283"/>
              <w:outlineLvl w:val="0"/>
              <w:rPr>
                <w:rFonts w:cs="Arial"/>
                <w:color w:val="000000"/>
                <w:szCs w:val="20"/>
              </w:rPr>
            </w:pPr>
            <w:r w:rsidRPr="0046606F">
              <w:rPr>
                <w:rFonts w:cs="Arial"/>
                <w:color w:val="000000"/>
                <w:szCs w:val="20"/>
              </w:rPr>
              <w:t>door switch: 50</w:t>
            </w:r>
            <w:r w:rsidR="0046606F" w:rsidRPr="0046606F">
              <w:rPr>
                <w:rFonts w:cs="Arial"/>
                <w:color w:val="000000"/>
                <w:szCs w:val="20"/>
              </w:rPr>
              <w:t>,</w:t>
            </w:r>
            <w:r w:rsidRPr="0046606F">
              <w:rPr>
                <w:rFonts w:cs="Arial"/>
                <w:color w:val="000000"/>
                <w:szCs w:val="20"/>
              </w:rPr>
              <w:t>000 operations</w:t>
            </w:r>
          </w:p>
          <w:p w14:paraId="40558C80" w14:textId="6887D416" w:rsidR="0046606F" w:rsidRDefault="002B5550" w:rsidP="0046606F">
            <w:pPr>
              <w:pStyle w:val="ListParagraph"/>
              <w:numPr>
                <w:ilvl w:val="0"/>
                <w:numId w:val="24"/>
              </w:numPr>
              <w:ind w:left="460" w:hanging="283"/>
            </w:pPr>
            <w:r w:rsidRPr="00516B33">
              <w:t>other electrical systems: a minimum of 10</w:t>
            </w:r>
            <w:r w:rsidR="0046606F">
              <w:t> </w:t>
            </w:r>
            <w:r w:rsidRPr="00516B33">
              <w:t>years</w:t>
            </w:r>
          </w:p>
          <w:p w14:paraId="231F557C" w14:textId="17734EEF" w:rsidR="0046606F" w:rsidRPr="0046606F" w:rsidRDefault="002B5550" w:rsidP="0046606F">
            <w:pPr>
              <w:pStyle w:val="ListParagraph"/>
              <w:numPr>
                <w:ilvl w:val="0"/>
                <w:numId w:val="24"/>
              </w:numPr>
              <w:spacing w:after="0" w:line="240" w:lineRule="auto"/>
              <w:ind w:left="460" w:hanging="283"/>
              <w:outlineLvl w:val="0"/>
              <w:rPr>
                <w:rFonts w:cs="Arial"/>
                <w:color w:val="000000"/>
                <w:szCs w:val="20"/>
              </w:rPr>
            </w:pPr>
            <w:r w:rsidRPr="0046606F">
              <w:rPr>
                <w:rFonts w:cs="Arial"/>
                <w:color w:val="000000"/>
                <w:szCs w:val="20"/>
              </w:rPr>
              <w:t>sign enclosure: a minimum of 20</w:t>
            </w:r>
            <w:r w:rsidR="0046606F" w:rsidRPr="0046606F">
              <w:rPr>
                <w:rFonts w:cs="Arial"/>
                <w:color w:val="000000"/>
                <w:szCs w:val="20"/>
              </w:rPr>
              <w:t> </w:t>
            </w:r>
            <w:r w:rsidRPr="0046606F">
              <w:rPr>
                <w:rFonts w:cs="Arial"/>
                <w:color w:val="000000"/>
                <w:szCs w:val="20"/>
              </w:rPr>
              <w:t>years</w:t>
            </w:r>
          </w:p>
          <w:p w14:paraId="59E460A3" w14:textId="5B7577B8" w:rsidR="002B5550" w:rsidRPr="0046606F" w:rsidRDefault="002B5550" w:rsidP="0046606F">
            <w:pPr>
              <w:pStyle w:val="ListParagraph"/>
              <w:numPr>
                <w:ilvl w:val="0"/>
                <w:numId w:val="24"/>
              </w:numPr>
              <w:spacing w:after="0" w:line="240" w:lineRule="auto"/>
              <w:ind w:left="460" w:hanging="283"/>
              <w:outlineLvl w:val="0"/>
              <w:rPr>
                <w:rFonts w:cs="Arial"/>
                <w:color w:val="000000"/>
                <w:szCs w:val="20"/>
              </w:rPr>
            </w:pPr>
            <w:r w:rsidRPr="0046606F">
              <w:rPr>
                <w:rFonts w:cs="Arial"/>
                <w:color w:val="000000"/>
                <w:szCs w:val="20"/>
              </w:rPr>
              <w:t>structural supports: a minimum of 40</w:t>
            </w:r>
            <w:r w:rsidR="0046606F" w:rsidRPr="0046606F">
              <w:rPr>
                <w:rFonts w:cs="Arial"/>
                <w:color w:val="000000"/>
                <w:szCs w:val="20"/>
              </w:rPr>
              <w:t> </w:t>
            </w:r>
            <w:r w:rsidRPr="0046606F">
              <w:rPr>
                <w:rFonts w:cs="Arial"/>
                <w:color w:val="000000"/>
                <w:szCs w:val="20"/>
              </w:rPr>
              <w:t>years.</w:t>
            </w:r>
          </w:p>
        </w:tc>
        <w:tc>
          <w:tcPr>
            <w:tcW w:w="773" w:type="dxa"/>
            <w:tcBorders>
              <w:top w:val="nil"/>
              <w:left w:val="nil"/>
              <w:bottom w:val="single" w:sz="4" w:space="0" w:color="auto"/>
              <w:right w:val="single" w:sz="4" w:space="0" w:color="auto"/>
            </w:tcBorders>
            <w:shd w:val="clear" w:color="auto" w:fill="auto"/>
            <w:vAlign w:val="center"/>
            <w:hideMark/>
          </w:tcPr>
          <w:p w14:paraId="295C40D5" w14:textId="77777777" w:rsidR="002B5550" w:rsidRPr="00516B33" w:rsidRDefault="002B5550" w:rsidP="007D5229">
            <w:pPr>
              <w:spacing w:after="0" w:line="240" w:lineRule="auto"/>
              <w:jc w:val="center"/>
              <w:outlineLvl w:val="0"/>
              <w:rPr>
                <w:rFonts w:cs="Arial"/>
                <w:b/>
                <w:bCs/>
                <w:i/>
                <w:iCs/>
                <w:color w:val="000000"/>
                <w:szCs w:val="20"/>
              </w:rPr>
            </w:pPr>
            <w:r w:rsidRPr="00516B33">
              <w:rPr>
                <w:rFonts w:cs="Arial"/>
                <w:b/>
                <w:bCs/>
                <w:i/>
                <w:iCs/>
                <w:color w:val="000000"/>
                <w:szCs w:val="20"/>
              </w:rPr>
              <w:t>6.5</w:t>
            </w:r>
          </w:p>
        </w:tc>
        <w:tc>
          <w:tcPr>
            <w:tcW w:w="528" w:type="dxa"/>
            <w:tcBorders>
              <w:top w:val="nil"/>
              <w:left w:val="nil"/>
              <w:bottom w:val="single" w:sz="4" w:space="0" w:color="auto"/>
              <w:right w:val="single" w:sz="4" w:space="0" w:color="auto"/>
            </w:tcBorders>
            <w:shd w:val="clear" w:color="auto" w:fill="auto"/>
            <w:vAlign w:val="center"/>
          </w:tcPr>
          <w:p w14:paraId="532FE945" w14:textId="228FC981" w:rsidR="002B5550" w:rsidRPr="00A01A71" w:rsidRDefault="002B5550" w:rsidP="002B5550">
            <w:pPr>
              <w:spacing w:after="0" w:line="240" w:lineRule="auto"/>
              <w:jc w:val="center"/>
              <w:outlineLvl w:val="0"/>
              <w:rPr>
                <w:rFonts w:cs="Arial"/>
                <w:b/>
                <w:color w:val="000000"/>
                <w:szCs w:val="20"/>
              </w:rPr>
            </w:pPr>
          </w:p>
        </w:tc>
        <w:tc>
          <w:tcPr>
            <w:tcW w:w="554" w:type="dxa"/>
            <w:tcBorders>
              <w:top w:val="nil"/>
              <w:left w:val="nil"/>
              <w:bottom w:val="single" w:sz="4" w:space="0" w:color="auto"/>
              <w:right w:val="single" w:sz="4" w:space="0" w:color="auto"/>
            </w:tcBorders>
            <w:shd w:val="clear" w:color="auto" w:fill="auto"/>
            <w:vAlign w:val="center"/>
          </w:tcPr>
          <w:p w14:paraId="7014D740" w14:textId="74C0C699" w:rsidR="002B5550" w:rsidRPr="00A01A71" w:rsidRDefault="002B5550" w:rsidP="002B5550">
            <w:pPr>
              <w:spacing w:after="0" w:line="240" w:lineRule="auto"/>
              <w:jc w:val="center"/>
              <w:outlineLvl w:val="0"/>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6A92B49F" w14:textId="71DADF98" w:rsidR="002B5550" w:rsidRPr="00A01A71" w:rsidRDefault="002B5550" w:rsidP="002B5550">
            <w:pPr>
              <w:spacing w:after="0" w:line="240" w:lineRule="auto"/>
              <w:jc w:val="center"/>
              <w:outlineLvl w:val="0"/>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center"/>
          </w:tcPr>
          <w:p w14:paraId="19283A11" w14:textId="6300B9F5"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838" w:type="dxa"/>
            <w:tcBorders>
              <w:top w:val="nil"/>
              <w:left w:val="nil"/>
              <w:bottom w:val="single" w:sz="4" w:space="0" w:color="auto"/>
              <w:right w:val="single" w:sz="4" w:space="0" w:color="auto"/>
            </w:tcBorders>
            <w:shd w:val="clear" w:color="auto" w:fill="auto"/>
            <w:vAlign w:val="center"/>
          </w:tcPr>
          <w:p w14:paraId="37484CC8" w14:textId="2DEAE218" w:rsidR="002B5550" w:rsidRPr="00A01A71" w:rsidRDefault="00C74554" w:rsidP="002B5550">
            <w:pPr>
              <w:spacing w:after="0" w:line="240" w:lineRule="auto"/>
              <w:jc w:val="center"/>
              <w:outlineLvl w:val="0"/>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6BB66DBE" w14:textId="77777777" w:rsidR="002B5550" w:rsidRPr="00A01A71" w:rsidRDefault="002B5550" w:rsidP="002B5550">
            <w:pPr>
              <w:spacing w:after="0" w:line="240" w:lineRule="auto"/>
              <w:jc w:val="center"/>
              <w:outlineLvl w:val="0"/>
              <w:rPr>
                <w:rFonts w:cs="Arial"/>
                <w:b/>
                <w:color w:val="000000"/>
                <w:szCs w:val="20"/>
              </w:rPr>
            </w:pPr>
            <w:r w:rsidRPr="00A01A71">
              <w:rPr>
                <w:rFonts w:cs="Arial"/>
                <w:b/>
                <w:color w:val="000000"/>
                <w:szCs w:val="20"/>
              </w:rPr>
              <w:t> </w:t>
            </w:r>
          </w:p>
        </w:tc>
      </w:tr>
      <w:tr w:rsidR="00BE0029" w:rsidRPr="00F741D1" w14:paraId="01CA9B8A" w14:textId="77777777" w:rsidTr="007D5229">
        <w:trPr>
          <w:trHeight w:val="427"/>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34A5EEAF" w14:textId="19240CEB" w:rsidR="002B5550" w:rsidRPr="00516B33" w:rsidRDefault="002B5550" w:rsidP="002B5550">
            <w:pPr>
              <w:spacing w:after="0" w:line="240" w:lineRule="auto"/>
              <w:jc w:val="both"/>
              <w:rPr>
                <w:rFonts w:cs="Arial"/>
                <w:color w:val="000000"/>
                <w:szCs w:val="20"/>
              </w:rPr>
            </w:pPr>
            <w:r w:rsidRPr="00516B33">
              <w:rPr>
                <w:rFonts w:cs="Arial"/>
                <w:color w:val="000000"/>
                <w:szCs w:val="20"/>
              </w:rPr>
              <w:t>1</w:t>
            </w:r>
            <w:r w:rsidR="00366E03">
              <w:rPr>
                <w:rFonts w:cs="Arial"/>
                <w:color w:val="000000"/>
                <w:szCs w:val="20"/>
              </w:rPr>
              <w:t>02</w:t>
            </w:r>
          </w:p>
        </w:tc>
        <w:tc>
          <w:tcPr>
            <w:tcW w:w="4965" w:type="dxa"/>
            <w:tcBorders>
              <w:top w:val="nil"/>
              <w:left w:val="nil"/>
              <w:bottom w:val="single" w:sz="4" w:space="0" w:color="auto"/>
              <w:right w:val="single" w:sz="4" w:space="0" w:color="auto"/>
            </w:tcBorders>
            <w:shd w:val="clear" w:color="auto" w:fill="auto"/>
            <w:noWrap/>
            <w:vAlign w:val="center"/>
            <w:hideMark/>
          </w:tcPr>
          <w:p w14:paraId="5CC27A0D" w14:textId="1197FB95" w:rsidR="002B5550" w:rsidRPr="00516B33" w:rsidRDefault="002B5550" w:rsidP="00A01A71">
            <w:pPr>
              <w:spacing w:after="0" w:line="240" w:lineRule="auto"/>
              <w:rPr>
                <w:rFonts w:cs="Arial"/>
                <w:color w:val="000000"/>
                <w:szCs w:val="20"/>
              </w:rPr>
            </w:pPr>
            <w:r w:rsidRPr="00516B33">
              <w:rPr>
                <w:rFonts w:cs="Arial"/>
                <w:color w:val="000000"/>
                <w:szCs w:val="20"/>
              </w:rPr>
              <w:t>Type</w:t>
            </w:r>
            <w:r w:rsidR="0046606F">
              <w:rPr>
                <w:rFonts w:cs="Arial"/>
                <w:color w:val="000000"/>
                <w:szCs w:val="20"/>
              </w:rPr>
              <w:t> </w:t>
            </w:r>
            <w:r w:rsidRPr="00516B33">
              <w:rPr>
                <w:rFonts w:cs="Arial"/>
                <w:color w:val="000000"/>
                <w:szCs w:val="20"/>
              </w:rPr>
              <w:t>3 signs shall have radar unit for speed detection</w:t>
            </w:r>
          </w:p>
        </w:tc>
        <w:tc>
          <w:tcPr>
            <w:tcW w:w="773" w:type="dxa"/>
            <w:tcBorders>
              <w:top w:val="nil"/>
              <w:left w:val="nil"/>
              <w:bottom w:val="single" w:sz="4" w:space="0" w:color="auto"/>
              <w:right w:val="single" w:sz="4" w:space="0" w:color="auto"/>
            </w:tcBorders>
            <w:shd w:val="clear" w:color="auto" w:fill="auto"/>
            <w:vAlign w:val="center"/>
            <w:hideMark/>
          </w:tcPr>
          <w:p w14:paraId="2BD133B1" w14:textId="7B653303" w:rsidR="002B5550" w:rsidRPr="00516B33" w:rsidRDefault="002B5550" w:rsidP="007D5229">
            <w:pPr>
              <w:spacing w:after="0" w:line="240" w:lineRule="auto"/>
              <w:jc w:val="center"/>
              <w:rPr>
                <w:rFonts w:cs="Arial"/>
                <w:color w:val="000000"/>
                <w:szCs w:val="20"/>
              </w:rPr>
            </w:pPr>
          </w:p>
        </w:tc>
        <w:tc>
          <w:tcPr>
            <w:tcW w:w="528" w:type="dxa"/>
            <w:tcBorders>
              <w:top w:val="nil"/>
              <w:left w:val="nil"/>
              <w:bottom w:val="single" w:sz="4" w:space="0" w:color="auto"/>
              <w:right w:val="single" w:sz="4" w:space="0" w:color="auto"/>
            </w:tcBorders>
            <w:shd w:val="clear" w:color="auto" w:fill="auto"/>
            <w:vAlign w:val="center"/>
          </w:tcPr>
          <w:p w14:paraId="13B8E784" w14:textId="5ADCC865"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554" w:type="dxa"/>
            <w:tcBorders>
              <w:top w:val="nil"/>
              <w:left w:val="nil"/>
              <w:bottom w:val="single" w:sz="4" w:space="0" w:color="auto"/>
              <w:right w:val="single" w:sz="4" w:space="0" w:color="auto"/>
            </w:tcBorders>
            <w:shd w:val="clear" w:color="auto" w:fill="auto"/>
            <w:vAlign w:val="bottom"/>
          </w:tcPr>
          <w:p w14:paraId="3796811B" w14:textId="20D3B294" w:rsidR="002B5550" w:rsidRPr="00A01A71" w:rsidRDefault="002B5550" w:rsidP="002B5550">
            <w:pPr>
              <w:spacing w:after="0" w:line="240" w:lineRule="auto"/>
              <w:rPr>
                <w:rFonts w:cs="Arial"/>
                <w:b/>
                <w:color w:val="000000"/>
                <w:szCs w:val="20"/>
              </w:rPr>
            </w:pPr>
          </w:p>
        </w:tc>
        <w:tc>
          <w:tcPr>
            <w:tcW w:w="528" w:type="dxa"/>
            <w:tcBorders>
              <w:top w:val="nil"/>
              <w:left w:val="nil"/>
              <w:bottom w:val="single" w:sz="4" w:space="0" w:color="auto"/>
              <w:right w:val="single" w:sz="4" w:space="0" w:color="auto"/>
            </w:tcBorders>
            <w:shd w:val="clear" w:color="auto" w:fill="auto"/>
            <w:vAlign w:val="bottom"/>
          </w:tcPr>
          <w:p w14:paraId="23E3AD98" w14:textId="42E686F1" w:rsidR="002B5550" w:rsidRPr="00A01A71" w:rsidRDefault="002B5550" w:rsidP="002B5550">
            <w:pPr>
              <w:spacing w:after="0" w:line="240" w:lineRule="auto"/>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bottom"/>
          </w:tcPr>
          <w:p w14:paraId="70877051" w14:textId="7AE8753C" w:rsidR="002B5550" w:rsidRPr="00A01A71" w:rsidRDefault="002B5550" w:rsidP="002B5550">
            <w:pPr>
              <w:spacing w:after="0" w:line="240" w:lineRule="auto"/>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6ECB3F0" w14:textId="26F07063"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11BFAFDE"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r>
      <w:tr w:rsidR="00BE0029" w:rsidRPr="00F741D1" w14:paraId="3F0C127B" w14:textId="77777777" w:rsidTr="007D5229">
        <w:trPr>
          <w:trHeight w:val="547"/>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4BD9FF9" w14:textId="225CA226" w:rsidR="002B5550" w:rsidRPr="00516B33" w:rsidRDefault="00366E03" w:rsidP="002B5550">
            <w:pPr>
              <w:spacing w:after="0" w:line="240" w:lineRule="auto"/>
              <w:jc w:val="both"/>
              <w:rPr>
                <w:rFonts w:cs="Arial"/>
                <w:color w:val="000000"/>
                <w:szCs w:val="20"/>
              </w:rPr>
            </w:pPr>
            <w:r>
              <w:rPr>
                <w:rFonts w:cs="Arial"/>
                <w:color w:val="000000"/>
                <w:szCs w:val="20"/>
              </w:rPr>
              <w:t>103</w:t>
            </w:r>
          </w:p>
        </w:tc>
        <w:tc>
          <w:tcPr>
            <w:tcW w:w="4965" w:type="dxa"/>
            <w:tcBorders>
              <w:top w:val="nil"/>
              <w:left w:val="nil"/>
              <w:bottom w:val="single" w:sz="4" w:space="0" w:color="auto"/>
              <w:right w:val="single" w:sz="4" w:space="0" w:color="auto"/>
            </w:tcBorders>
            <w:shd w:val="clear" w:color="auto" w:fill="auto"/>
            <w:noWrap/>
            <w:vAlign w:val="center"/>
            <w:hideMark/>
          </w:tcPr>
          <w:p w14:paraId="09AEFF0F" w14:textId="77777777" w:rsidR="002B5550" w:rsidRPr="00516B33" w:rsidRDefault="002B5550" w:rsidP="00A01A71">
            <w:pPr>
              <w:spacing w:after="0" w:line="240" w:lineRule="auto"/>
              <w:rPr>
                <w:rFonts w:cs="Arial"/>
                <w:color w:val="000000"/>
                <w:szCs w:val="20"/>
              </w:rPr>
            </w:pPr>
            <w:r w:rsidRPr="00516B33">
              <w:rPr>
                <w:rFonts w:cs="Arial"/>
                <w:color w:val="000000"/>
                <w:szCs w:val="20"/>
              </w:rPr>
              <w:t>Where specified Type 1 shall have radar unit for speed detection</w:t>
            </w:r>
          </w:p>
        </w:tc>
        <w:tc>
          <w:tcPr>
            <w:tcW w:w="773" w:type="dxa"/>
            <w:tcBorders>
              <w:top w:val="nil"/>
              <w:left w:val="nil"/>
              <w:bottom w:val="single" w:sz="4" w:space="0" w:color="auto"/>
              <w:right w:val="single" w:sz="4" w:space="0" w:color="auto"/>
            </w:tcBorders>
            <w:shd w:val="clear" w:color="auto" w:fill="auto"/>
            <w:vAlign w:val="center"/>
            <w:hideMark/>
          </w:tcPr>
          <w:p w14:paraId="197BA6A3" w14:textId="7462F6EB" w:rsidR="002B5550" w:rsidRPr="00516B33" w:rsidRDefault="002B5550" w:rsidP="007D5229">
            <w:pPr>
              <w:spacing w:after="0" w:line="240" w:lineRule="auto"/>
              <w:jc w:val="center"/>
              <w:rPr>
                <w:rFonts w:cs="Arial"/>
                <w:color w:val="000000"/>
                <w:szCs w:val="20"/>
              </w:rPr>
            </w:pPr>
          </w:p>
        </w:tc>
        <w:tc>
          <w:tcPr>
            <w:tcW w:w="528" w:type="dxa"/>
            <w:tcBorders>
              <w:top w:val="nil"/>
              <w:left w:val="nil"/>
              <w:bottom w:val="single" w:sz="4" w:space="0" w:color="auto"/>
              <w:right w:val="single" w:sz="4" w:space="0" w:color="auto"/>
            </w:tcBorders>
            <w:shd w:val="clear" w:color="auto" w:fill="auto"/>
            <w:vAlign w:val="bottom"/>
            <w:hideMark/>
          </w:tcPr>
          <w:p w14:paraId="37B479EE"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54" w:type="dxa"/>
            <w:tcBorders>
              <w:top w:val="nil"/>
              <w:left w:val="nil"/>
              <w:bottom w:val="single" w:sz="4" w:space="0" w:color="auto"/>
              <w:right w:val="single" w:sz="4" w:space="0" w:color="auto"/>
            </w:tcBorders>
            <w:shd w:val="clear" w:color="auto" w:fill="auto"/>
            <w:vAlign w:val="bottom"/>
            <w:hideMark/>
          </w:tcPr>
          <w:p w14:paraId="21B67A93"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28" w:type="dxa"/>
            <w:tcBorders>
              <w:top w:val="nil"/>
              <w:left w:val="nil"/>
              <w:bottom w:val="single" w:sz="4" w:space="0" w:color="auto"/>
              <w:right w:val="single" w:sz="4" w:space="0" w:color="auto"/>
            </w:tcBorders>
            <w:shd w:val="clear" w:color="auto" w:fill="auto"/>
            <w:vAlign w:val="bottom"/>
          </w:tcPr>
          <w:p w14:paraId="70892E71" w14:textId="314DEC02" w:rsidR="002B5550" w:rsidRPr="00A01A71" w:rsidRDefault="002B5550" w:rsidP="002B5550">
            <w:pPr>
              <w:spacing w:after="0" w:line="240" w:lineRule="auto"/>
              <w:rPr>
                <w:rFonts w:cs="Arial"/>
                <w:b/>
                <w:color w:val="000000"/>
                <w:szCs w:val="20"/>
              </w:rPr>
            </w:pPr>
          </w:p>
        </w:tc>
        <w:tc>
          <w:tcPr>
            <w:tcW w:w="606" w:type="dxa"/>
            <w:tcBorders>
              <w:top w:val="nil"/>
              <w:left w:val="nil"/>
              <w:bottom w:val="single" w:sz="4" w:space="0" w:color="auto"/>
              <w:right w:val="single" w:sz="4" w:space="0" w:color="auto"/>
            </w:tcBorders>
            <w:shd w:val="clear" w:color="auto" w:fill="auto"/>
            <w:vAlign w:val="bottom"/>
          </w:tcPr>
          <w:p w14:paraId="59C7AB79" w14:textId="61C08227" w:rsidR="002B5550" w:rsidRPr="00A01A71" w:rsidRDefault="002B5550" w:rsidP="002B5550">
            <w:pPr>
              <w:spacing w:after="0" w:line="240" w:lineRule="auto"/>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5C0A15B3" w14:textId="71144C3F"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09EF5E94"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r>
      <w:tr w:rsidR="00BE0029" w:rsidRPr="00F741D1" w14:paraId="3081C47F" w14:textId="77777777" w:rsidTr="007D5229">
        <w:trPr>
          <w:trHeight w:val="852"/>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D2DD3CC" w14:textId="7C0A95A7" w:rsidR="002B5550" w:rsidRPr="00516B33" w:rsidRDefault="002B5550" w:rsidP="002B5550">
            <w:pPr>
              <w:spacing w:after="0" w:line="240" w:lineRule="auto"/>
              <w:jc w:val="both"/>
              <w:rPr>
                <w:rFonts w:cs="Arial"/>
                <w:color w:val="000000"/>
                <w:szCs w:val="20"/>
              </w:rPr>
            </w:pPr>
            <w:r w:rsidRPr="00516B33">
              <w:rPr>
                <w:rFonts w:cs="Arial"/>
                <w:color w:val="000000"/>
                <w:szCs w:val="20"/>
              </w:rPr>
              <w:t>1</w:t>
            </w:r>
            <w:r w:rsidR="00366E03">
              <w:rPr>
                <w:rFonts w:cs="Arial"/>
                <w:color w:val="000000"/>
                <w:szCs w:val="20"/>
              </w:rPr>
              <w:t>04</w:t>
            </w:r>
          </w:p>
        </w:tc>
        <w:tc>
          <w:tcPr>
            <w:tcW w:w="4965" w:type="dxa"/>
            <w:tcBorders>
              <w:top w:val="nil"/>
              <w:left w:val="nil"/>
              <w:bottom w:val="single" w:sz="4" w:space="0" w:color="auto"/>
              <w:right w:val="single" w:sz="4" w:space="0" w:color="auto"/>
            </w:tcBorders>
            <w:shd w:val="clear" w:color="auto" w:fill="auto"/>
            <w:noWrap/>
            <w:vAlign w:val="center"/>
            <w:hideMark/>
          </w:tcPr>
          <w:p w14:paraId="72230E26" w14:textId="6025B764" w:rsidR="002B5550" w:rsidRPr="00516B33" w:rsidRDefault="002B5550" w:rsidP="00A01A71">
            <w:pPr>
              <w:spacing w:after="0" w:line="240" w:lineRule="auto"/>
              <w:rPr>
                <w:rFonts w:cs="Arial"/>
                <w:color w:val="000000"/>
                <w:szCs w:val="20"/>
              </w:rPr>
            </w:pPr>
            <w:r w:rsidRPr="00516B33">
              <w:rPr>
                <w:rFonts w:cs="Arial"/>
                <w:color w:val="000000"/>
                <w:szCs w:val="20"/>
              </w:rPr>
              <w:t>Where supplied radar unit shall be able to detect vehicles travelling at speeds ranging from 30</w:t>
            </w:r>
            <w:r w:rsidR="0046606F">
              <w:rPr>
                <w:rFonts w:cs="Arial"/>
                <w:color w:val="000000"/>
                <w:szCs w:val="20"/>
              </w:rPr>
              <w:t> </w:t>
            </w:r>
            <w:r w:rsidRPr="00516B33">
              <w:rPr>
                <w:rFonts w:cs="Arial"/>
                <w:color w:val="000000"/>
                <w:szCs w:val="20"/>
              </w:rPr>
              <w:t>km/h to</w:t>
            </w:r>
            <w:r w:rsidR="0046606F">
              <w:rPr>
                <w:rFonts w:cs="Arial"/>
                <w:color w:val="000000"/>
                <w:szCs w:val="20"/>
              </w:rPr>
              <w:t> </w:t>
            </w:r>
            <w:r w:rsidRPr="00516B33">
              <w:rPr>
                <w:rFonts w:cs="Arial"/>
                <w:color w:val="000000"/>
                <w:szCs w:val="20"/>
              </w:rPr>
              <w:t>160</w:t>
            </w:r>
            <w:r w:rsidR="0046606F">
              <w:rPr>
                <w:rFonts w:cs="Arial"/>
                <w:color w:val="000000"/>
                <w:szCs w:val="20"/>
              </w:rPr>
              <w:t> </w:t>
            </w:r>
            <w:r w:rsidRPr="00516B33">
              <w:rPr>
                <w:rFonts w:cs="Arial"/>
                <w:color w:val="000000"/>
                <w:szCs w:val="20"/>
              </w:rPr>
              <w:t>km/h.</w:t>
            </w:r>
          </w:p>
        </w:tc>
        <w:tc>
          <w:tcPr>
            <w:tcW w:w="773" w:type="dxa"/>
            <w:tcBorders>
              <w:top w:val="nil"/>
              <w:left w:val="nil"/>
              <w:bottom w:val="single" w:sz="4" w:space="0" w:color="auto"/>
              <w:right w:val="single" w:sz="4" w:space="0" w:color="auto"/>
            </w:tcBorders>
            <w:shd w:val="clear" w:color="auto" w:fill="auto"/>
            <w:vAlign w:val="center"/>
            <w:hideMark/>
          </w:tcPr>
          <w:p w14:paraId="45E2CE3A" w14:textId="13A786E4" w:rsidR="002B5550" w:rsidRPr="00516B33" w:rsidRDefault="002B5550" w:rsidP="007D5229">
            <w:pPr>
              <w:spacing w:after="0" w:line="240" w:lineRule="auto"/>
              <w:jc w:val="center"/>
              <w:rPr>
                <w:rFonts w:cs="Arial"/>
                <w:color w:val="000000"/>
                <w:szCs w:val="20"/>
              </w:rPr>
            </w:pPr>
          </w:p>
        </w:tc>
        <w:tc>
          <w:tcPr>
            <w:tcW w:w="528" w:type="dxa"/>
            <w:tcBorders>
              <w:top w:val="nil"/>
              <w:left w:val="nil"/>
              <w:bottom w:val="single" w:sz="4" w:space="0" w:color="auto"/>
              <w:right w:val="single" w:sz="4" w:space="0" w:color="auto"/>
            </w:tcBorders>
            <w:shd w:val="clear" w:color="auto" w:fill="auto"/>
            <w:vAlign w:val="bottom"/>
            <w:hideMark/>
          </w:tcPr>
          <w:p w14:paraId="290E5BD1"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54" w:type="dxa"/>
            <w:tcBorders>
              <w:top w:val="nil"/>
              <w:left w:val="nil"/>
              <w:bottom w:val="single" w:sz="4" w:space="0" w:color="auto"/>
              <w:right w:val="single" w:sz="4" w:space="0" w:color="auto"/>
            </w:tcBorders>
            <w:shd w:val="clear" w:color="auto" w:fill="auto"/>
            <w:vAlign w:val="bottom"/>
            <w:hideMark/>
          </w:tcPr>
          <w:p w14:paraId="26E5251D"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28" w:type="dxa"/>
            <w:tcBorders>
              <w:top w:val="nil"/>
              <w:left w:val="nil"/>
              <w:bottom w:val="single" w:sz="4" w:space="0" w:color="auto"/>
              <w:right w:val="single" w:sz="4" w:space="0" w:color="auto"/>
            </w:tcBorders>
            <w:shd w:val="clear" w:color="auto" w:fill="auto"/>
            <w:vAlign w:val="center"/>
          </w:tcPr>
          <w:p w14:paraId="3FCD8840" w14:textId="5D6129B4"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bottom"/>
          </w:tcPr>
          <w:p w14:paraId="4AF0DA5D" w14:textId="32BE5472" w:rsidR="002B5550" w:rsidRPr="00A01A71" w:rsidRDefault="002B5550" w:rsidP="002B5550">
            <w:pPr>
              <w:spacing w:after="0" w:line="240" w:lineRule="auto"/>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4F5F6D5" w14:textId="32BDF543"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3B0B0313"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r>
      <w:tr w:rsidR="00BE0029" w:rsidRPr="00F741D1" w14:paraId="2146A9F7" w14:textId="77777777" w:rsidTr="007D5229">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D5C18BF" w14:textId="5EE6136B" w:rsidR="002B5550" w:rsidRPr="00516B33" w:rsidRDefault="002B5550" w:rsidP="002B5550">
            <w:pPr>
              <w:spacing w:after="0" w:line="240" w:lineRule="auto"/>
              <w:jc w:val="both"/>
              <w:rPr>
                <w:rFonts w:cs="Arial"/>
                <w:color w:val="000000"/>
                <w:szCs w:val="20"/>
              </w:rPr>
            </w:pPr>
            <w:r w:rsidRPr="00516B33">
              <w:rPr>
                <w:rFonts w:cs="Arial"/>
                <w:color w:val="000000"/>
                <w:szCs w:val="20"/>
              </w:rPr>
              <w:t>1</w:t>
            </w:r>
            <w:r w:rsidR="00366E03">
              <w:rPr>
                <w:rFonts w:cs="Arial"/>
                <w:color w:val="000000"/>
                <w:szCs w:val="20"/>
              </w:rPr>
              <w:t>05</w:t>
            </w:r>
          </w:p>
        </w:tc>
        <w:tc>
          <w:tcPr>
            <w:tcW w:w="4965" w:type="dxa"/>
            <w:tcBorders>
              <w:top w:val="nil"/>
              <w:left w:val="nil"/>
              <w:bottom w:val="single" w:sz="4" w:space="0" w:color="auto"/>
              <w:right w:val="single" w:sz="4" w:space="0" w:color="auto"/>
            </w:tcBorders>
            <w:shd w:val="clear" w:color="auto" w:fill="auto"/>
            <w:noWrap/>
            <w:vAlign w:val="center"/>
            <w:hideMark/>
          </w:tcPr>
          <w:p w14:paraId="512E44B5" w14:textId="77777777" w:rsidR="002B5550" w:rsidRPr="00516B33" w:rsidRDefault="002B5550" w:rsidP="00A01A71">
            <w:pPr>
              <w:spacing w:after="0" w:line="240" w:lineRule="auto"/>
              <w:rPr>
                <w:rFonts w:cs="Arial"/>
                <w:color w:val="000000"/>
                <w:szCs w:val="20"/>
              </w:rPr>
            </w:pPr>
            <w:r w:rsidRPr="00516B33">
              <w:rPr>
                <w:rFonts w:cs="Arial"/>
                <w:color w:val="000000"/>
                <w:szCs w:val="20"/>
              </w:rPr>
              <w:t>Radar unit where supplied shall have accuracy of better than 3%</w:t>
            </w:r>
          </w:p>
        </w:tc>
        <w:tc>
          <w:tcPr>
            <w:tcW w:w="773" w:type="dxa"/>
            <w:tcBorders>
              <w:top w:val="nil"/>
              <w:left w:val="nil"/>
              <w:bottom w:val="single" w:sz="4" w:space="0" w:color="auto"/>
              <w:right w:val="single" w:sz="4" w:space="0" w:color="auto"/>
            </w:tcBorders>
            <w:shd w:val="clear" w:color="auto" w:fill="auto"/>
            <w:vAlign w:val="center"/>
            <w:hideMark/>
          </w:tcPr>
          <w:p w14:paraId="770EAE30" w14:textId="1CEE9380" w:rsidR="002B5550" w:rsidRPr="00516B33" w:rsidRDefault="002B5550" w:rsidP="007D5229">
            <w:pPr>
              <w:spacing w:after="0" w:line="240" w:lineRule="auto"/>
              <w:jc w:val="center"/>
              <w:rPr>
                <w:rFonts w:cs="Arial"/>
                <w:color w:val="000000"/>
                <w:szCs w:val="20"/>
              </w:rPr>
            </w:pPr>
          </w:p>
        </w:tc>
        <w:tc>
          <w:tcPr>
            <w:tcW w:w="528" w:type="dxa"/>
            <w:tcBorders>
              <w:top w:val="nil"/>
              <w:left w:val="nil"/>
              <w:bottom w:val="single" w:sz="4" w:space="0" w:color="auto"/>
              <w:right w:val="single" w:sz="4" w:space="0" w:color="auto"/>
            </w:tcBorders>
            <w:shd w:val="clear" w:color="auto" w:fill="auto"/>
            <w:vAlign w:val="bottom"/>
            <w:hideMark/>
          </w:tcPr>
          <w:p w14:paraId="093D70DC"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54" w:type="dxa"/>
            <w:tcBorders>
              <w:top w:val="nil"/>
              <w:left w:val="nil"/>
              <w:bottom w:val="single" w:sz="4" w:space="0" w:color="auto"/>
              <w:right w:val="single" w:sz="4" w:space="0" w:color="auto"/>
            </w:tcBorders>
            <w:shd w:val="clear" w:color="auto" w:fill="auto"/>
            <w:vAlign w:val="bottom"/>
            <w:hideMark/>
          </w:tcPr>
          <w:p w14:paraId="151F607F"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28" w:type="dxa"/>
            <w:tcBorders>
              <w:top w:val="nil"/>
              <w:left w:val="nil"/>
              <w:bottom w:val="single" w:sz="4" w:space="0" w:color="auto"/>
              <w:right w:val="single" w:sz="4" w:space="0" w:color="auto"/>
            </w:tcBorders>
            <w:shd w:val="clear" w:color="auto" w:fill="auto"/>
            <w:vAlign w:val="center"/>
          </w:tcPr>
          <w:p w14:paraId="6FC5A0EE" w14:textId="2F7CAF63"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bottom"/>
          </w:tcPr>
          <w:p w14:paraId="0BBBBE87" w14:textId="272CEADC" w:rsidR="002B5550" w:rsidRPr="00A01A71" w:rsidRDefault="002B5550" w:rsidP="002B5550">
            <w:pPr>
              <w:spacing w:after="0" w:line="240" w:lineRule="auto"/>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C890275" w14:textId="3C76E63A"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6F300BEE"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r>
      <w:tr w:rsidR="00BE0029" w:rsidRPr="00F741D1" w14:paraId="19447011" w14:textId="77777777" w:rsidTr="007D5229">
        <w:trPr>
          <w:trHeight w:val="644"/>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2EF32FFD" w14:textId="46D1A449" w:rsidR="002B5550" w:rsidRPr="00516B33" w:rsidRDefault="002B5550" w:rsidP="002B5550">
            <w:pPr>
              <w:spacing w:after="0" w:line="240" w:lineRule="auto"/>
              <w:jc w:val="both"/>
              <w:rPr>
                <w:rFonts w:cs="Arial"/>
                <w:color w:val="000000"/>
                <w:szCs w:val="20"/>
              </w:rPr>
            </w:pPr>
            <w:r w:rsidRPr="00516B33">
              <w:rPr>
                <w:rFonts w:cs="Arial"/>
                <w:color w:val="000000"/>
                <w:szCs w:val="20"/>
              </w:rPr>
              <w:t>1</w:t>
            </w:r>
            <w:r w:rsidR="00366E03">
              <w:rPr>
                <w:rFonts w:cs="Arial"/>
                <w:color w:val="000000"/>
                <w:szCs w:val="20"/>
              </w:rPr>
              <w:t>06</w:t>
            </w:r>
          </w:p>
        </w:tc>
        <w:tc>
          <w:tcPr>
            <w:tcW w:w="4965" w:type="dxa"/>
            <w:tcBorders>
              <w:top w:val="nil"/>
              <w:left w:val="nil"/>
              <w:bottom w:val="single" w:sz="4" w:space="0" w:color="auto"/>
              <w:right w:val="single" w:sz="4" w:space="0" w:color="auto"/>
            </w:tcBorders>
            <w:shd w:val="clear" w:color="auto" w:fill="auto"/>
            <w:noWrap/>
            <w:vAlign w:val="center"/>
            <w:hideMark/>
          </w:tcPr>
          <w:p w14:paraId="4284CCC9" w14:textId="79A51700" w:rsidR="002B5550" w:rsidRPr="00516B33" w:rsidRDefault="002B5550" w:rsidP="00A01A71">
            <w:pPr>
              <w:spacing w:after="0" w:line="240" w:lineRule="auto"/>
              <w:rPr>
                <w:rFonts w:cs="Arial"/>
                <w:color w:val="000000"/>
                <w:szCs w:val="20"/>
              </w:rPr>
            </w:pPr>
            <w:r w:rsidRPr="00516B33">
              <w:rPr>
                <w:rFonts w:cs="Arial"/>
                <w:color w:val="000000"/>
                <w:szCs w:val="20"/>
              </w:rPr>
              <w:t>Radar unit where supplied shall have range adjustable between 50</w:t>
            </w:r>
            <w:r w:rsidR="0046606F">
              <w:rPr>
                <w:rFonts w:cs="Arial"/>
                <w:color w:val="000000"/>
                <w:szCs w:val="20"/>
              </w:rPr>
              <w:t> </w:t>
            </w:r>
            <w:r w:rsidRPr="00516B33">
              <w:rPr>
                <w:rFonts w:cs="Arial"/>
                <w:color w:val="000000"/>
                <w:szCs w:val="20"/>
              </w:rPr>
              <w:t>m and 100</w:t>
            </w:r>
            <w:r w:rsidR="0046606F">
              <w:rPr>
                <w:rFonts w:cs="Arial"/>
                <w:color w:val="000000"/>
                <w:szCs w:val="20"/>
              </w:rPr>
              <w:t> </w:t>
            </w:r>
            <w:r w:rsidRPr="00516B33">
              <w:rPr>
                <w:rFonts w:cs="Arial"/>
                <w:color w:val="000000"/>
                <w:szCs w:val="20"/>
              </w:rPr>
              <w:t>m</w:t>
            </w:r>
          </w:p>
        </w:tc>
        <w:tc>
          <w:tcPr>
            <w:tcW w:w="773" w:type="dxa"/>
            <w:tcBorders>
              <w:top w:val="nil"/>
              <w:left w:val="nil"/>
              <w:bottom w:val="single" w:sz="4" w:space="0" w:color="auto"/>
              <w:right w:val="single" w:sz="4" w:space="0" w:color="auto"/>
            </w:tcBorders>
            <w:shd w:val="clear" w:color="auto" w:fill="auto"/>
            <w:vAlign w:val="center"/>
            <w:hideMark/>
          </w:tcPr>
          <w:p w14:paraId="7BB1069E" w14:textId="079D5199" w:rsidR="002B5550" w:rsidRPr="00516B33" w:rsidRDefault="002B5550" w:rsidP="007D5229">
            <w:pPr>
              <w:spacing w:after="0" w:line="240" w:lineRule="auto"/>
              <w:jc w:val="center"/>
              <w:rPr>
                <w:rFonts w:cs="Arial"/>
                <w:color w:val="000000"/>
                <w:szCs w:val="20"/>
              </w:rPr>
            </w:pPr>
          </w:p>
        </w:tc>
        <w:tc>
          <w:tcPr>
            <w:tcW w:w="528" w:type="dxa"/>
            <w:tcBorders>
              <w:top w:val="nil"/>
              <w:left w:val="nil"/>
              <w:bottom w:val="single" w:sz="4" w:space="0" w:color="auto"/>
              <w:right w:val="single" w:sz="4" w:space="0" w:color="auto"/>
            </w:tcBorders>
            <w:shd w:val="clear" w:color="auto" w:fill="auto"/>
            <w:vAlign w:val="bottom"/>
            <w:hideMark/>
          </w:tcPr>
          <w:p w14:paraId="5157E62A"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54" w:type="dxa"/>
            <w:tcBorders>
              <w:top w:val="nil"/>
              <w:left w:val="nil"/>
              <w:bottom w:val="single" w:sz="4" w:space="0" w:color="auto"/>
              <w:right w:val="single" w:sz="4" w:space="0" w:color="auto"/>
            </w:tcBorders>
            <w:shd w:val="clear" w:color="auto" w:fill="auto"/>
            <w:vAlign w:val="bottom"/>
            <w:hideMark/>
          </w:tcPr>
          <w:p w14:paraId="3425C262"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28" w:type="dxa"/>
            <w:tcBorders>
              <w:top w:val="nil"/>
              <w:left w:val="nil"/>
              <w:bottom w:val="single" w:sz="4" w:space="0" w:color="auto"/>
              <w:right w:val="single" w:sz="4" w:space="0" w:color="auto"/>
            </w:tcBorders>
            <w:shd w:val="clear" w:color="auto" w:fill="auto"/>
            <w:vAlign w:val="center"/>
          </w:tcPr>
          <w:p w14:paraId="279EFD60" w14:textId="23668803"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bottom"/>
          </w:tcPr>
          <w:p w14:paraId="196B0233" w14:textId="566CB577" w:rsidR="002B5550" w:rsidRPr="00A01A71" w:rsidRDefault="002B5550" w:rsidP="002B5550">
            <w:pPr>
              <w:spacing w:after="0" w:line="240" w:lineRule="auto"/>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39402C74" w14:textId="386B2593"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6DF63461"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r>
      <w:tr w:rsidR="00BE0029" w:rsidRPr="00F741D1" w14:paraId="298A8F33" w14:textId="77777777" w:rsidTr="007D5229">
        <w:trPr>
          <w:trHeight w:val="568"/>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18BF558" w14:textId="4C4B250E" w:rsidR="002B5550" w:rsidRPr="00516B33" w:rsidRDefault="002B5550" w:rsidP="002B5550">
            <w:pPr>
              <w:spacing w:after="0" w:line="240" w:lineRule="auto"/>
              <w:jc w:val="both"/>
              <w:rPr>
                <w:rFonts w:cs="Arial"/>
                <w:color w:val="000000"/>
                <w:szCs w:val="20"/>
              </w:rPr>
            </w:pPr>
            <w:r w:rsidRPr="00516B33">
              <w:rPr>
                <w:rFonts w:cs="Arial"/>
                <w:color w:val="000000"/>
                <w:szCs w:val="20"/>
              </w:rPr>
              <w:t>1</w:t>
            </w:r>
            <w:r w:rsidR="00366E03">
              <w:rPr>
                <w:rFonts w:cs="Arial"/>
                <w:color w:val="000000"/>
                <w:szCs w:val="20"/>
              </w:rPr>
              <w:t>07</w:t>
            </w:r>
          </w:p>
        </w:tc>
        <w:tc>
          <w:tcPr>
            <w:tcW w:w="4965" w:type="dxa"/>
            <w:tcBorders>
              <w:top w:val="nil"/>
              <w:left w:val="nil"/>
              <w:bottom w:val="single" w:sz="4" w:space="0" w:color="auto"/>
              <w:right w:val="single" w:sz="4" w:space="0" w:color="auto"/>
            </w:tcBorders>
            <w:shd w:val="clear" w:color="auto" w:fill="auto"/>
            <w:noWrap/>
            <w:vAlign w:val="center"/>
            <w:hideMark/>
          </w:tcPr>
          <w:p w14:paraId="21502183" w14:textId="77777777" w:rsidR="002B5550" w:rsidRPr="00516B33" w:rsidRDefault="002B5550" w:rsidP="00A01A71">
            <w:pPr>
              <w:spacing w:after="0" w:line="240" w:lineRule="auto"/>
              <w:rPr>
                <w:rFonts w:cs="Arial"/>
                <w:color w:val="000000"/>
                <w:szCs w:val="20"/>
              </w:rPr>
            </w:pPr>
            <w:r w:rsidRPr="00516B33">
              <w:rPr>
                <w:rFonts w:cs="Arial"/>
                <w:color w:val="000000"/>
                <w:szCs w:val="20"/>
              </w:rPr>
              <w:t xml:space="preserve">Radar unit where supplied shall be able to detect approaching vehicles on multiple lanes </w:t>
            </w:r>
          </w:p>
        </w:tc>
        <w:tc>
          <w:tcPr>
            <w:tcW w:w="773" w:type="dxa"/>
            <w:tcBorders>
              <w:top w:val="nil"/>
              <w:left w:val="nil"/>
              <w:bottom w:val="single" w:sz="4" w:space="0" w:color="auto"/>
              <w:right w:val="single" w:sz="4" w:space="0" w:color="auto"/>
            </w:tcBorders>
            <w:shd w:val="clear" w:color="auto" w:fill="auto"/>
            <w:vAlign w:val="center"/>
            <w:hideMark/>
          </w:tcPr>
          <w:p w14:paraId="1A2271D6" w14:textId="3950019F" w:rsidR="002B5550" w:rsidRPr="00516B33" w:rsidRDefault="002B5550" w:rsidP="007D5229">
            <w:pPr>
              <w:spacing w:after="0" w:line="240" w:lineRule="auto"/>
              <w:jc w:val="center"/>
              <w:rPr>
                <w:rFonts w:cs="Arial"/>
                <w:color w:val="000000"/>
                <w:szCs w:val="20"/>
              </w:rPr>
            </w:pPr>
          </w:p>
        </w:tc>
        <w:tc>
          <w:tcPr>
            <w:tcW w:w="528" w:type="dxa"/>
            <w:tcBorders>
              <w:top w:val="nil"/>
              <w:left w:val="nil"/>
              <w:bottom w:val="single" w:sz="4" w:space="0" w:color="auto"/>
              <w:right w:val="single" w:sz="4" w:space="0" w:color="auto"/>
            </w:tcBorders>
            <w:shd w:val="clear" w:color="auto" w:fill="auto"/>
            <w:vAlign w:val="bottom"/>
            <w:hideMark/>
          </w:tcPr>
          <w:p w14:paraId="3675F104"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54" w:type="dxa"/>
            <w:tcBorders>
              <w:top w:val="nil"/>
              <w:left w:val="nil"/>
              <w:bottom w:val="single" w:sz="4" w:space="0" w:color="auto"/>
              <w:right w:val="single" w:sz="4" w:space="0" w:color="auto"/>
            </w:tcBorders>
            <w:shd w:val="clear" w:color="auto" w:fill="auto"/>
            <w:vAlign w:val="bottom"/>
            <w:hideMark/>
          </w:tcPr>
          <w:p w14:paraId="65ABEADC"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28" w:type="dxa"/>
            <w:tcBorders>
              <w:top w:val="nil"/>
              <w:left w:val="nil"/>
              <w:bottom w:val="single" w:sz="4" w:space="0" w:color="auto"/>
              <w:right w:val="single" w:sz="4" w:space="0" w:color="auto"/>
            </w:tcBorders>
            <w:shd w:val="clear" w:color="auto" w:fill="auto"/>
            <w:vAlign w:val="center"/>
          </w:tcPr>
          <w:p w14:paraId="0F5DF3E9" w14:textId="10979CC9"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bottom"/>
          </w:tcPr>
          <w:p w14:paraId="2262DA08" w14:textId="67C7C4B9" w:rsidR="002B5550" w:rsidRPr="00A01A71" w:rsidRDefault="002B5550" w:rsidP="002B5550">
            <w:pPr>
              <w:spacing w:after="0" w:line="240" w:lineRule="auto"/>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45533B13" w14:textId="018D3E77"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250E1D66"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r>
      <w:tr w:rsidR="00BE0029" w:rsidRPr="00F741D1" w14:paraId="24D40169" w14:textId="77777777" w:rsidTr="007D5229">
        <w:trPr>
          <w:trHeight w:val="548"/>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3A45365" w14:textId="55A01E7F" w:rsidR="002B5550" w:rsidRPr="00516B33" w:rsidRDefault="002B5550" w:rsidP="002B5550">
            <w:pPr>
              <w:spacing w:after="0" w:line="240" w:lineRule="auto"/>
              <w:jc w:val="both"/>
              <w:rPr>
                <w:rFonts w:cs="Arial"/>
                <w:color w:val="000000"/>
                <w:szCs w:val="20"/>
              </w:rPr>
            </w:pPr>
            <w:r w:rsidRPr="00516B33">
              <w:rPr>
                <w:rFonts w:cs="Arial"/>
                <w:color w:val="000000"/>
                <w:szCs w:val="20"/>
              </w:rPr>
              <w:t>1</w:t>
            </w:r>
            <w:r w:rsidR="00366E03">
              <w:rPr>
                <w:rFonts w:cs="Arial"/>
                <w:color w:val="000000"/>
                <w:szCs w:val="20"/>
              </w:rPr>
              <w:t>08</w:t>
            </w:r>
          </w:p>
        </w:tc>
        <w:tc>
          <w:tcPr>
            <w:tcW w:w="4965" w:type="dxa"/>
            <w:tcBorders>
              <w:top w:val="nil"/>
              <w:left w:val="nil"/>
              <w:bottom w:val="single" w:sz="4" w:space="0" w:color="auto"/>
              <w:right w:val="single" w:sz="4" w:space="0" w:color="auto"/>
            </w:tcBorders>
            <w:shd w:val="clear" w:color="auto" w:fill="auto"/>
            <w:noWrap/>
            <w:vAlign w:val="center"/>
            <w:hideMark/>
          </w:tcPr>
          <w:p w14:paraId="1220288E" w14:textId="0B5A4136" w:rsidR="002B5550" w:rsidRPr="00516B33" w:rsidRDefault="002B5550" w:rsidP="00A01A71">
            <w:pPr>
              <w:spacing w:after="0" w:line="240" w:lineRule="auto"/>
              <w:rPr>
                <w:rFonts w:cs="Arial"/>
                <w:color w:val="000000"/>
                <w:szCs w:val="20"/>
              </w:rPr>
            </w:pPr>
            <w:r w:rsidRPr="00516B33">
              <w:rPr>
                <w:rFonts w:cs="Arial"/>
                <w:color w:val="000000"/>
                <w:szCs w:val="20"/>
              </w:rPr>
              <w:t xml:space="preserve">Radar unit where supplied shall be reported on QTDF format with resolution of </w:t>
            </w:r>
            <w:r w:rsidR="0046606F">
              <w:rPr>
                <w:rFonts w:cs="Arial"/>
                <w:color w:val="000000"/>
                <w:szCs w:val="20"/>
              </w:rPr>
              <w:t>1 </w:t>
            </w:r>
            <w:r w:rsidRPr="00516B33">
              <w:rPr>
                <w:rFonts w:cs="Arial"/>
                <w:color w:val="000000"/>
                <w:szCs w:val="20"/>
              </w:rPr>
              <w:t>km/h.</w:t>
            </w:r>
          </w:p>
        </w:tc>
        <w:tc>
          <w:tcPr>
            <w:tcW w:w="773" w:type="dxa"/>
            <w:tcBorders>
              <w:top w:val="nil"/>
              <w:left w:val="nil"/>
              <w:bottom w:val="single" w:sz="4" w:space="0" w:color="auto"/>
              <w:right w:val="single" w:sz="4" w:space="0" w:color="auto"/>
            </w:tcBorders>
            <w:shd w:val="clear" w:color="auto" w:fill="auto"/>
            <w:vAlign w:val="center"/>
            <w:hideMark/>
          </w:tcPr>
          <w:p w14:paraId="76C08169" w14:textId="4D5AFC97" w:rsidR="002B5550" w:rsidRPr="00516B33" w:rsidRDefault="002B5550" w:rsidP="007D5229">
            <w:pPr>
              <w:spacing w:after="0" w:line="240" w:lineRule="auto"/>
              <w:jc w:val="center"/>
              <w:rPr>
                <w:rFonts w:cs="Arial"/>
                <w:color w:val="000000"/>
                <w:szCs w:val="20"/>
              </w:rPr>
            </w:pPr>
          </w:p>
        </w:tc>
        <w:tc>
          <w:tcPr>
            <w:tcW w:w="528" w:type="dxa"/>
            <w:tcBorders>
              <w:top w:val="nil"/>
              <w:left w:val="nil"/>
              <w:bottom w:val="single" w:sz="4" w:space="0" w:color="auto"/>
              <w:right w:val="single" w:sz="4" w:space="0" w:color="auto"/>
            </w:tcBorders>
            <w:shd w:val="clear" w:color="auto" w:fill="auto"/>
            <w:vAlign w:val="bottom"/>
            <w:hideMark/>
          </w:tcPr>
          <w:p w14:paraId="52319154"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54" w:type="dxa"/>
            <w:tcBorders>
              <w:top w:val="nil"/>
              <w:left w:val="nil"/>
              <w:bottom w:val="single" w:sz="4" w:space="0" w:color="auto"/>
              <w:right w:val="single" w:sz="4" w:space="0" w:color="auto"/>
            </w:tcBorders>
            <w:shd w:val="clear" w:color="auto" w:fill="auto"/>
            <w:vAlign w:val="bottom"/>
            <w:hideMark/>
          </w:tcPr>
          <w:p w14:paraId="52A12AD7"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c>
          <w:tcPr>
            <w:tcW w:w="528" w:type="dxa"/>
            <w:tcBorders>
              <w:top w:val="nil"/>
              <w:left w:val="nil"/>
              <w:bottom w:val="single" w:sz="4" w:space="0" w:color="auto"/>
              <w:right w:val="single" w:sz="4" w:space="0" w:color="auto"/>
            </w:tcBorders>
            <w:shd w:val="clear" w:color="auto" w:fill="auto"/>
            <w:vAlign w:val="center"/>
          </w:tcPr>
          <w:p w14:paraId="0BF56675" w14:textId="3D26B26C"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06" w:type="dxa"/>
            <w:tcBorders>
              <w:top w:val="nil"/>
              <w:left w:val="nil"/>
              <w:bottom w:val="single" w:sz="4" w:space="0" w:color="auto"/>
              <w:right w:val="single" w:sz="4" w:space="0" w:color="auto"/>
            </w:tcBorders>
            <w:shd w:val="clear" w:color="auto" w:fill="auto"/>
            <w:vAlign w:val="bottom"/>
          </w:tcPr>
          <w:p w14:paraId="60683CA4" w14:textId="40AA0AED" w:rsidR="002B5550" w:rsidRPr="00A01A71" w:rsidRDefault="002B5550" w:rsidP="002B5550">
            <w:pPr>
              <w:spacing w:after="0" w:line="240" w:lineRule="auto"/>
              <w:rPr>
                <w:rFonts w:cs="Arial"/>
                <w:b/>
                <w:color w:val="000000"/>
                <w:szCs w:val="20"/>
              </w:rPr>
            </w:pPr>
          </w:p>
        </w:tc>
        <w:tc>
          <w:tcPr>
            <w:tcW w:w="838" w:type="dxa"/>
            <w:tcBorders>
              <w:top w:val="nil"/>
              <w:left w:val="nil"/>
              <w:bottom w:val="single" w:sz="4" w:space="0" w:color="auto"/>
              <w:right w:val="single" w:sz="4" w:space="0" w:color="auto"/>
            </w:tcBorders>
            <w:shd w:val="clear" w:color="auto" w:fill="auto"/>
            <w:vAlign w:val="center"/>
          </w:tcPr>
          <w:p w14:paraId="19EB4AE1" w14:textId="22A20857" w:rsidR="002B5550" w:rsidRPr="00A01A71" w:rsidRDefault="00C74554" w:rsidP="002B5550">
            <w:pPr>
              <w:spacing w:after="0" w:line="240" w:lineRule="auto"/>
              <w:jc w:val="center"/>
              <w:rPr>
                <w:rFonts w:cs="Arial"/>
                <w:b/>
                <w:color w:val="000000"/>
                <w:szCs w:val="20"/>
              </w:rPr>
            </w:pPr>
            <w:r>
              <w:rPr>
                <w:rFonts w:cs="Arial"/>
                <w:b/>
                <w:color w:val="000000"/>
                <w:szCs w:val="20"/>
              </w:rPr>
              <w:t>X</w:t>
            </w:r>
          </w:p>
        </w:tc>
        <w:tc>
          <w:tcPr>
            <w:tcW w:w="670" w:type="dxa"/>
            <w:tcBorders>
              <w:top w:val="nil"/>
              <w:left w:val="nil"/>
              <w:bottom w:val="single" w:sz="4" w:space="0" w:color="auto"/>
              <w:right w:val="single" w:sz="4" w:space="0" w:color="auto"/>
            </w:tcBorders>
            <w:shd w:val="clear" w:color="auto" w:fill="auto"/>
            <w:vAlign w:val="center"/>
            <w:hideMark/>
          </w:tcPr>
          <w:p w14:paraId="72A45168" w14:textId="77777777" w:rsidR="002B5550" w:rsidRPr="00A01A71" w:rsidRDefault="002B5550" w:rsidP="002B5550">
            <w:pPr>
              <w:spacing w:after="0" w:line="240" w:lineRule="auto"/>
              <w:rPr>
                <w:rFonts w:cs="Arial"/>
                <w:b/>
                <w:color w:val="000000"/>
                <w:szCs w:val="20"/>
              </w:rPr>
            </w:pPr>
            <w:r w:rsidRPr="00A01A71">
              <w:rPr>
                <w:rFonts w:cs="Arial"/>
                <w:b/>
                <w:color w:val="000000"/>
                <w:szCs w:val="20"/>
              </w:rPr>
              <w:t> </w:t>
            </w:r>
          </w:p>
        </w:tc>
      </w:tr>
      <w:tr w:rsidR="00BE0029" w:rsidRPr="00F741D1" w14:paraId="4D4F40BC" w14:textId="77777777" w:rsidTr="00656771">
        <w:trPr>
          <w:trHeight w:val="300"/>
        </w:trPr>
        <w:tc>
          <w:tcPr>
            <w:tcW w:w="559" w:type="dxa"/>
            <w:tcBorders>
              <w:top w:val="nil"/>
              <w:left w:val="nil"/>
              <w:bottom w:val="nil"/>
              <w:right w:val="nil"/>
            </w:tcBorders>
            <w:shd w:val="clear" w:color="auto" w:fill="auto"/>
            <w:vAlign w:val="bottom"/>
            <w:hideMark/>
          </w:tcPr>
          <w:p w14:paraId="7446F215" w14:textId="77777777" w:rsidR="002B5550" w:rsidRPr="00516B33" w:rsidRDefault="002B5550" w:rsidP="002B5550">
            <w:pPr>
              <w:spacing w:after="0" w:line="240" w:lineRule="auto"/>
              <w:rPr>
                <w:rFonts w:cs="Arial"/>
                <w:color w:val="000000"/>
                <w:szCs w:val="20"/>
              </w:rPr>
            </w:pPr>
          </w:p>
        </w:tc>
        <w:tc>
          <w:tcPr>
            <w:tcW w:w="4965" w:type="dxa"/>
            <w:tcBorders>
              <w:top w:val="nil"/>
              <w:left w:val="nil"/>
              <w:bottom w:val="nil"/>
              <w:right w:val="nil"/>
            </w:tcBorders>
            <w:shd w:val="clear" w:color="auto" w:fill="auto"/>
            <w:vAlign w:val="bottom"/>
            <w:hideMark/>
          </w:tcPr>
          <w:p w14:paraId="60C200C5" w14:textId="77777777" w:rsidR="002B5550" w:rsidRPr="00516B33" w:rsidRDefault="002B5550" w:rsidP="00A01A71">
            <w:pPr>
              <w:spacing w:after="0" w:line="240" w:lineRule="auto"/>
              <w:rPr>
                <w:rFonts w:cs="Arial"/>
                <w:szCs w:val="20"/>
              </w:rPr>
            </w:pPr>
          </w:p>
        </w:tc>
        <w:tc>
          <w:tcPr>
            <w:tcW w:w="773" w:type="dxa"/>
            <w:tcBorders>
              <w:top w:val="nil"/>
              <w:left w:val="nil"/>
              <w:bottom w:val="nil"/>
              <w:right w:val="nil"/>
            </w:tcBorders>
            <w:shd w:val="clear" w:color="auto" w:fill="auto"/>
            <w:vAlign w:val="bottom"/>
            <w:hideMark/>
          </w:tcPr>
          <w:p w14:paraId="0DA46A33" w14:textId="77777777" w:rsidR="002B5550" w:rsidRPr="00516B33" w:rsidRDefault="002B5550" w:rsidP="002B5550">
            <w:pPr>
              <w:spacing w:after="0" w:line="240" w:lineRule="auto"/>
              <w:rPr>
                <w:rFonts w:cs="Arial"/>
                <w:szCs w:val="20"/>
              </w:rPr>
            </w:pPr>
          </w:p>
        </w:tc>
        <w:tc>
          <w:tcPr>
            <w:tcW w:w="528" w:type="dxa"/>
            <w:tcBorders>
              <w:top w:val="nil"/>
              <w:left w:val="nil"/>
              <w:bottom w:val="nil"/>
              <w:right w:val="nil"/>
            </w:tcBorders>
            <w:shd w:val="clear" w:color="auto" w:fill="auto"/>
            <w:vAlign w:val="bottom"/>
            <w:hideMark/>
          </w:tcPr>
          <w:p w14:paraId="778AD7D4" w14:textId="77777777" w:rsidR="002B5550" w:rsidRPr="00A01A71" w:rsidRDefault="002B5550" w:rsidP="002B5550">
            <w:pPr>
              <w:spacing w:after="0" w:line="240" w:lineRule="auto"/>
              <w:rPr>
                <w:rFonts w:cs="Arial"/>
                <w:b/>
                <w:szCs w:val="20"/>
              </w:rPr>
            </w:pPr>
          </w:p>
        </w:tc>
        <w:tc>
          <w:tcPr>
            <w:tcW w:w="554" w:type="dxa"/>
            <w:tcBorders>
              <w:top w:val="nil"/>
              <w:left w:val="nil"/>
              <w:bottom w:val="nil"/>
              <w:right w:val="nil"/>
            </w:tcBorders>
            <w:shd w:val="clear" w:color="auto" w:fill="auto"/>
            <w:vAlign w:val="bottom"/>
            <w:hideMark/>
          </w:tcPr>
          <w:p w14:paraId="2486CDCA" w14:textId="77777777" w:rsidR="002B5550" w:rsidRPr="00A01A71" w:rsidRDefault="002B5550" w:rsidP="002B5550">
            <w:pPr>
              <w:spacing w:after="0" w:line="240" w:lineRule="auto"/>
              <w:rPr>
                <w:rFonts w:cs="Arial"/>
                <w:b/>
                <w:szCs w:val="20"/>
              </w:rPr>
            </w:pPr>
          </w:p>
        </w:tc>
        <w:tc>
          <w:tcPr>
            <w:tcW w:w="528" w:type="dxa"/>
            <w:tcBorders>
              <w:top w:val="nil"/>
              <w:left w:val="nil"/>
              <w:bottom w:val="nil"/>
              <w:right w:val="nil"/>
            </w:tcBorders>
            <w:shd w:val="clear" w:color="auto" w:fill="auto"/>
            <w:vAlign w:val="bottom"/>
            <w:hideMark/>
          </w:tcPr>
          <w:p w14:paraId="629175E7" w14:textId="77777777" w:rsidR="002B5550" w:rsidRPr="00A01A71" w:rsidRDefault="002B5550" w:rsidP="002B5550">
            <w:pPr>
              <w:spacing w:after="0" w:line="240" w:lineRule="auto"/>
              <w:rPr>
                <w:rFonts w:cs="Arial"/>
                <w:b/>
                <w:szCs w:val="20"/>
              </w:rPr>
            </w:pPr>
          </w:p>
        </w:tc>
        <w:tc>
          <w:tcPr>
            <w:tcW w:w="606" w:type="dxa"/>
            <w:tcBorders>
              <w:top w:val="nil"/>
              <w:left w:val="nil"/>
              <w:bottom w:val="nil"/>
              <w:right w:val="nil"/>
            </w:tcBorders>
            <w:shd w:val="clear" w:color="auto" w:fill="auto"/>
            <w:vAlign w:val="bottom"/>
            <w:hideMark/>
          </w:tcPr>
          <w:p w14:paraId="01650F9D" w14:textId="77777777" w:rsidR="002B5550" w:rsidRPr="00A01A71" w:rsidRDefault="002B5550" w:rsidP="002B5550">
            <w:pPr>
              <w:spacing w:after="0" w:line="240" w:lineRule="auto"/>
              <w:rPr>
                <w:rFonts w:cs="Arial"/>
                <w:b/>
                <w:szCs w:val="20"/>
              </w:rPr>
            </w:pPr>
          </w:p>
        </w:tc>
        <w:tc>
          <w:tcPr>
            <w:tcW w:w="838" w:type="dxa"/>
            <w:tcBorders>
              <w:top w:val="nil"/>
              <w:left w:val="nil"/>
              <w:bottom w:val="nil"/>
              <w:right w:val="nil"/>
            </w:tcBorders>
            <w:shd w:val="clear" w:color="auto" w:fill="auto"/>
            <w:vAlign w:val="bottom"/>
            <w:hideMark/>
          </w:tcPr>
          <w:p w14:paraId="1D14B4B5" w14:textId="77777777" w:rsidR="002B5550" w:rsidRPr="00A01A71" w:rsidRDefault="002B5550" w:rsidP="002B5550">
            <w:pPr>
              <w:spacing w:after="0" w:line="240" w:lineRule="auto"/>
              <w:rPr>
                <w:rFonts w:cs="Arial"/>
                <w:b/>
                <w:szCs w:val="20"/>
              </w:rPr>
            </w:pPr>
          </w:p>
        </w:tc>
        <w:tc>
          <w:tcPr>
            <w:tcW w:w="670" w:type="dxa"/>
            <w:tcBorders>
              <w:top w:val="nil"/>
              <w:left w:val="nil"/>
              <w:bottom w:val="nil"/>
              <w:right w:val="nil"/>
            </w:tcBorders>
            <w:shd w:val="clear" w:color="auto" w:fill="auto"/>
            <w:vAlign w:val="center"/>
            <w:hideMark/>
          </w:tcPr>
          <w:p w14:paraId="3E653FD9" w14:textId="77777777" w:rsidR="002B5550" w:rsidRPr="00A01A71" w:rsidRDefault="002B5550" w:rsidP="002B5550">
            <w:pPr>
              <w:spacing w:after="0" w:line="240" w:lineRule="auto"/>
              <w:rPr>
                <w:rFonts w:cs="Arial"/>
                <w:b/>
                <w:szCs w:val="20"/>
              </w:rPr>
            </w:pPr>
          </w:p>
        </w:tc>
      </w:tr>
      <w:tr w:rsidR="00BE0029" w:rsidRPr="00F741D1" w14:paraId="185BDA68" w14:textId="77777777" w:rsidTr="00656771">
        <w:trPr>
          <w:trHeight w:val="300"/>
        </w:trPr>
        <w:tc>
          <w:tcPr>
            <w:tcW w:w="559" w:type="dxa"/>
            <w:tcBorders>
              <w:top w:val="nil"/>
              <w:left w:val="nil"/>
              <w:bottom w:val="nil"/>
              <w:right w:val="nil"/>
            </w:tcBorders>
            <w:shd w:val="clear" w:color="auto" w:fill="auto"/>
            <w:vAlign w:val="bottom"/>
            <w:hideMark/>
          </w:tcPr>
          <w:p w14:paraId="31BD9F40" w14:textId="77777777" w:rsidR="002B5550" w:rsidRPr="00516B33" w:rsidRDefault="002B5550" w:rsidP="002B5550">
            <w:pPr>
              <w:spacing w:after="0" w:line="240" w:lineRule="auto"/>
              <w:rPr>
                <w:rFonts w:cs="Arial"/>
                <w:szCs w:val="20"/>
              </w:rPr>
            </w:pPr>
          </w:p>
        </w:tc>
        <w:tc>
          <w:tcPr>
            <w:tcW w:w="4965" w:type="dxa"/>
            <w:tcBorders>
              <w:top w:val="nil"/>
              <w:left w:val="nil"/>
              <w:bottom w:val="nil"/>
              <w:right w:val="nil"/>
            </w:tcBorders>
            <w:shd w:val="clear" w:color="auto" w:fill="auto"/>
            <w:vAlign w:val="bottom"/>
            <w:hideMark/>
          </w:tcPr>
          <w:p w14:paraId="52931F1C" w14:textId="5D391F67" w:rsidR="002B5550" w:rsidRPr="00516B33" w:rsidRDefault="002B5550" w:rsidP="00A01A71">
            <w:pPr>
              <w:spacing w:after="0" w:line="240" w:lineRule="auto"/>
              <w:rPr>
                <w:rFonts w:cs="Arial"/>
                <w:b/>
                <w:bCs/>
                <w:color w:val="000000"/>
                <w:szCs w:val="20"/>
              </w:rPr>
            </w:pPr>
            <w:r w:rsidRPr="00516B33">
              <w:rPr>
                <w:rFonts w:cs="Arial"/>
                <w:b/>
                <w:bCs/>
                <w:color w:val="000000"/>
                <w:szCs w:val="20"/>
              </w:rPr>
              <w:t>C</w:t>
            </w:r>
            <w:r w:rsidR="007D5229">
              <w:rPr>
                <w:rFonts w:cs="Arial"/>
                <w:b/>
                <w:bCs/>
                <w:color w:val="000000"/>
                <w:szCs w:val="20"/>
              </w:rPr>
              <w:t>olour Legend</w:t>
            </w:r>
          </w:p>
        </w:tc>
        <w:tc>
          <w:tcPr>
            <w:tcW w:w="773" w:type="dxa"/>
            <w:tcBorders>
              <w:top w:val="nil"/>
              <w:left w:val="nil"/>
              <w:bottom w:val="nil"/>
              <w:right w:val="nil"/>
            </w:tcBorders>
            <w:shd w:val="clear" w:color="auto" w:fill="auto"/>
            <w:vAlign w:val="bottom"/>
            <w:hideMark/>
          </w:tcPr>
          <w:p w14:paraId="711D4C3C" w14:textId="77777777" w:rsidR="002B5550" w:rsidRPr="00516B33" w:rsidRDefault="002B5550" w:rsidP="002B5550">
            <w:pPr>
              <w:spacing w:after="0" w:line="240" w:lineRule="auto"/>
              <w:jc w:val="right"/>
              <w:rPr>
                <w:rFonts w:cs="Arial"/>
                <w:b/>
                <w:bCs/>
                <w:color w:val="000000"/>
                <w:szCs w:val="20"/>
              </w:rPr>
            </w:pPr>
          </w:p>
        </w:tc>
        <w:tc>
          <w:tcPr>
            <w:tcW w:w="528" w:type="dxa"/>
            <w:tcBorders>
              <w:top w:val="nil"/>
              <w:left w:val="nil"/>
              <w:bottom w:val="nil"/>
              <w:right w:val="nil"/>
            </w:tcBorders>
            <w:shd w:val="clear" w:color="auto" w:fill="auto"/>
            <w:vAlign w:val="bottom"/>
            <w:hideMark/>
          </w:tcPr>
          <w:p w14:paraId="0C029C8D" w14:textId="77777777" w:rsidR="002B5550" w:rsidRPr="00A01A71" w:rsidRDefault="002B5550" w:rsidP="002B5550">
            <w:pPr>
              <w:spacing w:after="0" w:line="240" w:lineRule="auto"/>
              <w:rPr>
                <w:rFonts w:cs="Arial"/>
                <w:b/>
                <w:szCs w:val="20"/>
              </w:rPr>
            </w:pPr>
          </w:p>
        </w:tc>
        <w:tc>
          <w:tcPr>
            <w:tcW w:w="554" w:type="dxa"/>
            <w:tcBorders>
              <w:top w:val="nil"/>
              <w:left w:val="nil"/>
              <w:bottom w:val="nil"/>
              <w:right w:val="nil"/>
            </w:tcBorders>
            <w:shd w:val="clear" w:color="auto" w:fill="auto"/>
            <w:vAlign w:val="bottom"/>
            <w:hideMark/>
          </w:tcPr>
          <w:p w14:paraId="5B3C7F59" w14:textId="77777777" w:rsidR="002B5550" w:rsidRPr="00A01A71" w:rsidRDefault="002B5550" w:rsidP="002B5550">
            <w:pPr>
              <w:spacing w:after="0" w:line="240" w:lineRule="auto"/>
              <w:rPr>
                <w:rFonts w:cs="Arial"/>
                <w:b/>
                <w:szCs w:val="20"/>
              </w:rPr>
            </w:pPr>
          </w:p>
        </w:tc>
        <w:tc>
          <w:tcPr>
            <w:tcW w:w="528" w:type="dxa"/>
            <w:tcBorders>
              <w:top w:val="nil"/>
              <w:left w:val="nil"/>
              <w:bottom w:val="nil"/>
              <w:right w:val="nil"/>
            </w:tcBorders>
            <w:shd w:val="clear" w:color="auto" w:fill="auto"/>
            <w:vAlign w:val="bottom"/>
            <w:hideMark/>
          </w:tcPr>
          <w:p w14:paraId="3AEE6707" w14:textId="77777777" w:rsidR="002B5550" w:rsidRPr="00A01A71" w:rsidRDefault="002B5550" w:rsidP="002B5550">
            <w:pPr>
              <w:spacing w:after="0" w:line="240" w:lineRule="auto"/>
              <w:rPr>
                <w:rFonts w:cs="Arial"/>
                <w:b/>
                <w:szCs w:val="20"/>
              </w:rPr>
            </w:pPr>
          </w:p>
        </w:tc>
        <w:tc>
          <w:tcPr>
            <w:tcW w:w="606" w:type="dxa"/>
            <w:tcBorders>
              <w:top w:val="nil"/>
              <w:left w:val="nil"/>
              <w:bottom w:val="nil"/>
              <w:right w:val="nil"/>
            </w:tcBorders>
            <w:shd w:val="clear" w:color="auto" w:fill="auto"/>
            <w:vAlign w:val="bottom"/>
            <w:hideMark/>
          </w:tcPr>
          <w:p w14:paraId="66F34E62" w14:textId="77777777" w:rsidR="002B5550" w:rsidRPr="00A01A71" w:rsidRDefault="002B5550" w:rsidP="002B5550">
            <w:pPr>
              <w:spacing w:after="0" w:line="240" w:lineRule="auto"/>
              <w:rPr>
                <w:rFonts w:cs="Arial"/>
                <w:b/>
                <w:szCs w:val="20"/>
              </w:rPr>
            </w:pPr>
          </w:p>
        </w:tc>
        <w:tc>
          <w:tcPr>
            <w:tcW w:w="838" w:type="dxa"/>
            <w:tcBorders>
              <w:top w:val="nil"/>
              <w:left w:val="nil"/>
              <w:bottom w:val="nil"/>
              <w:right w:val="nil"/>
            </w:tcBorders>
            <w:shd w:val="clear" w:color="auto" w:fill="auto"/>
            <w:vAlign w:val="bottom"/>
            <w:hideMark/>
          </w:tcPr>
          <w:p w14:paraId="1F12F373" w14:textId="77777777" w:rsidR="002B5550" w:rsidRPr="00A01A71" w:rsidRDefault="002B5550" w:rsidP="002B5550">
            <w:pPr>
              <w:spacing w:after="0" w:line="240" w:lineRule="auto"/>
              <w:rPr>
                <w:rFonts w:cs="Arial"/>
                <w:b/>
                <w:szCs w:val="20"/>
              </w:rPr>
            </w:pPr>
          </w:p>
        </w:tc>
        <w:tc>
          <w:tcPr>
            <w:tcW w:w="670" w:type="dxa"/>
            <w:tcBorders>
              <w:top w:val="nil"/>
              <w:left w:val="nil"/>
              <w:bottom w:val="nil"/>
              <w:right w:val="nil"/>
            </w:tcBorders>
            <w:shd w:val="clear" w:color="auto" w:fill="auto"/>
            <w:vAlign w:val="center"/>
            <w:hideMark/>
          </w:tcPr>
          <w:p w14:paraId="35124132" w14:textId="77777777" w:rsidR="002B5550" w:rsidRPr="00A01A71" w:rsidRDefault="002B5550" w:rsidP="002B5550">
            <w:pPr>
              <w:spacing w:after="0" w:line="240" w:lineRule="auto"/>
              <w:rPr>
                <w:rFonts w:cs="Arial"/>
                <w:b/>
                <w:szCs w:val="20"/>
              </w:rPr>
            </w:pPr>
          </w:p>
        </w:tc>
      </w:tr>
      <w:tr w:rsidR="00BE0029" w:rsidRPr="00F741D1" w14:paraId="774E4E10" w14:textId="77777777" w:rsidTr="00B8277F">
        <w:trPr>
          <w:trHeight w:val="379"/>
        </w:trPr>
        <w:tc>
          <w:tcPr>
            <w:tcW w:w="559" w:type="dxa"/>
            <w:tcBorders>
              <w:top w:val="nil"/>
              <w:left w:val="nil"/>
              <w:bottom w:val="nil"/>
              <w:right w:val="nil"/>
            </w:tcBorders>
            <w:shd w:val="clear" w:color="auto" w:fill="auto"/>
            <w:vAlign w:val="bottom"/>
            <w:hideMark/>
          </w:tcPr>
          <w:p w14:paraId="16D686F3" w14:textId="77777777" w:rsidR="002B5550" w:rsidRPr="00516B33" w:rsidRDefault="002B5550" w:rsidP="002B5550">
            <w:pPr>
              <w:spacing w:after="0" w:line="240" w:lineRule="auto"/>
              <w:rPr>
                <w:rFonts w:cs="Arial"/>
                <w:szCs w:val="20"/>
              </w:rPr>
            </w:pPr>
          </w:p>
        </w:tc>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D079" w14:textId="77777777" w:rsidR="002B5550" w:rsidRPr="00516B33" w:rsidRDefault="002B5550" w:rsidP="00B8277F">
            <w:pPr>
              <w:spacing w:line="240" w:lineRule="atLeast"/>
              <w:rPr>
                <w:rFonts w:cs="Arial"/>
                <w:color w:val="000000"/>
                <w:szCs w:val="20"/>
              </w:rPr>
            </w:pPr>
            <w:r w:rsidRPr="00516B33">
              <w:rPr>
                <w:rFonts w:cs="Arial"/>
                <w:color w:val="000000"/>
                <w:szCs w:val="20"/>
              </w:rPr>
              <w:t>Already approved by TMR</w:t>
            </w:r>
          </w:p>
        </w:tc>
        <w:tc>
          <w:tcPr>
            <w:tcW w:w="773" w:type="dxa"/>
            <w:tcBorders>
              <w:top w:val="single" w:sz="4" w:space="0" w:color="auto"/>
              <w:left w:val="nil"/>
              <w:bottom w:val="single" w:sz="4" w:space="0" w:color="auto"/>
              <w:right w:val="single" w:sz="4" w:space="0" w:color="auto"/>
            </w:tcBorders>
            <w:shd w:val="clear" w:color="auto" w:fill="00B050"/>
            <w:vAlign w:val="center"/>
            <w:hideMark/>
          </w:tcPr>
          <w:p w14:paraId="106194A4" w14:textId="77777777" w:rsidR="002B5550" w:rsidRPr="00516B33" w:rsidRDefault="002B5550" w:rsidP="00BF04A9">
            <w:pPr>
              <w:spacing w:line="240" w:lineRule="atLeast"/>
              <w:jc w:val="center"/>
              <w:rPr>
                <w:rFonts w:cs="Arial"/>
                <w:color w:val="000000"/>
                <w:szCs w:val="20"/>
              </w:rPr>
            </w:pPr>
            <w:r w:rsidRPr="00516B33">
              <w:rPr>
                <w:rFonts w:cs="Arial"/>
                <w:color w:val="000000"/>
                <w:szCs w:val="20"/>
              </w:rPr>
              <w:t>Y</w:t>
            </w:r>
          </w:p>
        </w:tc>
        <w:tc>
          <w:tcPr>
            <w:tcW w:w="528" w:type="dxa"/>
            <w:tcBorders>
              <w:top w:val="nil"/>
              <w:left w:val="nil"/>
              <w:bottom w:val="nil"/>
              <w:right w:val="nil"/>
            </w:tcBorders>
            <w:shd w:val="clear" w:color="auto" w:fill="auto"/>
            <w:vAlign w:val="bottom"/>
            <w:hideMark/>
          </w:tcPr>
          <w:p w14:paraId="0A901386" w14:textId="77777777" w:rsidR="002B5550" w:rsidRPr="00A01A71" w:rsidRDefault="002B5550" w:rsidP="002B5550">
            <w:pPr>
              <w:spacing w:after="0" w:line="240" w:lineRule="auto"/>
              <w:jc w:val="center"/>
              <w:rPr>
                <w:rFonts w:cs="Arial"/>
                <w:b/>
                <w:color w:val="000000"/>
                <w:szCs w:val="20"/>
              </w:rPr>
            </w:pPr>
          </w:p>
        </w:tc>
        <w:tc>
          <w:tcPr>
            <w:tcW w:w="554" w:type="dxa"/>
            <w:tcBorders>
              <w:top w:val="nil"/>
              <w:left w:val="nil"/>
              <w:bottom w:val="nil"/>
              <w:right w:val="nil"/>
            </w:tcBorders>
            <w:shd w:val="clear" w:color="auto" w:fill="auto"/>
            <w:vAlign w:val="bottom"/>
            <w:hideMark/>
          </w:tcPr>
          <w:p w14:paraId="5449BB25" w14:textId="77777777" w:rsidR="002B5550" w:rsidRPr="00A01A71" w:rsidRDefault="002B5550" w:rsidP="002B5550">
            <w:pPr>
              <w:spacing w:after="0" w:line="240" w:lineRule="auto"/>
              <w:rPr>
                <w:rFonts w:cs="Arial"/>
                <w:b/>
                <w:szCs w:val="20"/>
              </w:rPr>
            </w:pPr>
          </w:p>
        </w:tc>
        <w:tc>
          <w:tcPr>
            <w:tcW w:w="528" w:type="dxa"/>
            <w:tcBorders>
              <w:top w:val="nil"/>
              <w:left w:val="nil"/>
              <w:bottom w:val="nil"/>
              <w:right w:val="nil"/>
            </w:tcBorders>
            <w:shd w:val="clear" w:color="auto" w:fill="auto"/>
            <w:vAlign w:val="bottom"/>
            <w:hideMark/>
          </w:tcPr>
          <w:p w14:paraId="2B9D4E83" w14:textId="77777777" w:rsidR="002B5550" w:rsidRPr="00A01A71" w:rsidRDefault="002B5550" w:rsidP="002B5550">
            <w:pPr>
              <w:spacing w:after="0" w:line="240" w:lineRule="auto"/>
              <w:rPr>
                <w:rFonts w:cs="Arial"/>
                <w:b/>
                <w:szCs w:val="20"/>
              </w:rPr>
            </w:pPr>
          </w:p>
        </w:tc>
        <w:tc>
          <w:tcPr>
            <w:tcW w:w="606" w:type="dxa"/>
            <w:tcBorders>
              <w:top w:val="nil"/>
              <w:left w:val="nil"/>
              <w:bottom w:val="nil"/>
              <w:right w:val="nil"/>
            </w:tcBorders>
            <w:shd w:val="clear" w:color="auto" w:fill="auto"/>
            <w:vAlign w:val="bottom"/>
            <w:hideMark/>
          </w:tcPr>
          <w:p w14:paraId="4CD9C9C9" w14:textId="77777777" w:rsidR="002B5550" w:rsidRPr="00A01A71" w:rsidRDefault="002B5550" w:rsidP="002B5550">
            <w:pPr>
              <w:spacing w:after="0" w:line="240" w:lineRule="auto"/>
              <w:rPr>
                <w:rFonts w:cs="Arial"/>
                <w:b/>
                <w:szCs w:val="20"/>
              </w:rPr>
            </w:pPr>
          </w:p>
        </w:tc>
        <w:tc>
          <w:tcPr>
            <w:tcW w:w="838" w:type="dxa"/>
            <w:tcBorders>
              <w:top w:val="nil"/>
              <w:left w:val="nil"/>
              <w:bottom w:val="nil"/>
              <w:right w:val="nil"/>
            </w:tcBorders>
            <w:shd w:val="clear" w:color="auto" w:fill="auto"/>
            <w:vAlign w:val="bottom"/>
            <w:hideMark/>
          </w:tcPr>
          <w:p w14:paraId="5A1F07D3" w14:textId="77777777" w:rsidR="002B5550" w:rsidRPr="00A01A71" w:rsidRDefault="002B5550" w:rsidP="002B5550">
            <w:pPr>
              <w:spacing w:after="0" w:line="240" w:lineRule="auto"/>
              <w:rPr>
                <w:rFonts w:cs="Arial"/>
                <w:b/>
                <w:szCs w:val="20"/>
              </w:rPr>
            </w:pPr>
          </w:p>
        </w:tc>
        <w:tc>
          <w:tcPr>
            <w:tcW w:w="670" w:type="dxa"/>
            <w:tcBorders>
              <w:top w:val="nil"/>
              <w:left w:val="nil"/>
              <w:bottom w:val="nil"/>
              <w:right w:val="nil"/>
            </w:tcBorders>
            <w:shd w:val="clear" w:color="auto" w:fill="auto"/>
            <w:vAlign w:val="center"/>
            <w:hideMark/>
          </w:tcPr>
          <w:p w14:paraId="737C0164" w14:textId="77777777" w:rsidR="002B5550" w:rsidRPr="00A01A71" w:rsidRDefault="002B5550" w:rsidP="002B5550">
            <w:pPr>
              <w:spacing w:after="0" w:line="240" w:lineRule="auto"/>
              <w:rPr>
                <w:rFonts w:cs="Arial"/>
                <w:b/>
                <w:szCs w:val="20"/>
              </w:rPr>
            </w:pPr>
          </w:p>
        </w:tc>
      </w:tr>
      <w:tr w:rsidR="00BE0029" w:rsidRPr="00F741D1" w14:paraId="464CAB55" w14:textId="77777777" w:rsidTr="00B8277F">
        <w:trPr>
          <w:trHeight w:val="710"/>
        </w:trPr>
        <w:tc>
          <w:tcPr>
            <w:tcW w:w="559" w:type="dxa"/>
            <w:tcBorders>
              <w:top w:val="nil"/>
              <w:left w:val="nil"/>
              <w:bottom w:val="nil"/>
              <w:right w:val="nil"/>
            </w:tcBorders>
            <w:shd w:val="clear" w:color="auto" w:fill="auto"/>
            <w:vAlign w:val="bottom"/>
            <w:hideMark/>
          </w:tcPr>
          <w:p w14:paraId="1215BC05" w14:textId="77777777" w:rsidR="002B5550" w:rsidRPr="00516B33" w:rsidRDefault="002B5550" w:rsidP="002B5550">
            <w:pPr>
              <w:spacing w:after="0" w:line="240" w:lineRule="auto"/>
              <w:rPr>
                <w:rFonts w:cs="Arial"/>
                <w:szCs w:val="20"/>
              </w:rPr>
            </w:pPr>
          </w:p>
        </w:tc>
        <w:tc>
          <w:tcPr>
            <w:tcW w:w="4965" w:type="dxa"/>
            <w:tcBorders>
              <w:top w:val="nil"/>
              <w:left w:val="single" w:sz="4" w:space="0" w:color="auto"/>
              <w:bottom w:val="single" w:sz="4" w:space="0" w:color="auto"/>
              <w:right w:val="single" w:sz="4" w:space="0" w:color="auto"/>
            </w:tcBorders>
            <w:shd w:val="clear" w:color="auto" w:fill="auto"/>
            <w:vAlign w:val="center"/>
            <w:hideMark/>
          </w:tcPr>
          <w:p w14:paraId="66DAB733" w14:textId="77777777" w:rsidR="002B5550" w:rsidRPr="00516B33" w:rsidRDefault="002B5550" w:rsidP="00B8277F">
            <w:pPr>
              <w:spacing w:line="240" w:lineRule="atLeast"/>
              <w:rPr>
                <w:rFonts w:cs="Arial"/>
                <w:color w:val="000000"/>
                <w:szCs w:val="20"/>
              </w:rPr>
            </w:pPr>
            <w:r w:rsidRPr="00516B33">
              <w:rPr>
                <w:rFonts w:cs="Arial"/>
                <w:color w:val="000000"/>
                <w:szCs w:val="20"/>
              </w:rPr>
              <w:t>Demonstrated or achieved but not yet confirmed by TMR as approved</w:t>
            </w:r>
          </w:p>
        </w:tc>
        <w:tc>
          <w:tcPr>
            <w:tcW w:w="773" w:type="dxa"/>
            <w:tcBorders>
              <w:top w:val="nil"/>
              <w:left w:val="nil"/>
              <w:bottom w:val="single" w:sz="4" w:space="0" w:color="auto"/>
              <w:right w:val="single" w:sz="4" w:space="0" w:color="auto"/>
            </w:tcBorders>
            <w:shd w:val="clear" w:color="auto" w:fill="FFC000"/>
            <w:vAlign w:val="center"/>
            <w:hideMark/>
          </w:tcPr>
          <w:p w14:paraId="6FB2FFE2" w14:textId="77777777" w:rsidR="002B5550" w:rsidRPr="00516B33" w:rsidRDefault="002B5550" w:rsidP="00BF04A9">
            <w:pPr>
              <w:spacing w:line="240" w:lineRule="atLeast"/>
              <w:jc w:val="center"/>
              <w:rPr>
                <w:rFonts w:cs="Arial"/>
                <w:color w:val="000000"/>
                <w:szCs w:val="20"/>
              </w:rPr>
            </w:pPr>
            <w:r w:rsidRPr="00516B33">
              <w:rPr>
                <w:rFonts w:cs="Arial"/>
                <w:color w:val="000000"/>
                <w:szCs w:val="20"/>
              </w:rPr>
              <w:t>TBC</w:t>
            </w:r>
          </w:p>
        </w:tc>
        <w:tc>
          <w:tcPr>
            <w:tcW w:w="528" w:type="dxa"/>
            <w:tcBorders>
              <w:top w:val="nil"/>
              <w:left w:val="nil"/>
              <w:bottom w:val="nil"/>
              <w:right w:val="nil"/>
            </w:tcBorders>
            <w:shd w:val="clear" w:color="auto" w:fill="auto"/>
            <w:vAlign w:val="bottom"/>
            <w:hideMark/>
          </w:tcPr>
          <w:p w14:paraId="410F7192" w14:textId="77777777" w:rsidR="002B5550" w:rsidRPr="00A01A71" w:rsidRDefault="002B5550" w:rsidP="002B5550">
            <w:pPr>
              <w:spacing w:after="0" w:line="240" w:lineRule="auto"/>
              <w:jc w:val="center"/>
              <w:rPr>
                <w:rFonts w:cs="Arial"/>
                <w:b/>
                <w:color w:val="000000"/>
                <w:szCs w:val="20"/>
              </w:rPr>
            </w:pPr>
          </w:p>
        </w:tc>
        <w:tc>
          <w:tcPr>
            <w:tcW w:w="554" w:type="dxa"/>
            <w:tcBorders>
              <w:top w:val="nil"/>
              <w:left w:val="nil"/>
              <w:bottom w:val="nil"/>
              <w:right w:val="nil"/>
            </w:tcBorders>
            <w:shd w:val="clear" w:color="auto" w:fill="auto"/>
            <w:vAlign w:val="bottom"/>
            <w:hideMark/>
          </w:tcPr>
          <w:p w14:paraId="0884BA3F" w14:textId="77777777" w:rsidR="002B5550" w:rsidRPr="00A01A71" w:rsidRDefault="002B5550" w:rsidP="002B5550">
            <w:pPr>
              <w:spacing w:after="0" w:line="240" w:lineRule="auto"/>
              <w:rPr>
                <w:rFonts w:cs="Arial"/>
                <w:b/>
                <w:szCs w:val="20"/>
              </w:rPr>
            </w:pPr>
          </w:p>
        </w:tc>
        <w:tc>
          <w:tcPr>
            <w:tcW w:w="528" w:type="dxa"/>
            <w:tcBorders>
              <w:top w:val="nil"/>
              <w:left w:val="nil"/>
              <w:bottom w:val="nil"/>
              <w:right w:val="nil"/>
            </w:tcBorders>
            <w:shd w:val="clear" w:color="auto" w:fill="auto"/>
            <w:vAlign w:val="bottom"/>
            <w:hideMark/>
          </w:tcPr>
          <w:p w14:paraId="66E9ABF2" w14:textId="77777777" w:rsidR="002B5550" w:rsidRPr="00A01A71" w:rsidRDefault="002B5550" w:rsidP="002B5550">
            <w:pPr>
              <w:spacing w:after="0" w:line="240" w:lineRule="auto"/>
              <w:rPr>
                <w:rFonts w:cs="Arial"/>
                <w:b/>
                <w:szCs w:val="20"/>
              </w:rPr>
            </w:pPr>
          </w:p>
        </w:tc>
        <w:tc>
          <w:tcPr>
            <w:tcW w:w="606" w:type="dxa"/>
            <w:tcBorders>
              <w:top w:val="nil"/>
              <w:left w:val="nil"/>
              <w:bottom w:val="nil"/>
              <w:right w:val="nil"/>
            </w:tcBorders>
            <w:shd w:val="clear" w:color="auto" w:fill="auto"/>
            <w:vAlign w:val="bottom"/>
            <w:hideMark/>
          </w:tcPr>
          <w:p w14:paraId="2D76516F" w14:textId="77777777" w:rsidR="002B5550" w:rsidRPr="00A01A71" w:rsidRDefault="002B5550" w:rsidP="002B5550">
            <w:pPr>
              <w:spacing w:after="0" w:line="240" w:lineRule="auto"/>
              <w:rPr>
                <w:rFonts w:cs="Arial"/>
                <w:b/>
                <w:szCs w:val="20"/>
              </w:rPr>
            </w:pPr>
          </w:p>
        </w:tc>
        <w:tc>
          <w:tcPr>
            <w:tcW w:w="838" w:type="dxa"/>
            <w:tcBorders>
              <w:top w:val="nil"/>
              <w:left w:val="nil"/>
              <w:bottom w:val="nil"/>
              <w:right w:val="nil"/>
            </w:tcBorders>
            <w:shd w:val="clear" w:color="auto" w:fill="auto"/>
            <w:vAlign w:val="bottom"/>
            <w:hideMark/>
          </w:tcPr>
          <w:p w14:paraId="2F1EE618" w14:textId="77777777" w:rsidR="002B5550" w:rsidRPr="00A01A71" w:rsidRDefault="002B5550" w:rsidP="002B5550">
            <w:pPr>
              <w:spacing w:after="0" w:line="240" w:lineRule="auto"/>
              <w:rPr>
                <w:rFonts w:cs="Arial"/>
                <w:b/>
                <w:szCs w:val="20"/>
              </w:rPr>
            </w:pPr>
          </w:p>
        </w:tc>
        <w:tc>
          <w:tcPr>
            <w:tcW w:w="670" w:type="dxa"/>
            <w:tcBorders>
              <w:top w:val="nil"/>
              <w:left w:val="nil"/>
              <w:bottom w:val="nil"/>
              <w:right w:val="nil"/>
            </w:tcBorders>
            <w:shd w:val="clear" w:color="auto" w:fill="auto"/>
            <w:vAlign w:val="center"/>
            <w:hideMark/>
          </w:tcPr>
          <w:p w14:paraId="4F6DE73B" w14:textId="77777777" w:rsidR="002B5550" w:rsidRPr="00A01A71" w:rsidRDefault="002B5550" w:rsidP="002B5550">
            <w:pPr>
              <w:spacing w:after="0" w:line="240" w:lineRule="auto"/>
              <w:rPr>
                <w:rFonts w:cs="Arial"/>
                <w:b/>
                <w:szCs w:val="20"/>
              </w:rPr>
            </w:pPr>
          </w:p>
        </w:tc>
      </w:tr>
      <w:tr w:rsidR="00BE0029" w:rsidRPr="00F741D1" w14:paraId="0546B7C9" w14:textId="77777777" w:rsidTr="00B8277F">
        <w:trPr>
          <w:trHeight w:val="396"/>
        </w:trPr>
        <w:tc>
          <w:tcPr>
            <w:tcW w:w="559" w:type="dxa"/>
            <w:tcBorders>
              <w:top w:val="nil"/>
              <w:left w:val="nil"/>
              <w:bottom w:val="nil"/>
              <w:right w:val="nil"/>
            </w:tcBorders>
            <w:shd w:val="clear" w:color="auto" w:fill="auto"/>
            <w:vAlign w:val="bottom"/>
            <w:hideMark/>
          </w:tcPr>
          <w:p w14:paraId="0655C11C" w14:textId="77777777" w:rsidR="002B5550" w:rsidRPr="00516B33" w:rsidRDefault="002B5550" w:rsidP="002B5550">
            <w:pPr>
              <w:spacing w:after="0" w:line="240" w:lineRule="auto"/>
              <w:rPr>
                <w:rFonts w:cs="Arial"/>
                <w:szCs w:val="20"/>
              </w:rPr>
            </w:pPr>
          </w:p>
        </w:tc>
        <w:tc>
          <w:tcPr>
            <w:tcW w:w="4965" w:type="dxa"/>
            <w:tcBorders>
              <w:top w:val="nil"/>
              <w:left w:val="single" w:sz="4" w:space="0" w:color="auto"/>
              <w:bottom w:val="single" w:sz="4" w:space="0" w:color="auto"/>
              <w:right w:val="single" w:sz="4" w:space="0" w:color="auto"/>
            </w:tcBorders>
            <w:shd w:val="clear" w:color="auto" w:fill="auto"/>
            <w:vAlign w:val="center"/>
            <w:hideMark/>
          </w:tcPr>
          <w:p w14:paraId="22DE11DC" w14:textId="77777777" w:rsidR="002B5550" w:rsidRPr="00516B33" w:rsidRDefault="002B5550" w:rsidP="00B8277F">
            <w:pPr>
              <w:spacing w:line="240" w:lineRule="atLeast"/>
              <w:rPr>
                <w:rFonts w:cs="Arial"/>
                <w:color w:val="000000"/>
                <w:szCs w:val="20"/>
              </w:rPr>
            </w:pPr>
            <w:r w:rsidRPr="00516B33">
              <w:rPr>
                <w:rFonts w:cs="Arial"/>
                <w:color w:val="000000"/>
                <w:szCs w:val="20"/>
              </w:rPr>
              <w:t>Not yet demonstrated, achieved or approved</w:t>
            </w:r>
          </w:p>
        </w:tc>
        <w:tc>
          <w:tcPr>
            <w:tcW w:w="773" w:type="dxa"/>
            <w:tcBorders>
              <w:top w:val="nil"/>
              <w:left w:val="nil"/>
              <w:bottom w:val="single" w:sz="4" w:space="0" w:color="auto"/>
              <w:right w:val="single" w:sz="4" w:space="0" w:color="auto"/>
            </w:tcBorders>
            <w:shd w:val="clear" w:color="auto" w:fill="FF0000"/>
            <w:vAlign w:val="center"/>
            <w:hideMark/>
          </w:tcPr>
          <w:p w14:paraId="3C5FF1B9" w14:textId="77777777" w:rsidR="002B5550" w:rsidRPr="00516B33" w:rsidRDefault="002B5550" w:rsidP="00BF04A9">
            <w:pPr>
              <w:spacing w:line="240" w:lineRule="atLeast"/>
              <w:jc w:val="center"/>
              <w:rPr>
                <w:rFonts w:cs="Arial"/>
                <w:color w:val="000000"/>
                <w:szCs w:val="20"/>
              </w:rPr>
            </w:pPr>
            <w:r w:rsidRPr="00516B33">
              <w:rPr>
                <w:rFonts w:cs="Arial"/>
                <w:color w:val="000000"/>
                <w:szCs w:val="20"/>
              </w:rPr>
              <w:t>N</w:t>
            </w:r>
          </w:p>
        </w:tc>
        <w:tc>
          <w:tcPr>
            <w:tcW w:w="528" w:type="dxa"/>
            <w:tcBorders>
              <w:top w:val="nil"/>
              <w:left w:val="nil"/>
              <w:bottom w:val="nil"/>
              <w:right w:val="nil"/>
            </w:tcBorders>
            <w:shd w:val="clear" w:color="auto" w:fill="auto"/>
            <w:vAlign w:val="bottom"/>
            <w:hideMark/>
          </w:tcPr>
          <w:p w14:paraId="47C92704" w14:textId="77777777" w:rsidR="002B5550" w:rsidRPr="00A01A71" w:rsidRDefault="002B5550" w:rsidP="002B5550">
            <w:pPr>
              <w:spacing w:after="0" w:line="240" w:lineRule="auto"/>
              <w:jc w:val="center"/>
              <w:rPr>
                <w:rFonts w:cs="Arial"/>
                <w:b/>
                <w:color w:val="000000"/>
                <w:szCs w:val="20"/>
              </w:rPr>
            </w:pPr>
          </w:p>
        </w:tc>
        <w:tc>
          <w:tcPr>
            <w:tcW w:w="554" w:type="dxa"/>
            <w:tcBorders>
              <w:top w:val="nil"/>
              <w:left w:val="nil"/>
              <w:bottom w:val="nil"/>
              <w:right w:val="nil"/>
            </w:tcBorders>
            <w:shd w:val="clear" w:color="auto" w:fill="auto"/>
            <w:vAlign w:val="bottom"/>
            <w:hideMark/>
          </w:tcPr>
          <w:p w14:paraId="0AEA9202" w14:textId="77777777" w:rsidR="002B5550" w:rsidRPr="00A01A71" w:rsidRDefault="002B5550" w:rsidP="002B5550">
            <w:pPr>
              <w:spacing w:after="0" w:line="240" w:lineRule="auto"/>
              <w:rPr>
                <w:rFonts w:cs="Arial"/>
                <w:b/>
                <w:szCs w:val="20"/>
              </w:rPr>
            </w:pPr>
          </w:p>
        </w:tc>
        <w:tc>
          <w:tcPr>
            <w:tcW w:w="528" w:type="dxa"/>
            <w:tcBorders>
              <w:top w:val="nil"/>
              <w:left w:val="nil"/>
              <w:bottom w:val="nil"/>
              <w:right w:val="nil"/>
            </w:tcBorders>
            <w:shd w:val="clear" w:color="auto" w:fill="auto"/>
            <w:vAlign w:val="bottom"/>
            <w:hideMark/>
          </w:tcPr>
          <w:p w14:paraId="63F00A20" w14:textId="77777777" w:rsidR="002B5550" w:rsidRPr="00A01A71" w:rsidRDefault="002B5550" w:rsidP="002B5550">
            <w:pPr>
              <w:spacing w:after="0" w:line="240" w:lineRule="auto"/>
              <w:rPr>
                <w:rFonts w:cs="Arial"/>
                <w:b/>
                <w:szCs w:val="20"/>
              </w:rPr>
            </w:pPr>
          </w:p>
        </w:tc>
        <w:tc>
          <w:tcPr>
            <w:tcW w:w="606" w:type="dxa"/>
            <w:tcBorders>
              <w:top w:val="nil"/>
              <w:left w:val="nil"/>
              <w:bottom w:val="nil"/>
              <w:right w:val="nil"/>
            </w:tcBorders>
            <w:shd w:val="clear" w:color="auto" w:fill="auto"/>
            <w:vAlign w:val="bottom"/>
            <w:hideMark/>
          </w:tcPr>
          <w:p w14:paraId="0AC15EB2" w14:textId="77777777" w:rsidR="002B5550" w:rsidRPr="00A01A71" w:rsidRDefault="002B5550" w:rsidP="002B5550">
            <w:pPr>
              <w:spacing w:after="0" w:line="240" w:lineRule="auto"/>
              <w:rPr>
                <w:rFonts w:cs="Arial"/>
                <w:b/>
                <w:szCs w:val="20"/>
              </w:rPr>
            </w:pPr>
          </w:p>
        </w:tc>
        <w:tc>
          <w:tcPr>
            <w:tcW w:w="838" w:type="dxa"/>
            <w:tcBorders>
              <w:top w:val="nil"/>
              <w:left w:val="nil"/>
              <w:bottom w:val="nil"/>
              <w:right w:val="nil"/>
            </w:tcBorders>
            <w:shd w:val="clear" w:color="auto" w:fill="auto"/>
            <w:vAlign w:val="bottom"/>
            <w:hideMark/>
          </w:tcPr>
          <w:p w14:paraId="375A89D0" w14:textId="77777777" w:rsidR="002B5550" w:rsidRPr="00A01A71" w:rsidRDefault="002B5550" w:rsidP="002B5550">
            <w:pPr>
              <w:spacing w:after="0" w:line="240" w:lineRule="auto"/>
              <w:rPr>
                <w:rFonts w:cs="Arial"/>
                <w:b/>
                <w:szCs w:val="20"/>
              </w:rPr>
            </w:pPr>
          </w:p>
        </w:tc>
        <w:tc>
          <w:tcPr>
            <w:tcW w:w="670" w:type="dxa"/>
            <w:tcBorders>
              <w:top w:val="nil"/>
              <w:left w:val="nil"/>
              <w:bottom w:val="nil"/>
              <w:right w:val="nil"/>
            </w:tcBorders>
            <w:shd w:val="clear" w:color="auto" w:fill="auto"/>
            <w:vAlign w:val="center"/>
            <w:hideMark/>
          </w:tcPr>
          <w:p w14:paraId="2765BE6A" w14:textId="77777777" w:rsidR="002B5550" w:rsidRPr="00A01A71" w:rsidRDefault="002B5550" w:rsidP="002B5550">
            <w:pPr>
              <w:spacing w:after="0" w:line="240" w:lineRule="auto"/>
              <w:rPr>
                <w:rFonts w:cs="Arial"/>
                <w:b/>
                <w:szCs w:val="20"/>
              </w:rPr>
            </w:pPr>
          </w:p>
        </w:tc>
      </w:tr>
      <w:tr w:rsidR="00BE0029" w:rsidRPr="00F741D1" w14:paraId="1DB3767A" w14:textId="77777777" w:rsidTr="00B8277F">
        <w:trPr>
          <w:trHeight w:val="525"/>
        </w:trPr>
        <w:tc>
          <w:tcPr>
            <w:tcW w:w="559" w:type="dxa"/>
            <w:tcBorders>
              <w:top w:val="nil"/>
              <w:left w:val="nil"/>
              <w:bottom w:val="nil"/>
              <w:right w:val="nil"/>
            </w:tcBorders>
            <w:shd w:val="clear" w:color="auto" w:fill="auto"/>
            <w:vAlign w:val="bottom"/>
            <w:hideMark/>
          </w:tcPr>
          <w:p w14:paraId="0505543E" w14:textId="77777777" w:rsidR="002B5550" w:rsidRPr="00516B33" w:rsidRDefault="002B5550" w:rsidP="002B5550">
            <w:pPr>
              <w:spacing w:after="0" w:line="240" w:lineRule="auto"/>
              <w:rPr>
                <w:rFonts w:cs="Arial"/>
                <w:szCs w:val="20"/>
              </w:rPr>
            </w:pPr>
          </w:p>
        </w:tc>
        <w:tc>
          <w:tcPr>
            <w:tcW w:w="4965" w:type="dxa"/>
            <w:tcBorders>
              <w:top w:val="nil"/>
              <w:left w:val="single" w:sz="4" w:space="0" w:color="auto"/>
              <w:bottom w:val="single" w:sz="4" w:space="0" w:color="auto"/>
              <w:right w:val="single" w:sz="4" w:space="0" w:color="auto"/>
            </w:tcBorders>
            <w:shd w:val="clear" w:color="auto" w:fill="auto"/>
            <w:vAlign w:val="center"/>
            <w:hideMark/>
          </w:tcPr>
          <w:p w14:paraId="387D872C" w14:textId="77777777" w:rsidR="002B5550" w:rsidRPr="00516B33" w:rsidRDefault="002B5550" w:rsidP="00B8277F">
            <w:pPr>
              <w:spacing w:line="240" w:lineRule="atLeast"/>
              <w:rPr>
                <w:rFonts w:cs="Arial"/>
                <w:color w:val="000000"/>
                <w:szCs w:val="20"/>
              </w:rPr>
            </w:pPr>
            <w:r w:rsidRPr="00516B33">
              <w:rPr>
                <w:rFonts w:cs="Arial"/>
                <w:color w:val="000000"/>
                <w:szCs w:val="20"/>
              </w:rPr>
              <w:t>Not required for ITST evaluation (</w:t>
            </w:r>
            <w:proofErr w:type="spellStart"/>
            <w:r w:rsidRPr="00516B33">
              <w:rPr>
                <w:rFonts w:cs="Arial"/>
                <w:color w:val="000000"/>
                <w:szCs w:val="20"/>
              </w:rPr>
              <w:t>e.g</w:t>
            </w:r>
            <w:proofErr w:type="spellEnd"/>
            <w:r w:rsidRPr="00516B33">
              <w:rPr>
                <w:rFonts w:cs="Arial"/>
                <w:color w:val="000000"/>
                <w:szCs w:val="20"/>
              </w:rPr>
              <w:t xml:space="preserve"> Structural </w:t>
            </w:r>
            <w:proofErr w:type="gramStart"/>
            <w:r w:rsidRPr="00516B33">
              <w:rPr>
                <w:rFonts w:cs="Arial"/>
                <w:color w:val="000000"/>
                <w:szCs w:val="20"/>
              </w:rPr>
              <w:t>Evaluation )</w:t>
            </w:r>
            <w:proofErr w:type="gramEnd"/>
          </w:p>
        </w:tc>
        <w:tc>
          <w:tcPr>
            <w:tcW w:w="773" w:type="dxa"/>
            <w:tcBorders>
              <w:top w:val="nil"/>
              <w:left w:val="nil"/>
              <w:bottom w:val="single" w:sz="4" w:space="0" w:color="auto"/>
              <w:right w:val="single" w:sz="4" w:space="0" w:color="auto"/>
            </w:tcBorders>
            <w:shd w:val="clear" w:color="auto" w:fill="auto"/>
            <w:vAlign w:val="center"/>
            <w:hideMark/>
          </w:tcPr>
          <w:p w14:paraId="42B762C0" w14:textId="77777777" w:rsidR="002B5550" w:rsidRPr="00516B33" w:rsidRDefault="002B5550" w:rsidP="00BF04A9">
            <w:pPr>
              <w:spacing w:line="240" w:lineRule="atLeast"/>
              <w:jc w:val="center"/>
              <w:rPr>
                <w:rFonts w:cs="Arial"/>
                <w:color w:val="000000"/>
                <w:szCs w:val="20"/>
              </w:rPr>
            </w:pPr>
            <w:r w:rsidRPr="00516B33">
              <w:rPr>
                <w:rFonts w:cs="Arial"/>
                <w:color w:val="000000"/>
                <w:szCs w:val="20"/>
              </w:rPr>
              <w:t>N/A for ITST</w:t>
            </w:r>
          </w:p>
        </w:tc>
        <w:tc>
          <w:tcPr>
            <w:tcW w:w="528" w:type="dxa"/>
            <w:tcBorders>
              <w:top w:val="nil"/>
              <w:left w:val="nil"/>
              <w:bottom w:val="nil"/>
              <w:right w:val="nil"/>
            </w:tcBorders>
            <w:shd w:val="clear" w:color="auto" w:fill="auto"/>
            <w:vAlign w:val="bottom"/>
            <w:hideMark/>
          </w:tcPr>
          <w:p w14:paraId="10542955" w14:textId="77777777" w:rsidR="002B5550" w:rsidRPr="00A01A71" w:rsidRDefault="002B5550" w:rsidP="002B5550">
            <w:pPr>
              <w:spacing w:after="0" w:line="240" w:lineRule="auto"/>
              <w:jc w:val="center"/>
              <w:rPr>
                <w:rFonts w:cs="Arial"/>
                <w:b/>
                <w:color w:val="000000"/>
                <w:szCs w:val="20"/>
              </w:rPr>
            </w:pPr>
          </w:p>
        </w:tc>
        <w:tc>
          <w:tcPr>
            <w:tcW w:w="554" w:type="dxa"/>
            <w:tcBorders>
              <w:top w:val="nil"/>
              <w:left w:val="nil"/>
              <w:bottom w:val="nil"/>
              <w:right w:val="nil"/>
            </w:tcBorders>
            <w:shd w:val="clear" w:color="auto" w:fill="auto"/>
            <w:vAlign w:val="bottom"/>
            <w:hideMark/>
          </w:tcPr>
          <w:p w14:paraId="07C26398" w14:textId="77777777" w:rsidR="002B5550" w:rsidRPr="00A01A71" w:rsidRDefault="002B5550" w:rsidP="002B5550">
            <w:pPr>
              <w:spacing w:after="0" w:line="240" w:lineRule="auto"/>
              <w:rPr>
                <w:rFonts w:cs="Arial"/>
                <w:b/>
                <w:szCs w:val="20"/>
              </w:rPr>
            </w:pPr>
          </w:p>
        </w:tc>
        <w:tc>
          <w:tcPr>
            <w:tcW w:w="528" w:type="dxa"/>
            <w:tcBorders>
              <w:top w:val="nil"/>
              <w:left w:val="nil"/>
              <w:bottom w:val="nil"/>
              <w:right w:val="nil"/>
            </w:tcBorders>
            <w:shd w:val="clear" w:color="auto" w:fill="auto"/>
            <w:vAlign w:val="bottom"/>
            <w:hideMark/>
          </w:tcPr>
          <w:p w14:paraId="47737D29" w14:textId="77777777" w:rsidR="002B5550" w:rsidRPr="00A01A71" w:rsidRDefault="002B5550" w:rsidP="002B5550">
            <w:pPr>
              <w:spacing w:after="0" w:line="240" w:lineRule="auto"/>
              <w:rPr>
                <w:rFonts w:cs="Arial"/>
                <w:b/>
                <w:szCs w:val="20"/>
              </w:rPr>
            </w:pPr>
          </w:p>
        </w:tc>
        <w:tc>
          <w:tcPr>
            <w:tcW w:w="606" w:type="dxa"/>
            <w:tcBorders>
              <w:top w:val="nil"/>
              <w:left w:val="nil"/>
              <w:bottom w:val="nil"/>
              <w:right w:val="nil"/>
            </w:tcBorders>
            <w:shd w:val="clear" w:color="auto" w:fill="auto"/>
            <w:vAlign w:val="bottom"/>
            <w:hideMark/>
          </w:tcPr>
          <w:p w14:paraId="3495578D" w14:textId="77777777" w:rsidR="002B5550" w:rsidRPr="00A01A71" w:rsidRDefault="002B5550" w:rsidP="002B5550">
            <w:pPr>
              <w:spacing w:after="0" w:line="240" w:lineRule="auto"/>
              <w:rPr>
                <w:rFonts w:cs="Arial"/>
                <w:b/>
                <w:szCs w:val="20"/>
              </w:rPr>
            </w:pPr>
          </w:p>
        </w:tc>
        <w:tc>
          <w:tcPr>
            <w:tcW w:w="838" w:type="dxa"/>
            <w:tcBorders>
              <w:top w:val="nil"/>
              <w:left w:val="nil"/>
              <w:bottom w:val="nil"/>
              <w:right w:val="nil"/>
            </w:tcBorders>
            <w:shd w:val="clear" w:color="auto" w:fill="auto"/>
            <w:vAlign w:val="bottom"/>
            <w:hideMark/>
          </w:tcPr>
          <w:p w14:paraId="604C84E7" w14:textId="77777777" w:rsidR="002B5550" w:rsidRPr="00A01A71" w:rsidRDefault="002B5550" w:rsidP="002B5550">
            <w:pPr>
              <w:spacing w:after="0" w:line="240" w:lineRule="auto"/>
              <w:rPr>
                <w:rFonts w:cs="Arial"/>
                <w:b/>
                <w:szCs w:val="20"/>
              </w:rPr>
            </w:pPr>
          </w:p>
        </w:tc>
        <w:tc>
          <w:tcPr>
            <w:tcW w:w="670" w:type="dxa"/>
            <w:tcBorders>
              <w:top w:val="nil"/>
              <w:left w:val="nil"/>
              <w:bottom w:val="nil"/>
              <w:right w:val="nil"/>
            </w:tcBorders>
            <w:shd w:val="clear" w:color="auto" w:fill="auto"/>
            <w:vAlign w:val="center"/>
            <w:hideMark/>
          </w:tcPr>
          <w:p w14:paraId="72937319" w14:textId="77777777" w:rsidR="002B5550" w:rsidRPr="00A01A71" w:rsidRDefault="002B5550" w:rsidP="002B5550">
            <w:pPr>
              <w:spacing w:after="0" w:line="240" w:lineRule="auto"/>
              <w:rPr>
                <w:rFonts w:cs="Arial"/>
                <w:b/>
                <w:szCs w:val="20"/>
              </w:rPr>
            </w:pPr>
          </w:p>
        </w:tc>
      </w:tr>
      <w:tr w:rsidR="00BE0029" w:rsidRPr="00F741D1" w14:paraId="09D70DA4" w14:textId="77777777" w:rsidTr="00B8277F">
        <w:trPr>
          <w:trHeight w:val="300"/>
        </w:trPr>
        <w:tc>
          <w:tcPr>
            <w:tcW w:w="559" w:type="dxa"/>
            <w:tcBorders>
              <w:top w:val="nil"/>
              <w:left w:val="nil"/>
              <w:bottom w:val="nil"/>
              <w:right w:val="nil"/>
            </w:tcBorders>
            <w:shd w:val="clear" w:color="auto" w:fill="auto"/>
            <w:vAlign w:val="bottom"/>
            <w:hideMark/>
          </w:tcPr>
          <w:p w14:paraId="08D4EB7C" w14:textId="77777777" w:rsidR="002B5550" w:rsidRPr="00516B33" w:rsidRDefault="002B5550" w:rsidP="002B5550">
            <w:pPr>
              <w:spacing w:after="0" w:line="240" w:lineRule="auto"/>
              <w:rPr>
                <w:rFonts w:cs="Arial"/>
                <w:szCs w:val="20"/>
              </w:rPr>
            </w:pPr>
          </w:p>
        </w:tc>
        <w:tc>
          <w:tcPr>
            <w:tcW w:w="4965" w:type="dxa"/>
            <w:tcBorders>
              <w:top w:val="nil"/>
              <w:left w:val="single" w:sz="4" w:space="0" w:color="auto"/>
              <w:bottom w:val="single" w:sz="4" w:space="0" w:color="auto"/>
              <w:right w:val="single" w:sz="4" w:space="0" w:color="auto"/>
            </w:tcBorders>
            <w:shd w:val="clear" w:color="auto" w:fill="auto"/>
            <w:vAlign w:val="center"/>
            <w:hideMark/>
          </w:tcPr>
          <w:p w14:paraId="6B5A9A42" w14:textId="77777777" w:rsidR="002B5550" w:rsidRPr="00516B33" w:rsidRDefault="002B5550" w:rsidP="00B8277F">
            <w:pPr>
              <w:spacing w:line="240" w:lineRule="atLeast"/>
              <w:rPr>
                <w:rFonts w:cs="Arial"/>
                <w:color w:val="000000"/>
                <w:szCs w:val="20"/>
              </w:rPr>
            </w:pPr>
            <w:r w:rsidRPr="00516B33">
              <w:rPr>
                <w:rFonts w:cs="Arial"/>
                <w:color w:val="000000"/>
                <w:szCs w:val="20"/>
              </w:rPr>
              <w:t>Not required to be demonstrated or achieved</w:t>
            </w:r>
          </w:p>
        </w:tc>
        <w:tc>
          <w:tcPr>
            <w:tcW w:w="773" w:type="dxa"/>
            <w:tcBorders>
              <w:top w:val="nil"/>
              <w:left w:val="nil"/>
              <w:bottom w:val="single" w:sz="4" w:space="0" w:color="auto"/>
              <w:right w:val="single" w:sz="4" w:space="0" w:color="auto"/>
            </w:tcBorders>
            <w:shd w:val="clear" w:color="auto" w:fill="auto"/>
            <w:vAlign w:val="center"/>
            <w:hideMark/>
          </w:tcPr>
          <w:p w14:paraId="0DDCC83F" w14:textId="77777777" w:rsidR="002B5550" w:rsidRPr="00516B33" w:rsidRDefault="002B5550" w:rsidP="00BF04A9">
            <w:pPr>
              <w:spacing w:line="240" w:lineRule="atLeast"/>
              <w:jc w:val="center"/>
              <w:rPr>
                <w:rFonts w:cs="Arial"/>
                <w:color w:val="000000"/>
                <w:szCs w:val="20"/>
              </w:rPr>
            </w:pPr>
            <w:r w:rsidRPr="00516B33">
              <w:rPr>
                <w:rFonts w:cs="Arial"/>
                <w:color w:val="000000"/>
                <w:szCs w:val="20"/>
              </w:rPr>
              <w:t>N/A</w:t>
            </w:r>
          </w:p>
        </w:tc>
        <w:tc>
          <w:tcPr>
            <w:tcW w:w="528" w:type="dxa"/>
            <w:tcBorders>
              <w:top w:val="nil"/>
              <w:left w:val="nil"/>
              <w:bottom w:val="nil"/>
              <w:right w:val="nil"/>
            </w:tcBorders>
            <w:shd w:val="clear" w:color="auto" w:fill="auto"/>
            <w:vAlign w:val="bottom"/>
            <w:hideMark/>
          </w:tcPr>
          <w:p w14:paraId="69FACC83" w14:textId="77777777" w:rsidR="002B5550" w:rsidRPr="00A01A71" w:rsidRDefault="002B5550" w:rsidP="002B5550">
            <w:pPr>
              <w:spacing w:after="0" w:line="240" w:lineRule="auto"/>
              <w:jc w:val="center"/>
              <w:rPr>
                <w:rFonts w:cs="Arial"/>
                <w:b/>
                <w:color w:val="000000"/>
                <w:szCs w:val="20"/>
              </w:rPr>
            </w:pPr>
          </w:p>
        </w:tc>
        <w:tc>
          <w:tcPr>
            <w:tcW w:w="554" w:type="dxa"/>
            <w:tcBorders>
              <w:top w:val="nil"/>
              <w:left w:val="nil"/>
              <w:bottom w:val="nil"/>
              <w:right w:val="nil"/>
            </w:tcBorders>
            <w:shd w:val="clear" w:color="auto" w:fill="auto"/>
            <w:vAlign w:val="bottom"/>
            <w:hideMark/>
          </w:tcPr>
          <w:p w14:paraId="55849D33" w14:textId="77777777" w:rsidR="002B5550" w:rsidRPr="00A01A71" w:rsidRDefault="002B5550" w:rsidP="002B5550">
            <w:pPr>
              <w:spacing w:after="0" w:line="240" w:lineRule="auto"/>
              <w:rPr>
                <w:rFonts w:cs="Arial"/>
                <w:b/>
                <w:szCs w:val="20"/>
              </w:rPr>
            </w:pPr>
          </w:p>
        </w:tc>
        <w:tc>
          <w:tcPr>
            <w:tcW w:w="528" w:type="dxa"/>
            <w:tcBorders>
              <w:top w:val="nil"/>
              <w:left w:val="nil"/>
              <w:bottom w:val="nil"/>
              <w:right w:val="nil"/>
            </w:tcBorders>
            <w:shd w:val="clear" w:color="auto" w:fill="auto"/>
            <w:vAlign w:val="bottom"/>
            <w:hideMark/>
          </w:tcPr>
          <w:p w14:paraId="5B8F7EAC" w14:textId="77777777" w:rsidR="002B5550" w:rsidRPr="00A01A71" w:rsidRDefault="002B5550" w:rsidP="002B5550">
            <w:pPr>
              <w:spacing w:after="0" w:line="240" w:lineRule="auto"/>
              <w:rPr>
                <w:rFonts w:cs="Arial"/>
                <w:b/>
                <w:szCs w:val="20"/>
              </w:rPr>
            </w:pPr>
          </w:p>
        </w:tc>
        <w:tc>
          <w:tcPr>
            <w:tcW w:w="606" w:type="dxa"/>
            <w:tcBorders>
              <w:top w:val="nil"/>
              <w:left w:val="nil"/>
              <w:bottom w:val="nil"/>
              <w:right w:val="nil"/>
            </w:tcBorders>
            <w:shd w:val="clear" w:color="auto" w:fill="auto"/>
            <w:vAlign w:val="bottom"/>
            <w:hideMark/>
          </w:tcPr>
          <w:p w14:paraId="2AFB81D3" w14:textId="77777777" w:rsidR="002B5550" w:rsidRPr="00A01A71" w:rsidRDefault="002B5550" w:rsidP="002B5550">
            <w:pPr>
              <w:spacing w:after="0" w:line="240" w:lineRule="auto"/>
              <w:rPr>
                <w:rFonts w:cs="Arial"/>
                <w:b/>
                <w:szCs w:val="20"/>
              </w:rPr>
            </w:pPr>
          </w:p>
        </w:tc>
        <w:tc>
          <w:tcPr>
            <w:tcW w:w="838" w:type="dxa"/>
            <w:tcBorders>
              <w:top w:val="nil"/>
              <w:left w:val="nil"/>
              <w:bottom w:val="nil"/>
              <w:right w:val="nil"/>
            </w:tcBorders>
            <w:shd w:val="clear" w:color="auto" w:fill="auto"/>
            <w:vAlign w:val="bottom"/>
            <w:hideMark/>
          </w:tcPr>
          <w:p w14:paraId="0DB0405D" w14:textId="77777777" w:rsidR="002B5550" w:rsidRPr="00A01A71" w:rsidRDefault="002B5550" w:rsidP="002B5550">
            <w:pPr>
              <w:spacing w:after="0" w:line="240" w:lineRule="auto"/>
              <w:rPr>
                <w:rFonts w:cs="Arial"/>
                <w:b/>
                <w:szCs w:val="20"/>
              </w:rPr>
            </w:pPr>
          </w:p>
        </w:tc>
        <w:tc>
          <w:tcPr>
            <w:tcW w:w="670" w:type="dxa"/>
            <w:tcBorders>
              <w:top w:val="nil"/>
              <w:left w:val="nil"/>
              <w:bottom w:val="nil"/>
              <w:right w:val="nil"/>
            </w:tcBorders>
            <w:shd w:val="clear" w:color="auto" w:fill="auto"/>
            <w:vAlign w:val="center"/>
            <w:hideMark/>
          </w:tcPr>
          <w:p w14:paraId="3DA1F8EA" w14:textId="77777777" w:rsidR="002B5550" w:rsidRPr="00A01A71" w:rsidRDefault="002B5550" w:rsidP="002B5550">
            <w:pPr>
              <w:spacing w:after="0" w:line="240" w:lineRule="auto"/>
              <w:rPr>
                <w:rFonts w:cs="Arial"/>
                <w:b/>
                <w:szCs w:val="20"/>
              </w:rPr>
            </w:pPr>
          </w:p>
        </w:tc>
      </w:tr>
      <w:tr w:rsidR="00BE0029" w:rsidRPr="00F741D1" w14:paraId="5A4181BA" w14:textId="77777777" w:rsidTr="00B8277F">
        <w:trPr>
          <w:trHeight w:val="300"/>
        </w:trPr>
        <w:tc>
          <w:tcPr>
            <w:tcW w:w="559" w:type="dxa"/>
            <w:tcBorders>
              <w:top w:val="nil"/>
              <w:left w:val="nil"/>
              <w:bottom w:val="nil"/>
              <w:right w:val="nil"/>
            </w:tcBorders>
            <w:shd w:val="clear" w:color="auto" w:fill="auto"/>
            <w:vAlign w:val="bottom"/>
            <w:hideMark/>
          </w:tcPr>
          <w:p w14:paraId="1A32FDE2" w14:textId="77777777" w:rsidR="002B5550" w:rsidRPr="00516B33" w:rsidRDefault="002B5550" w:rsidP="002B5550">
            <w:pPr>
              <w:spacing w:after="0" w:line="240" w:lineRule="auto"/>
              <w:rPr>
                <w:rFonts w:cs="Arial"/>
                <w:szCs w:val="20"/>
              </w:rPr>
            </w:pPr>
          </w:p>
        </w:tc>
        <w:tc>
          <w:tcPr>
            <w:tcW w:w="4965" w:type="dxa"/>
            <w:tcBorders>
              <w:top w:val="nil"/>
              <w:left w:val="single" w:sz="4" w:space="0" w:color="auto"/>
              <w:bottom w:val="single" w:sz="4" w:space="0" w:color="auto"/>
              <w:right w:val="single" w:sz="4" w:space="0" w:color="auto"/>
            </w:tcBorders>
            <w:shd w:val="clear" w:color="auto" w:fill="auto"/>
            <w:vAlign w:val="center"/>
            <w:hideMark/>
          </w:tcPr>
          <w:p w14:paraId="31428E82" w14:textId="77777777" w:rsidR="002B5550" w:rsidRPr="00516B33" w:rsidRDefault="002B5550" w:rsidP="00B8277F">
            <w:pPr>
              <w:spacing w:line="240" w:lineRule="atLeast"/>
              <w:rPr>
                <w:rFonts w:cs="Arial"/>
                <w:color w:val="000000"/>
                <w:szCs w:val="20"/>
              </w:rPr>
            </w:pPr>
            <w:r w:rsidRPr="00516B33">
              <w:rPr>
                <w:rFonts w:cs="Arial"/>
                <w:color w:val="000000"/>
                <w:szCs w:val="20"/>
              </w:rPr>
              <w:t>Heading or sub-heading row</w:t>
            </w:r>
          </w:p>
        </w:tc>
        <w:tc>
          <w:tcPr>
            <w:tcW w:w="773" w:type="dxa"/>
            <w:tcBorders>
              <w:top w:val="nil"/>
              <w:left w:val="nil"/>
              <w:bottom w:val="single" w:sz="4" w:space="0" w:color="auto"/>
              <w:right w:val="single" w:sz="4" w:space="0" w:color="auto"/>
            </w:tcBorders>
            <w:shd w:val="clear" w:color="auto" w:fill="D9D9D9" w:themeFill="background1" w:themeFillShade="D9"/>
            <w:vAlign w:val="center"/>
            <w:hideMark/>
          </w:tcPr>
          <w:p w14:paraId="6161EF09" w14:textId="77BE94B3" w:rsidR="002B5550" w:rsidRPr="00516B33" w:rsidRDefault="002B5550" w:rsidP="00BF04A9">
            <w:pPr>
              <w:spacing w:line="240" w:lineRule="atLeast"/>
              <w:jc w:val="center"/>
              <w:rPr>
                <w:rFonts w:cs="Arial"/>
                <w:color w:val="000000"/>
                <w:szCs w:val="20"/>
              </w:rPr>
            </w:pPr>
          </w:p>
        </w:tc>
        <w:tc>
          <w:tcPr>
            <w:tcW w:w="528" w:type="dxa"/>
            <w:tcBorders>
              <w:top w:val="nil"/>
              <w:left w:val="nil"/>
              <w:bottom w:val="nil"/>
              <w:right w:val="nil"/>
            </w:tcBorders>
            <w:shd w:val="clear" w:color="auto" w:fill="auto"/>
            <w:vAlign w:val="bottom"/>
            <w:hideMark/>
          </w:tcPr>
          <w:p w14:paraId="051C15FF" w14:textId="77777777" w:rsidR="002B5550" w:rsidRPr="00A01A71" w:rsidRDefault="002B5550" w:rsidP="002B5550">
            <w:pPr>
              <w:spacing w:after="0" w:line="240" w:lineRule="auto"/>
              <w:rPr>
                <w:rFonts w:cs="Arial"/>
                <w:b/>
                <w:color w:val="000000"/>
                <w:szCs w:val="20"/>
              </w:rPr>
            </w:pPr>
          </w:p>
        </w:tc>
        <w:tc>
          <w:tcPr>
            <w:tcW w:w="554" w:type="dxa"/>
            <w:tcBorders>
              <w:top w:val="nil"/>
              <w:left w:val="nil"/>
              <w:bottom w:val="nil"/>
              <w:right w:val="nil"/>
            </w:tcBorders>
            <w:shd w:val="clear" w:color="auto" w:fill="auto"/>
            <w:vAlign w:val="bottom"/>
            <w:hideMark/>
          </w:tcPr>
          <w:p w14:paraId="2184966E" w14:textId="77777777" w:rsidR="002B5550" w:rsidRPr="00A01A71" w:rsidRDefault="002B5550" w:rsidP="002B5550">
            <w:pPr>
              <w:spacing w:after="0" w:line="240" w:lineRule="auto"/>
              <w:rPr>
                <w:rFonts w:cs="Arial"/>
                <w:b/>
                <w:szCs w:val="20"/>
              </w:rPr>
            </w:pPr>
          </w:p>
        </w:tc>
        <w:tc>
          <w:tcPr>
            <w:tcW w:w="528" w:type="dxa"/>
            <w:tcBorders>
              <w:top w:val="nil"/>
              <w:left w:val="nil"/>
              <w:bottom w:val="nil"/>
              <w:right w:val="nil"/>
            </w:tcBorders>
            <w:shd w:val="clear" w:color="auto" w:fill="auto"/>
            <w:vAlign w:val="bottom"/>
            <w:hideMark/>
          </w:tcPr>
          <w:p w14:paraId="768BB5AD" w14:textId="77777777" w:rsidR="002B5550" w:rsidRPr="00A01A71" w:rsidRDefault="002B5550" w:rsidP="002B5550">
            <w:pPr>
              <w:spacing w:after="0" w:line="240" w:lineRule="auto"/>
              <w:rPr>
                <w:rFonts w:cs="Arial"/>
                <w:b/>
                <w:szCs w:val="20"/>
              </w:rPr>
            </w:pPr>
          </w:p>
        </w:tc>
        <w:tc>
          <w:tcPr>
            <w:tcW w:w="606" w:type="dxa"/>
            <w:tcBorders>
              <w:top w:val="nil"/>
              <w:left w:val="nil"/>
              <w:bottom w:val="nil"/>
              <w:right w:val="nil"/>
            </w:tcBorders>
            <w:shd w:val="clear" w:color="auto" w:fill="auto"/>
            <w:vAlign w:val="bottom"/>
            <w:hideMark/>
          </w:tcPr>
          <w:p w14:paraId="68C5A522" w14:textId="77777777" w:rsidR="002B5550" w:rsidRPr="00A01A71" w:rsidRDefault="002B5550" w:rsidP="002B5550">
            <w:pPr>
              <w:spacing w:after="0" w:line="240" w:lineRule="auto"/>
              <w:rPr>
                <w:rFonts w:cs="Arial"/>
                <w:b/>
                <w:szCs w:val="20"/>
              </w:rPr>
            </w:pPr>
          </w:p>
        </w:tc>
        <w:tc>
          <w:tcPr>
            <w:tcW w:w="838" w:type="dxa"/>
            <w:tcBorders>
              <w:top w:val="nil"/>
              <w:left w:val="nil"/>
              <w:bottom w:val="nil"/>
              <w:right w:val="nil"/>
            </w:tcBorders>
            <w:shd w:val="clear" w:color="auto" w:fill="auto"/>
            <w:vAlign w:val="bottom"/>
            <w:hideMark/>
          </w:tcPr>
          <w:p w14:paraId="015CE9CA" w14:textId="77777777" w:rsidR="002B5550" w:rsidRPr="00A01A71" w:rsidRDefault="002B5550" w:rsidP="002B5550">
            <w:pPr>
              <w:spacing w:after="0" w:line="240" w:lineRule="auto"/>
              <w:rPr>
                <w:rFonts w:cs="Arial"/>
                <w:b/>
                <w:szCs w:val="20"/>
              </w:rPr>
            </w:pPr>
          </w:p>
        </w:tc>
        <w:tc>
          <w:tcPr>
            <w:tcW w:w="670" w:type="dxa"/>
            <w:tcBorders>
              <w:top w:val="nil"/>
              <w:left w:val="nil"/>
              <w:bottom w:val="nil"/>
              <w:right w:val="nil"/>
            </w:tcBorders>
            <w:shd w:val="clear" w:color="auto" w:fill="auto"/>
            <w:vAlign w:val="center"/>
            <w:hideMark/>
          </w:tcPr>
          <w:p w14:paraId="64819517" w14:textId="77777777" w:rsidR="002B5550" w:rsidRPr="00A01A71" w:rsidRDefault="002B5550" w:rsidP="002B5550">
            <w:pPr>
              <w:spacing w:after="0" w:line="240" w:lineRule="auto"/>
              <w:rPr>
                <w:rFonts w:cs="Arial"/>
                <w:b/>
                <w:szCs w:val="20"/>
              </w:rPr>
            </w:pPr>
          </w:p>
        </w:tc>
      </w:tr>
    </w:tbl>
    <w:p w14:paraId="154373BE" w14:textId="77777777" w:rsidR="0046606F" w:rsidRDefault="0046606F" w:rsidP="00264F76">
      <w:pPr>
        <w:pStyle w:val="BodyText"/>
      </w:pPr>
    </w:p>
    <w:p w14:paraId="32D8F004" w14:textId="77777777" w:rsidR="00264F76" w:rsidRPr="00CE6618" w:rsidRDefault="00264F76" w:rsidP="00264F76">
      <w:pPr>
        <w:pStyle w:val="BodyText"/>
        <w:sectPr w:rsidR="00264F76" w:rsidRPr="00CE6618" w:rsidSect="00C423AB">
          <w:headerReference w:type="even" r:id="rId28"/>
          <w:headerReference w:type="default" r:id="rId29"/>
          <w:footerReference w:type="default" r:id="rId30"/>
          <w:headerReference w:type="first" r:id="rId31"/>
          <w:pgSz w:w="11906" w:h="16838" w:code="9"/>
          <w:pgMar w:top="1418" w:right="1133" w:bottom="1134" w:left="851" w:header="454" w:footer="454" w:gutter="0"/>
          <w:pgNumType w:start="1"/>
          <w:cols w:space="708"/>
          <w:docGrid w:linePitch="360"/>
        </w:sectPr>
      </w:pPr>
    </w:p>
    <w:p w14:paraId="7B3D5450" w14:textId="189B4204" w:rsidR="0061185E" w:rsidRDefault="0061185E" w:rsidP="0061185E">
      <w:pPr>
        <w:pStyle w:val="BodyText"/>
      </w:pPr>
    </w:p>
    <w:p w14:paraId="17404F53" w14:textId="192FDBA7" w:rsidR="00264F76" w:rsidRDefault="00264F76" w:rsidP="0061185E">
      <w:pPr>
        <w:pStyle w:val="BodyText"/>
      </w:pPr>
    </w:p>
    <w:p w14:paraId="5C0A477E" w14:textId="1165A4F6" w:rsidR="00264F76" w:rsidRDefault="00264F76" w:rsidP="0061185E">
      <w:pPr>
        <w:pStyle w:val="BodyText"/>
      </w:pPr>
    </w:p>
    <w:p w14:paraId="03763256" w14:textId="6875ACDC" w:rsidR="00264F76" w:rsidRDefault="00264F76" w:rsidP="0061185E">
      <w:pPr>
        <w:pStyle w:val="BodyText"/>
      </w:pPr>
    </w:p>
    <w:p w14:paraId="057566CA" w14:textId="77777777" w:rsidR="00264F76" w:rsidRPr="00CE6618" w:rsidRDefault="00264F76" w:rsidP="0061185E">
      <w:pPr>
        <w:pStyle w:val="BodyText"/>
      </w:pPr>
    </w:p>
    <w:sectPr w:rsidR="00264F76" w:rsidRPr="00CE6618" w:rsidSect="0061185E">
      <w:headerReference w:type="even" r:id="rId32"/>
      <w:headerReference w:type="default" r:id="rId33"/>
      <w:footerReference w:type="default" r:id="rId34"/>
      <w:headerReference w:type="first" r:id="rId35"/>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C0B3" w14:textId="77777777" w:rsidR="00D25102" w:rsidRDefault="00D25102">
      <w:r>
        <w:separator/>
      </w:r>
    </w:p>
    <w:p w14:paraId="42D381B2" w14:textId="77777777" w:rsidR="00D25102" w:rsidRDefault="00D25102"/>
  </w:endnote>
  <w:endnote w:type="continuationSeparator" w:id="0">
    <w:p w14:paraId="3550CAA8" w14:textId="77777777" w:rsidR="00D25102" w:rsidRDefault="00D25102">
      <w:r>
        <w:continuationSeparator/>
      </w:r>
    </w:p>
    <w:p w14:paraId="777B4E31" w14:textId="77777777" w:rsidR="00D25102" w:rsidRDefault="00D25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C" w14:textId="77777777" w:rsidR="00D25102" w:rsidRDefault="00D25102"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D25102" w:rsidRDefault="00D25102"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E" w14:textId="77777777" w:rsidR="00D25102" w:rsidRPr="00391457" w:rsidRDefault="00D25102"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D25102" w:rsidRPr="00391457" w:rsidRDefault="00D25102"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40DF" w14:textId="77777777" w:rsidR="0079094E" w:rsidRDefault="007909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2" w14:textId="31744F31" w:rsidR="00D25102" w:rsidRPr="00176CC5" w:rsidRDefault="00D25102" w:rsidP="00176CC5">
    <w:pPr>
      <w:pStyle w:val="Footer"/>
    </w:pPr>
    <w:r>
      <w:t>Transport and Main</w:t>
    </w:r>
    <w:r w:rsidRPr="00176CC5">
      <w:t xml:space="preserve"> Roads</w:t>
    </w:r>
    <w:r>
      <w:t xml:space="preserve"> Specifications, March 2020</w:t>
    </w:r>
    <w:r w:rsidRPr="00176CC5">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4" w14:textId="77777777" w:rsidR="00D25102" w:rsidRPr="00F64B7F" w:rsidRDefault="00D25102" w:rsidP="00176CC5">
    <w:pPr>
      <w:pStyle w:val="Footer"/>
      <w:rPr>
        <w:b/>
        <w:lang w:val="en-US"/>
      </w:rPr>
    </w:pPr>
    <w:r w:rsidRPr="00F64B7F">
      <w:t>Document title, Transport and Main Roads, Month Year</w:t>
    </w:r>
    <w:r w:rsidRPr="00F64B7F">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6" w14:textId="1A865DAB" w:rsidR="00D25102" w:rsidRPr="009E5C89" w:rsidRDefault="00D25102" w:rsidP="00E92ACF">
    <w:pPr>
      <w:pStyle w:val="Footer"/>
      <w:tabs>
        <w:tab w:val="clear" w:pos="4153"/>
        <w:tab w:val="clear" w:pos="9540"/>
        <w:tab w:val="right" w:pos="9072"/>
      </w:tabs>
      <w:ind w:right="-2"/>
    </w:pPr>
    <w:r>
      <w:t>Transport and Main</w:t>
    </w:r>
    <w:r w:rsidRPr="00176CC5">
      <w:t xml:space="preserve"> Roads</w:t>
    </w:r>
    <w:r>
      <w:t xml:space="preserve"> Specifications, March 2020</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E2EA" w14:textId="77777777" w:rsidR="00D25102" w:rsidRPr="009E5C89" w:rsidRDefault="00D25102" w:rsidP="00C423AB">
    <w:pPr>
      <w:pStyle w:val="Footer"/>
      <w:tabs>
        <w:tab w:val="clear" w:pos="9540"/>
        <w:tab w:val="right" w:pos="9781"/>
      </w:tabs>
      <w:ind w:right="-2"/>
    </w:pPr>
    <w:r>
      <w:t>Transport and Main</w:t>
    </w:r>
    <w:r w:rsidRPr="00176CC5">
      <w:t xml:space="preserve"> Roads</w:t>
    </w:r>
    <w:r>
      <w:t xml:space="preserve"> Specifications, March 2020</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9750" w14:textId="77777777" w:rsidR="00D25102" w:rsidRDefault="00D25102" w:rsidP="00176CC5">
    <w:pPr>
      <w:pStyle w:val="Footer"/>
      <w:rPr>
        <w:noProof/>
      </w:rPr>
    </w:pPr>
  </w:p>
  <w:p w14:paraId="7B3D546B" w14:textId="77777777" w:rsidR="00D25102" w:rsidRPr="00391457" w:rsidRDefault="00D25102" w:rsidP="00176CC5">
    <w:pPr>
      <w:pStyle w:val="Footer"/>
    </w:pPr>
    <w:r>
      <w:rPr>
        <w:noProof/>
      </w:rPr>
      <w:drawing>
        <wp:anchor distT="0" distB="0" distL="114300" distR="114300" simplePos="0" relativeHeight="251663360" behindDoc="1" locked="0" layoutInCell="1" allowOverlap="1" wp14:anchorId="7B3D5474" wp14:editId="1D1C03B9">
          <wp:simplePos x="0" y="0"/>
          <wp:positionH relativeFrom="page">
            <wp:posOffset>3562350</wp:posOffset>
          </wp:positionH>
          <wp:positionV relativeFrom="page">
            <wp:posOffset>9991725</wp:posOffset>
          </wp:positionV>
          <wp:extent cx="40278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041E" w14:textId="77777777" w:rsidR="00D25102" w:rsidRDefault="00D25102">
      <w:r>
        <w:separator/>
      </w:r>
    </w:p>
    <w:p w14:paraId="31A8C28C" w14:textId="77777777" w:rsidR="00D25102" w:rsidRDefault="00D25102"/>
  </w:footnote>
  <w:footnote w:type="continuationSeparator" w:id="0">
    <w:p w14:paraId="4F1F9523" w14:textId="77777777" w:rsidR="00D25102" w:rsidRDefault="00D25102">
      <w:r>
        <w:continuationSeparator/>
      </w:r>
    </w:p>
    <w:p w14:paraId="09A947B8" w14:textId="77777777" w:rsidR="00D25102" w:rsidRDefault="00D25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25D6" w14:textId="1D360D58" w:rsidR="0079094E" w:rsidRDefault="0079094E">
    <w:pPr>
      <w:pStyle w:val="Header"/>
    </w:pPr>
    <w:r>
      <w:rPr>
        <w:noProof/>
      </w:rPr>
      <w:pict w14:anchorId="66351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594" o:spid="_x0000_s38914" type="#_x0000_t136" style="position:absolute;margin-left:0;margin-top:0;width:291pt;height:59.4pt;rotation:315;z-index:-251648000;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6D7E" w14:textId="4942D5C8" w:rsidR="0079094E" w:rsidRDefault="0079094E">
    <w:pPr>
      <w:pStyle w:val="Header"/>
    </w:pPr>
    <w:r>
      <w:rPr>
        <w:noProof/>
      </w:rPr>
      <w:pict w14:anchorId="4F77F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03" o:spid="_x0000_s38923" type="#_x0000_t136" style="position:absolute;margin-left:0;margin-top:0;width:291pt;height:59.4pt;rotation:315;z-index:-251629568;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A53D" w14:textId="512AFE0D" w:rsidR="00D25102" w:rsidRPr="00125B5A" w:rsidRDefault="0079094E" w:rsidP="00125B5A">
    <w:pPr>
      <w:pStyle w:val="HeaderChapterpart"/>
    </w:pPr>
    <w:r>
      <w:rPr>
        <w:noProof/>
      </w:rPr>
      <w:pict w14:anchorId="59A2A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04" o:spid="_x0000_s38924" type="#_x0000_t136" style="position:absolute;margin-left:0;margin-top:0;width:291pt;height:59.4pt;rotation:315;z-index:-251627520;mso-position-horizontal:center;mso-position-horizontal-relative:margin;mso-position-vertical:center;mso-position-vertical-relative:margin" o:allowincell="f" fillcolor="silver" stroked="f">
          <v:fill opacity=".5"/>
          <v:textpath style="font-family:&quot;Arial&quot;;font-size:54pt" string="Superseded"/>
        </v:shape>
      </w:pict>
    </w:r>
    <w:r w:rsidR="00D25102">
      <w:t>Technical Specification Appendix, MRTS222 Electronic School Signs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2A72" w14:textId="6C3F7F36" w:rsidR="0079094E" w:rsidRDefault="0079094E">
    <w:pPr>
      <w:pStyle w:val="Header"/>
    </w:pPr>
    <w:r>
      <w:rPr>
        <w:noProof/>
      </w:rPr>
      <w:pict w14:anchorId="44B84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02" o:spid="_x0000_s38922" type="#_x0000_t136" style="position:absolute;margin-left:0;margin-top:0;width:291pt;height:59.4pt;rotation:315;z-index:-251631616;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9" w14:textId="6B2C8118" w:rsidR="00D25102" w:rsidRDefault="0079094E">
    <w:r>
      <w:rPr>
        <w:noProof/>
      </w:rPr>
      <w:pict w14:anchorId="418D7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06" o:spid="_x0000_s38926" type="#_x0000_t136" style="position:absolute;margin-left:0;margin-top:0;width:291pt;height:59.4pt;rotation:315;z-index:-251623424;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A" w14:textId="6FBA4F23" w:rsidR="00D25102" w:rsidRDefault="0079094E">
    <w:pPr>
      <w:pStyle w:val="Header"/>
    </w:pPr>
    <w:r>
      <w:rPr>
        <w:noProof/>
      </w:rPr>
      <w:pict w14:anchorId="6B77D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07" o:spid="_x0000_s38927" type="#_x0000_t136" style="position:absolute;margin-left:0;margin-top:0;width:291pt;height:59.4pt;rotation:315;z-index:-251621376;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A130" w14:textId="079856B0" w:rsidR="0079094E" w:rsidRDefault="0079094E">
    <w:pPr>
      <w:pStyle w:val="Header"/>
    </w:pPr>
    <w:r>
      <w:rPr>
        <w:noProof/>
      </w:rPr>
      <w:pict w14:anchorId="62A24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05" o:spid="_x0000_s38925" type="#_x0000_t136" style="position:absolute;margin-left:0;margin-top:0;width:291pt;height:59.4pt;rotation:315;z-index:-251625472;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B" w14:textId="71B16003" w:rsidR="00D25102" w:rsidRDefault="0079094E">
    <w:pPr>
      <w:pStyle w:val="Header"/>
    </w:pPr>
    <w:r>
      <w:rPr>
        <w:noProof/>
      </w:rPr>
      <w:pict w14:anchorId="08BDB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595" o:spid="_x0000_s38915" type="#_x0000_t136" style="position:absolute;margin-left:0;margin-top:0;width:291pt;height:59.4pt;rotation:315;z-index:-251645952;mso-position-horizontal:center;mso-position-horizontal-relative:margin;mso-position-vertical:center;mso-position-vertical-relative:margin" o:allowincell="f" fillcolor="silver" stroked="f">
          <v:fill opacity=".5"/>
          <v:textpath style="font-family:&quot;Arial&quot;;font-size:54pt" string="Superseded"/>
        </v:shape>
      </w:pict>
    </w:r>
    <w:r w:rsidR="00D25102">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0" w14:textId="2661D42A" w:rsidR="00D25102" w:rsidRDefault="0079094E">
    <w:pPr>
      <w:pStyle w:val="Header"/>
    </w:pPr>
    <w:r>
      <w:rPr>
        <w:noProof/>
      </w:rPr>
      <w:pict w14:anchorId="62A31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593" o:spid="_x0000_s38913" type="#_x0000_t136" style="position:absolute;margin-left:0;margin-top:0;width:291pt;height:59.4pt;rotation:315;z-index:-251650048;mso-position-horizontal:center;mso-position-horizontal-relative:margin;mso-position-vertical:center;mso-position-vertical-relative:margin" o:allowincell="f" fillcolor="silver" stroked="f">
          <v:fill opacity=".5"/>
          <v:textpath style="font-family:&quot;Arial&quot;;font-size:54pt" string="Superseded"/>
        </v:shape>
      </w:pict>
    </w:r>
    <w:r w:rsidR="00D25102">
      <w:rPr>
        <w:noProof/>
      </w:rPr>
      <w:drawing>
        <wp:anchor distT="0" distB="0" distL="114300" distR="114300" simplePos="0" relativeHeight="251664384" behindDoc="1" locked="0" layoutInCell="1" allowOverlap="1" wp14:anchorId="7B3D546E" wp14:editId="7B3D546F">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E68D" w14:textId="3DFF6F77" w:rsidR="0079094E" w:rsidRDefault="0079094E">
    <w:pPr>
      <w:pStyle w:val="Header"/>
    </w:pPr>
    <w:r>
      <w:rPr>
        <w:noProof/>
      </w:rPr>
      <w:pict w14:anchorId="2B3F7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597" o:spid="_x0000_s38917" type="#_x0000_t136" style="position:absolute;margin-left:0;margin-top:0;width:291pt;height:59.4pt;rotation:315;z-index:-251641856;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1" w14:textId="35F6BB57" w:rsidR="00D25102" w:rsidRDefault="0079094E">
    <w:pPr>
      <w:pStyle w:val="Header"/>
    </w:pPr>
    <w:r>
      <w:rPr>
        <w:noProof/>
      </w:rPr>
      <w:pict w14:anchorId="48EC8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598" o:spid="_x0000_s38918" type="#_x0000_t136" style="position:absolute;margin-left:0;margin-top:0;width:291pt;height:59.4pt;rotation:315;z-index:-251639808;mso-position-horizontal:center;mso-position-horizontal-relative:margin;mso-position-vertical:center;mso-position-vertical-relative:margin" o:allowincell="f" fillcolor="silver" stroked="f">
          <v:fill opacity=".5"/>
          <v:textpath style="font-family:&quot;Arial&quot;;font-size:54pt" string="Superseded"/>
        </v:shape>
      </w:pict>
    </w:r>
    <w:r w:rsidR="00D25102">
      <w:rPr>
        <w:noProof/>
      </w:rPr>
      <mc:AlternateContent>
        <mc:Choice Requires="wps">
          <w:drawing>
            <wp:anchor distT="0" distB="0" distL="114300" distR="114300" simplePos="0" relativeHeight="251658240" behindDoc="0" locked="0" layoutInCell="1" allowOverlap="1" wp14:anchorId="7B3D5470" wp14:editId="1B8E375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324A" w14:textId="2CC091DC" w:rsidR="00D25102" w:rsidRPr="001675E4" w:rsidRDefault="00D25102" w:rsidP="00F600A5">
                          <w:pPr>
                            <w:pStyle w:val="HeadingPartChapter"/>
                            <w:spacing w:after="120"/>
                          </w:pPr>
                          <w:r>
                            <w:t>Copyright</w:t>
                          </w:r>
                        </w:p>
                        <w:p w14:paraId="64233099" w14:textId="5E406482" w:rsidR="00D25102" w:rsidRPr="001675E4" w:rsidRDefault="00D25102" w:rsidP="00F600A5">
                          <w:pPr>
                            <w:pStyle w:val="BodyText"/>
                            <w:spacing w:after="0"/>
                          </w:pPr>
                          <w:r w:rsidRPr="001675E4">
                            <w:t>© The State of Queensland (Department of Transport and Main Roads) 20</w:t>
                          </w:r>
                          <w:r>
                            <w:t>20.</w:t>
                          </w:r>
                        </w:p>
                        <w:p w14:paraId="350C5731" w14:textId="77777777" w:rsidR="00D25102" w:rsidRPr="001675E4" w:rsidRDefault="00D25102" w:rsidP="00F600A5">
                          <w:pPr>
                            <w:pStyle w:val="BodyText"/>
                            <w:spacing w:after="0" w:line="240" w:lineRule="auto"/>
                          </w:pPr>
                        </w:p>
                        <w:p w14:paraId="3579C513" w14:textId="5D17D7A7" w:rsidR="00D25102" w:rsidRDefault="00D25102" w:rsidP="00F600A5">
                          <w:pPr>
                            <w:pStyle w:val="BodyText"/>
                            <w:spacing w:after="0"/>
                            <w:rPr>
                              <w:b/>
                            </w:rPr>
                          </w:pPr>
                          <w:r w:rsidRPr="009407AF">
                            <w:rPr>
                              <w:b/>
                            </w:rPr>
                            <w:t>Licence</w:t>
                          </w:r>
                        </w:p>
                        <w:p w14:paraId="21BF90C9" w14:textId="4D2240D7" w:rsidR="00D25102" w:rsidRDefault="00D25102" w:rsidP="00F600A5">
                          <w:pPr>
                            <w:pStyle w:val="BodyText"/>
                            <w:spacing w:after="0"/>
                            <w:rPr>
                              <w:b/>
                            </w:rPr>
                          </w:pPr>
                          <w:r w:rsidRPr="001675E4">
                            <w:rPr>
                              <w:noProof/>
                            </w:rPr>
                            <w:drawing>
                              <wp:inline distT="0" distB="0" distL="0" distR="0" wp14:anchorId="361E5F6F" wp14:editId="463FEB4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D25102" w:rsidRDefault="00D25102"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D25102" w:rsidRPr="009407AF" w:rsidRDefault="00D25102" w:rsidP="00F600A5">
                          <w:pPr>
                            <w:pStyle w:val="BodyText"/>
                            <w:spacing w:after="0" w:line="240" w:lineRule="auto"/>
                            <w:rPr>
                              <w:b/>
                            </w:rPr>
                          </w:pPr>
                        </w:p>
                        <w:p w14:paraId="177EB654" w14:textId="3228154E" w:rsidR="00D25102" w:rsidRPr="009407AF" w:rsidRDefault="00D25102" w:rsidP="00F600A5">
                          <w:pPr>
                            <w:pStyle w:val="BodyText"/>
                            <w:spacing w:after="0"/>
                            <w:rPr>
                              <w:b/>
                            </w:rPr>
                          </w:pPr>
                          <w:r w:rsidRPr="009407AF">
                            <w:rPr>
                              <w:b/>
                            </w:rPr>
                            <w:t>CC BY licence summary statement</w:t>
                          </w:r>
                        </w:p>
                        <w:p w14:paraId="73256451" w14:textId="1E051EC2" w:rsidR="00D25102" w:rsidRPr="001675E4" w:rsidRDefault="00D25102" w:rsidP="00F600A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7C867347" w14:textId="43F958AB" w:rsidR="00D25102" w:rsidRPr="009407AF" w:rsidRDefault="00D25102" w:rsidP="009407AF">
                          <w:pPr>
                            <w:pStyle w:val="BodyText"/>
                            <w:spacing w:after="0" w:line="240" w:lineRule="auto"/>
                          </w:pPr>
                        </w:p>
                        <w:p w14:paraId="4D0174BC" w14:textId="77777777" w:rsidR="00D25102" w:rsidRDefault="00D25102"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D25102" w14:paraId="7BB9DF68" w14:textId="77777777" w:rsidTr="00F600A5">
                            <w:tc>
                              <w:tcPr>
                                <w:tcW w:w="1134" w:type="dxa"/>
                                <w:vAlign w:val="top"/>
                              </w:tcPr>
                              <w:p w14:paraId="657FDF76" w14:textId="0FF7DB28" w:rsidR="00D25102" w:rsidRDefault="00D25102" w:rsidP="00E404D7">
                                <w:pPr>
                                  <w:pStyle w:val="BodyText"/>
                                  <w:spacing w:before="120" w:after="20"/>
                                  <w:rPr>
                                    <w:b/>
                                  </w:rPr>
                                </w:pPr>
                                <w:r>
                                  <w:rPr>
                                    <w:noProof/>
                                  </w:rPr>
                                  <w:drawing>
                                    <wp:inline distT="0" distB="0" distL="0" distR="0" wp14:anchorId="329F3625" wp14:editId="4E8688A8">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D25102" w:rsidRPr="00F600A5" w:rsidRDefault="00D25102"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D25102" w:rsidRDefault="00D25102" w:rsidP="009407AF">
                          <w:pPr>
                            <w:pStyle w:val="BodyText"/>
                            <w:spacing w:after="0" w:line="240" w:lineRule="auto"/>
                          </w:pPr>
                        </w:p>
                        <w:p w14:paraId="31FFAED5" w14:textId="77777777" w:rsidR="00D25102" w:rsidRDefault="00D25102" w:rsidP="00F600A5">
                          <w:pPr>
                            <w:pStyle w:val="BodyText"/>
                            <w:spacing w:after="0"/>
                          </w:pPr>
                          <w:r w:rsidRPr="009407AF">
                            <w:rPr>
                              <w:b/>
                            </w:rPr>
                            <w:t>Disclaime</w:t>
                          </w:r>
                          <w:r w:rsidRPr="001675E4">
                            <w:t>r</w:t>
                          </w:r>
                        </w:p>
                        <w:p w14:paraId="38E2F00E" w14:textId="77777777" w:rsidR="00D25102" w:rsidRDefault="00D25102" w:rsidP="00F600A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75201848" w14:textId="77777777" w:rsidR="00D25102" w:rsidRPr="001675E4" w:rsidRDefault="00D25102" w:rsidP="009407AF">
                          <w:pPr>
                            <w:pStyle w:val="BodyText"/>
                            <w:spacing w:after="0" w:line="240" w:lineRule="auto"/>
                          </w:pPr>
                        </w:p>
                        <w:p w14:paraId="6B508222" w14:textId="77777777" w:rsidR="00D25102" w:rsidRPr="009407AF" w:rsidRDefault="00D25102" w:rsidP="00F600A5">
                          <w:pPr>
                            <w:pStyle w:val="BodyText"/>
                            <w:spacing w:after="0"/>
                            <w:rPr>
                              <w:b/>
                            </w:rPr>
                          </w:pPr>
                          <w:r w:rsidRPr="009407AF">
                            <w:rPr>
                              <w:b/>
                            </w:rPr>
                            <w:t>Feedback</w:t>
                          </w:r>
                        </w:p>
                        <w:p w14:paraId="7B3D547A" w14:textId="1CFAA79C" w:rsidR="00D25102" w:rsidRPr="00F322FA" w:rsidRDefault="00D25102" w:rsidP="009407AF">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" filled="f" stroked="f">
              <v:textbox inset="0,0,0,0">
                <w:txbxContent>
                  <w:p w14:paraId="74F1324A" w14:textId="2CC091DC" w:rsidR="00D25102" w:rsidRPr="001675E4" w:rsidRDefault="00D25102" w:rsidP="00F600A5">
                    <w:pPr>
                      <w:pStyle w:val="HeadingPartChapter"/>
                      <w:spacing w:after="120"/>
                    </w:pPr>
                    <w:r>
                      <w:t>Copyright</w:t>
                    </w:r>
                  </w:p>
                  <w:p w14:paraId="64233099" w14:textId="5E406482" w:rsidR="00D25102" w:rsidRPr="001675E4" w:rsidRDefault="00D25102" w:rsidP="00F600A5">
                    <w:pPr>
                      <w:pStyle w:val="BodyText"/>
                      <w:spacing w:after="0"/>
                    </w:pPr>
                    <w:r w:rsidRPr="001675E4">
                      <w:t>© The State of Queensland (Department of Transport and Main Roads) 20</w:t>
                    </w:r>
                    <w:r>
                      <w:t>20.</w:t>
                    </w:r>
                  </w:p>
                  <w:p w14:paraId="350C5731" w14:textId="77777777" w:rsidR="00D25102" w:rsidRPr="001675E4" w:rsidRDefault="00D25102" w:rsidP="00F600A5">
                    <w:pPr>
                      <w:pStyle w:val="BodyText"/>
                      <w:spacing w:after="0" w:line="240" w:lineRule="auto"/>
                    </w:pPr>
                  </w:p>
                  <w:p w14:paraId="3579C513" w14:textId="5D17D7A7" w:rsidR="00D25102" w:rsidRDefault="00D25102" w:rsidP="00F600A5">
                    <w:pPr>
                      <w:pStyle w:val="BodyText"/>
                      <w:spacing w:after="0"/>
                      <w:rPr>
                        <w:b/>
                      </w:rPr>
                    </w:pPr>
                    <w:r w:rsidRPr="009407AF">
                      <w:rPr>
                        <w:b/>
                      </w:rPr>
                      <w:t>Licence</w:t>
                    </w:r>
                  </w:p>
                  <w:p w14:paraId="21BF90C9" w14:textId="4D2240D7" w:rsidR="00D25102" w:rsidRDefault="00D25102" w:rsidP="00F600A5">
                    <w:pPr>
                      <w:pStyle w:val="BodyText"/>
                      <w:spacing w:after="0"/>
                      <w:rPr>
                        <w:b/>
                      </w:rPr>
                    </w:pPr>
                    <w:r w:rsidRPr="001675E4">
                      <w:rPr>
                        <w:noProof/>
                      </w:rPr>
                      <w:drawing>
                        <wp:inline distT="0" distB="0" distL="0" distR="0" wp14:anchorId="361E5F6F" wp14:editId="463FEB4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D25102" w:rsidRDefault="00D25102"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D25102" w:rsidRPr="009407AF" w:rsidRDefault="00D25102" w:rsidP="00F600A5">
                    <w:pPr>
                      <w:pStyle w:val="BodyText"/>
                      <w:spacing w:after="0" w:line="240" w:lineRule="auto"/>
                      <w:rPr>
                        <w:b/>
                      </w:rPr>
                    </w:pPr>
                  </w:p>
                  <w:p w14:paraId="177EB654" w14:textId="3228154E" w:rsidR="00D25102" w:rsidRPr="009407AF" w:rsidRDefault="00D25102" w:rsidP="00F600A5">
                    <w:pPr>
                      <w:pStyle w:val="BodyText"/>
                      <w:spacing w:after="0"/>
                      <w:rPr>
                        <w:b/>
                      </w:rPr>
                    </w:pPr>
                    <w:r w:rsidRPr="009407AF">
                      <w:rPr>
                        <w:b/>
                      </w:rPr>
                      <w:t>CC BY licence summary statement</w:t>
                    </w:r>
                  </w:p>
                  <w:p w14:paraId="73256451" w14:textId="1E051EC2" w:rsidR="00D25102" w:rsidRPr="001675E4" w:rsidRDefault="00D25102" w:rsidP="00F600A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7C867347" w14:textId="43F958AB" w:rsidR="00D25102" w:rsidRPr="009407AF" w:rsidRDefault="00D25102" w:rsidP="009407AF">
                    <w:pPr>
                      <w:pStyle w:val="BodyText"/>
                      <w:spacing w:after="0" w:line="240" w:lineRule="auto"/>
                    </w:pPr>
                  </w:p>
                  <w:p w14:paraId="4D0174BC" w14:textId="77777777" w:rsidR="00D25102" w:rsidRDefault="00D25102"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D25102" w14:paraId="7BB9DF68" w14:textId="77777777" w:rsidTr="00F600A5">
                      <w:tc>
                        <w:tcPr>
                          <w:tcW w:w="1134" w:type="dxa"/>
                          <w:vAlign w:val="top"/>
                        </w:tcPr>
                        <w:p w14:paraId="657FDF76" w14:textId="0FF7DB28" w:rsidR="00D25102" w:rsidRDefault="00D25102" w:rsidP="00E404D7">
                          <w:pPr>
                            <w:pStyle w:val="BodyText"/>
                            <w:spacing w:before="120" w:after="20"/>
                            <w:rPr>
                              <w:b/>
                            </w:rPr>
                          </w:pPr>
                          <w:r>
                            <w:rPr>
                              <w:noProof/>
                            </w:rPr>
                            <w:drawing>
                              <wp:inline distT="0" distB="0" distL="0" distR="0" wp14:anchorId="329F3625" wp14:editId="4E8688A8">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D25102" w:rsidRPr="00F600A5" w:rsidRDefault="00D25102"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D25102" w:rsidRDefault="00D25102" w:rsidP="009407AF">
                    <w:pPr>
                      <w:pStyle w:val="BodyText"/>
                      <w:spacing w:after="0" w:line="240" w:lineRule="auto"/>
                    </w:pPr>
                  </w:p>
                  <w:p w14:paraId="31FFAED5" w14:textId="77777777" w:rsidR="00D25102" w:rsidRDefault="00D25102" w:rsidP="00F600A5">
                    <w:pPr>
                      <w:pStyle w:val="BodyText"/>
                      <w:spacing w:after="0"/>
                    </w:pPr>
                    <w:r w:rsidRPr="009407AF">
                      <w:rPr>
                        <w:b/>
                      </w:rPr>
                      <w:t>Disclaime</w:t>
                    </w:r>
                    <w:r w:rsidRPr="001675E4">
                      <w:t>r</w:t>
                    </w:r>
                  </w:p>
                  <w:p w14:paraId="38E2F00E" w14:textId="77777777" w:rsidR="00D25102" w:rsidRDefault="00D25102" w:rsidP="00F600A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75201848" w14:textId="77777777" w:rsidR="00D25102" w:rsidRPr="001675E4" w:rsidRDefault="00D25102" w:rsidP="009407AF">
                    <w:pPr>
                      <w:pStyle w:val="BodyText"/>
                      <w:spacing w:after="0" w:line="240" w:lineRule="auto"/>
                    </w:pPr>
                  </w:p>
                  <w:p w14:paraId="6B508222" w14:textId="77777777" w:rsidR="00D25102" w:rsidRPr="009407AF" w:rsidRDefault="00D25102" w:rsidP="00F600A5">
                    <w:pPr>
                      <w:pStyle w:val="BodyText"/>
                      <w:spacing w:after="0"/>
                      <w:rPr>
                        <w:b/>
                      </w:rPr>
                    </w:pPr>
                    <w:r w:rsidRPr="009407AF">
                      <w:rPr>
                        <w:b/>
                      </w:rPr>
                      <w:t>Feedback</w:t>
                    </w:r>
                  </w:p>
                  <w:p w14:paraId="7B3D547A" w14:textId="1CFAA79C" w:rsidR="00D25102" w:rsidRPr="00F322FA" w:rsidRDefault="00D25102" w:rsidP="009407AF">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3" w14:textId="1B8C6405" w:rsidR="00D25102" w:rsidRDefault="0079094E">
    <w:pPr>
      <w:pStyle w:val="Header"/>
    </w:pPr>
    <w:r>
      <w:rPr>
        <w:noProof/>
      </w:rPr>
      <w:pict w14:anchorId="537DC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596" o:spid="_x0000_s38916" type="#_x0000_t136" style="position:absolute;margin-left:0;margin-top:0;width:291pt;height:59.4pt;rotation:315;z-index:-251643904;mso-position-horizontal:center;mso-position-horizontal-relative:margin;mso-position-vertical:center;mso-position-vertical-relative:margin" o:allowincell="f" fillcolor="silver" stroked="f">
          <v:fill opacity=".5"/>
          <v:textpath style="font-family:&quot;Arial&quot;;font-size:54pt" string="Superseded"/>
        </v:shape>
      </w:pict>
    </w:r>
    <w:r w:rsidR="00D25102">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1"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A242" w14:textId="2F477C7A" w:rsidR="0079094E" w:rsidRDefault="0079094E">
    <w:pPr>
      <w:pStyle w:val="Header"/>
    </w:pPr>
    <w:r>
      <w:rPr>
        <w:noProof/>
      </w:rPr>
      <w:pict w14:anchorId="7A79D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00" o:spid="_x0000_s38920" type="#_x0000_t136" style="position:absolute;margin-left:0;margin-top:0;width:291pt;height:59.4pt;rotation:315;z-index:-251635712;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5" w14:textId="3811565C" w:rsidR="00D25102" w:rsidRDefault="0079094E" w:rsidP="003C340E">
    <w:pPr>
      <w:pStyle w:val="Footer"/>
      <w:tabs>
        <w:tab w:val="clear" w:pos="9540"/>
        <w:tab w:val="right" w:pos="9072"/>
      </w:tabs>
    </w:pPr>
    <w:r>
      <w:rPr>
        <w:noProof/>
      </w:rPr>
      <w:pict w14:anchorId="49A77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01" o:spid="_x0000_s38921" type="#_x0000_t136" style="position:absolute;margin-left:0;margin-top:0;width:291pt;height:59.4pt;rotation:315;z-index:-251633664;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FA15" w14:textId="7CBB93A2" w:rsidR="0079094E" w:rsidRDefault="0079094E">
    <w:pPr>
      <w:pStyle w:val="Header"/>
    </w:pPr>
    <w:r>
      <w:rPr>
        <w:noProof/>
      </w:rPr>
      <w:pict w14:anchorId="2855C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599" o:spid="_x0000_s38919" type="#_x0000_t136" style="position:absolute;margin-left:0;margin-top:0;width:291pt;height:59.4pt;rotation:315;z-index:-251637760;mso-position-horizontal:center;mso-position-horizontal-relative:margin;mso-position-vertical:center;mso-position-vertical-relative:margin" o:allowincell="f" fillcolor="silver" stroked="f">
          <v:fill opacity=".5"/>
          <v:textpath style="font-family:&quot;Arial&quot;;font-size:54pt" string="Superse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48F"/>
    <w:multiLevelType w:val="hybridMultilevel"/>
    <w:tmpl w:val="9A788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367B9"/>
    <w:multiLevelType w:val="hybridMultilevel"/>
    <w:tmpl w:val="F148D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4821E8"/>
    <w:multiLevelType w:val="multilevel"/>
    <w:tmpl w:val="620CC31C"/>
    <w:numStyleLink w:val="ListAllBullets3Level"/>
  </w:abstractNum>
  <w:abstractNum w:abstractNumId="4" w15:restartNumberingAfterBreak="0">
    <w:nsid w:val="0AEB7E4A"/>
    <w:multiLevelType w:val="hybridMultilevel"/>
    <w:tmpl w:val="795E9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3400B33"/>
    <w:multiLevelType w:val="hybridMultilevel"/>
    <w:tmpl w:val="9CFC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80345F"/>
    <w:multiLevelType w:val="hybridMultilevel"/>
    <w:tmpl w:val="A5B2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B0774F"/>
    <w:multiLevelType w:val="multilevel"/>
    <w:tmpl w:val="620CC31C"/>
    <w:numStyleLink w:val="ListAllBullets3Level"/>
  </w:abstractNum>
  <w:abstractNum w:abstractNumId="13"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5E653F0"/>
    <w:multiLevelType w:val="hybridMultilevel"/>
    <w:tmpl w:val="D85E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F44E27"/>
    <w:multiLevelType w:val="hybridMultilevel"/>
    <w:tmpl w:val="D1E48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B3381D"/>
    <w:multiLevelType w:val="multilevel"/>
    <w:tmpl w:val="DC821EBC"/>
    <w:numStyleLink w:val="TableListAllBullets3Level"/>
  </w:abstractNum>
  <w:abstractNum w:abstractNumId="18" w15:restartNumberingAfterBreak="0">
    <w:nsid w:val="51CC3551"/>
    <w:multiLevelType w:val="hybridMultilevel"/>
    <w:tmpl w:val="26340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3AC68B2"/>
    <w:multiLevelType w:val="hybridMultilevel"/>
    <w:tmpl w:val="9192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5A5E9D"/>
    <w:multiLevelType w:val="multilevel"/>
    <w:tmpl w:val="060A21D4"/>
    <w:lvl w:ilvl="0">
      <w:start w:val="2"/>
      <w:numFmt w:val="decimal"/>
      <w:lvlText w:val="%1"/>
      <w:lvlJc w:val="left"/>
      <w:pPr>
        <w:ind w:left="360" w:hanging="360"/>
      </w:pPr>
      <w:rPr>
        <w:rFonts w:ascii="Arial" w:eastAsia="Times New Roman" w:hAnsi="Arial" w:cs="Times New Roman" w:hint="default"/>
        <w:color w:val="003C6A"/>
        <w:sz w:val="20"/>
        <w:u w:val="single"/>
      </w:rPr>
    </w:lvl>
    <w:lvl w:ilvl="1">
      <w:start w:val="4"/>
      <w:numFmt w:val="decimal"/>
      <w:lvlText w:val="%1.%2"/>
      <w:lvlJc w:val="left"/>
      <w:pPr>
        <w:ind w:left="360" w:hanging="360"/>
      </w:pPr>
      <w:rPr>
        <w:rFonts w:ascii="Arial" w:eastAsia="Times New Roman" w:hAnsi="Arial" w:cs="Times New Roman" w:hint="default"/>
        <w:color w:val="003C6A"/>
        <w:sz w:val="20"/>
        <w:u w:val="single"/>
      </w:rPr>
    </w:lvl>
    <w:lvl w:ilvl="2">
      <w:start w:val="1"/>
      <w:numFmt w:val="decimal"/>
      <w:lvlText w:val="%1.%2.%3"/>
      <w:lvlJc w:val="left"/>
      <w:pPr>
        <w:ind w:left="720" w:hanging="720"/>
      </w:pPr>
      <w:rPr>
        <w:rFonts w:ascii="Arial" w:eastAsia="Times New Roman" w:hAnsi="Arial" w:cs="Times New Roman" w:hint="default"/>
        <w:color w:val="003C6A"/>
        <w:sz w:val="20"/>
        <w:u w:val="single"/>
      </w:rPr>
    </w:lvl>
    <w:lvl w:ilvl="3">
      <w:start w:val="1"/>
      <w:numFmt w:val="decimal"/>
      <w:lvlText w:val="%1.%2.%3.%4"/>
      <w:lvlJc w:val="left"/>
      <w:pPr>
        <w:ind w:left="720" w:hanging="720"/>
      </w:pPr>
      <w:rPr>
        <w:rFonts w:ascii="Arial" w:eastAsia="Times New Roman" w:hAnsi="Arial" w:cs="Times New Roman" w:hint="default"/>
        <w:color w:val="003C6A"/>
        <w:sz w:val="20"/>
        <w:u w:val="single"/>
      </w:rPr>
    </w:lvl>
    <w:lvl w:ilvl="4">
      <w:start w:val="1"/>
      <w:numFmt w:val="decimal"/>
      <w:lvlText w:val="%1.%2.%3.%4.%5"/>
      <w:lvlJc w:val="left"/>
      <w:pPr>
        <w:ind w:left="1080" w:hanging="1080"/>
      </w:pPr>
      <w:rPr>
        <w:rFonts w:ascii="Arial" w:eastAsia="Times New Roman" w:hAnsi="Arial" w:cs="Times New Roman" w:hint="default"/>
        <w:color w:val="003C6A"/>
        <w:sz w:val="20"/>
        <w:u w:val="single"/>
      </w:rPr>
    </w:lvl>
    <w:lvl w:ilvl="5">
      <w:start w:val="1"/>
      <w:numFmt w:val="decimal"/>
      <w:lvlText w:val="%1.%2.%3.%4.%5.%6"/>
      <w:lvlJc w:val="left"/>
      <w:pPr>
        <w:ind w:left="1080" w:hanging="1080"/>
      </w:pPr>
      <w:rPr>
        <w:rFonts w:ascii="Arial" w:eastAsia="Times New Roman" w:hAnsi="Arial" w:cs="Times New Roman" w:hint="default"/>
        <w:color w:val="003C6A"/>
        <w:sz w:val="20"/>
        <w:u w:val="single"/>
      </w:rPr>
    </w:lvl>
    <w:lvl w:ilvl="6">
      <w:start w:val="1"/>
      <w:numFmt w:val="decimal"/>
      <w:lvlText w:val="%1.%2.%3.%4.%5.%6.%7"/>
      <w:lvlJc w:val="left"/>
      <w:pPr>
        <w:ind w:left="1440" w:hanging="1440"/>
      </w:pPr>
      <w:rPr>
        <w:rFonts w:ascii="Arial" w:eastAsia="Times New Roman" w:hAnsi="Arial" w:cs="Times New Roman" w:hint="default"/>
        <w:color w:val="003C6A"/>
        <w:sz w:val="20"/>
        <w:u w:val="single"/>
      </w:rPr>
    </w:lvl>
    <w:lvl w:ilvl="7">
      <w:start w:val="1"/>
      <w:numFmt w:val="decimal"/>
      <w:lvlText w:val="%1.%2.%3.%4.%5.%6.%7.%8"/>
      <w:lvlJc w:val="left"/>
      <w:pPr>
        <w:ind w:left="1440" w:hanging="1440"/>
      </w:pPr>
      <w:rPr>
        <w:rFonts w:ascii="Arial" w:eastAsia="Times New Roman" w:hAnsi="Arial" w:cs="Times New Roman" w:hint="default"/>
        <w:color w:val="003C6A"/>
        <w:sz w:val="20"/>
        <w:u w:val="single"/>
      </w:rPr>
    </w:lvl>
    <w:lvl w:ilvl="8">
      <w:start w:val="1"/>
      <w:numFmt w:val="decimal"/>
      <w:lvlText w:val="%1.%2.%3.%4.%5.%6.%7.%8.%9"/>
      <w:lvlJc w:val="left"/>
      <w:pPr>
        <w:ind w:left="1800" w:hanging="1800"/>
      </w:pPr>
      <w:rPr>
        <w:rFonts w:ascii="Arial" w:eastAsia="Times New Roman" w:hAnsi="Arial" w:cs="Times New Roman" w:hint="default"/>
        <w:color w:val="003C6A"/>
        <w:sz w:val="20"/>
        <w:u w:val="single"/>
      </w:rPr>
    </w:lvl>
  </w:abstractNum>
  <w:abstractNum w:abstractNumId="22" w15:restartNumberingAfterBreak="0">
    <w:nsid w:val="76A03517"/>
    <w:multiLevelType w:val="hybridMultilevel"/>
    <w:tmpl w:val="EECED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9"/>
  </w:num>
  <w:num w:numId="4">
    <w:abstractNumId w:val="2"/>
  </w:num>
  <w:num w:numId="5">
    <w:abstractNumId w:val="10"/>
  </w:num>
  <w:num w:numId="6">
    <w:abstractNumId w:val="8"/>
  </w:num>
  <w:num w:numId="7">
    <w:abstractNumId w:val="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4"/>
  </w:num>
  <w:num w:numId="13">
    <w:abstractNumId w:val="21"/>
  </w:num>
  <w:num w:numId="14">
    <w:abstractNumId w:val="17"/>
  </w:num>
  <w:num w:numId="15">
    <w:abstractNumId w:val="1"/>
  </w:num>
  <w:num w:numId="16">
    <w:abstractNumId w:val="20"/>
  </w:num>
  <w:num w:numId="17">
    <w:abstractNumId w:val="18"/>
  </w:num>
  <w:num w:numId="18">
    <w:abstractNumId w:val="4"/>
  </w:num>
  <w:num w:numId="19">
    <w:abstractNumId w:val="16"/>
  </w:num>
  <w:num w:numId="20">
    <w:abstractNumId w:val="11"/>
  </w:num>
  <w:num w:numId="21">
    <w:abstractNumId w:val="22"/>
  </w:num>
  <w:num w:numId="22">
    <w:abstractNumId w:val="15"/>
  </w:num>
  <w:num w:numId="23">
    <w:abstractNumId w:val="0"/>
  </w:num>
  <w:num w:numId="2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8928"/>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6499F"/>
    <w:rsid w:val="00066DBE"/>
    <w:rsid w:val="0006713E"/>
    <w:rsid w:val="00070044"/>
    <w:rsid w:val="0007165A"/>
    <w:rsid w:val="00085CDE"/>
    <w:rsid w:val="000913ED"/>
    <w:rsid w:val="00096FC7"/>
    <w:rsid w:val="000B047B"/>
    <w:rsid w:val="000B71E8"/>
    <w:rsid w:val="000E1CE3"/>
    <w:rsid w:val="0010528D"/>
    <w:rsid w:val="00115E98"/>
    <w:rsid w:val="00117AA8"/>
    <w:rsid w:val="00125B5A"/>
    <w:rsid w:val="001276D9"/>
    <w:rsid w:val="00155634"/>
    <w:rsid w:val="00172FEB"/>
    <w:rsid w:val="00176CC5"/>
    <w:rsid w:val="001810DF"/>
    <w:rsid w:val="001A4752"/>
    <w:rsid w:val="001A697D"/>
    <w:rsid w:val="001A7C0A"/>
    <w:rsid w:val="001B1393"/>
    <w:rsid w:val="001C13EC"/>
    <w:rsid w:val="001C6957"/>
    <w:rsid w:val="001C6D5F"/>
    <w:rsid w:val="001E3E78"/>
    <w:rsid w:val="001F2035"/>
    <w:rsid w:val="00216756"/>
    <w:rsid w:val="00216F79"/>
    <w:rsid w:val="00217457"/>
    <w:rsid w:val="00223E3A"/>
    <w:rsid w:val="00231903"/>
    <w:rsid w:val="00232573"/>
    <w:rsid w:val="00234B98"/>
    <w:rsid w:val="002405CD"/>
    <w:rsid w:val="002407FF"/>
    <w:rsid w:val="00242C60"/>
    <w:rsid w:val="00246798"/>
    <w:rsid w:val="00261D47"/>
    <w:rsid w:val="002648CD"/>
    <w:rsid w:val="00264F76"/>
    <w:rsid w:val="002669B1"/>
    <w:rsid w:val="00271868"/>
    <w:rsid w:val="002738CB"/>
    <w:rsid w:val="00273C11"/>
    <w:rsid w:val="00275DDB"/>
    <w:rsid w:val="00277E0F"/>
    <w:rsid w:val="00284918"/>
    <w:rsid w:val="00287680"/>
    <w:rsid w:val="00296554"/>
    <w:rsid w:val="002A50A0"/>
    <w:rsid w:val="002B5550"/>
    <w:rsid w:val="002B5FFC"/>
    <w:rsid w:val="002C1A22"/>
    <w:rsid w:val="002C2F25"/>
    <w:rsid w:val="002E0B83"/>
    <w:rsid w:val="002E6469"/>
    <w:rsid w:val="002E6EBF"/>
    <w:rsid w:val="002F1167"/>
    <w:rsid w:val="002F2356"/>
    <w:rsid w:val="0030503A"/>
    <w:rsid w:val="003108B7"/>
    <w:rsid w:val="00315F53"/>
    <w:rsid w:val="00316B3F"/>
    <w:rsid w:val="00322F9D"/>
    <w:rsid w:val="003231FA"/>
    <w:rsid w:val="003323B1"/>
    <w:rsid w:val="00336228"/>
    <w:rsid w:val="00350E10"/>
    <w:rsid w:val="00361264"/>
    <w:rsid w:val="00363C04"/>
    <w:rsid w:val="00366E03"/>
    <w:rsid w:val="003717FA"/>
    <w:rsid w:val="00372451"/>
    <w:rsid w:val="00376A0A"/>
    <w:rsid w:val="00383A3B"/>
    <w:rsid w:val="00391457"/>
    <w:rsid w:val="003960ED"/>
    <w:rsid w:val="003A5033"/>
    <w:rsid w:val="003C340E"/>
    <w:rsid w:val="003D1729"/>
    <w:rsid w:val="003E0E9D"/>
    <w:rsid w:val="003E3C82"/>
    <w:rsid w:val="00400CF8"/>
    <w:rsid w:val="004030EB"/>
    <w:rsid w:val="00403422"/>
    <w:rsid w:val="00435C10"/>
    <w:rsid w:val="004525EA"/>
    <w:rsid w:val="00456933"/>
    <w:rsid w:val="00456A07"/>
    <w:rsid w:val="0046606F"/>
    <w:rsid w:val="00477792"/>
    <w:rsid w:val="00477962"/>
    <w:rsid w:val="00485DDC"/>
    <w:rsid w:val="004A4CFF"/>
    <w:rsid w:val="004C2895"/>
    <w:rsid w:val="004C3F31"/>
    <w:rsid w:val="004D1FDD"/>
    <w:rsid w:val="004D2E76"/>
    <w:rsid w:val="004D5E0B"/>
    <w:rsid w:val="004E3F40"/>
    <w:rsid w:val="004E49B7"/>
    <w:rsid w:val="004F4085"/>
    <w:rsid w:val="00501027"/>
    <w:rsid w:val="00516B33"/>
    <w:rsid w:val="00521D18"/>
    <w:rsid w:val="005233EF"/>
    <w:rsid w:val="00526282"/>
    <w:rsid w:val="00530265"/>
    <w:rsid w:val="00531F22"/>
    <w:rsid w:val="0053586E"/>
    <w:rsid w:val="00536B19"/>
    <w:rsid w:val="005424A4"/>
    <w:rsid w:val="00556E72"/>
    <w:rsid w:val="00557A00"/>
    <w:rsid w:val="005748A5"/>
    <w:rsid w:val="00575CE8"/>
    <w:rsid w:val="005815CB"/>
    <w:rsid w:val="00582599"/>
    <w:rsid w:val="00582E91"/>
    <w:rsid w:val="0059511F"/>
    <w:rsid w:val="005A252A"/>
    <w:rsid w:val="005C1DF1"/>
    <w:rsid w:val="005D3973"/>
    <w:rsid w:val="005D59C0"/>
    <w:rsid w:val="005F05BB"/>
    <w:rsid w:val="0060080E"/>
    <w:rsid w:val="0060746D"/>
    <w:rsid w:val="00610760"/>
    <w:rsid w:val="0061185E"/>
    <w:rsid w:val="0061252C"/>
    <w:rsid w:val="00614210"/>
    <w:rsid w:val="00622BC5"/>
    <w:rsid w:val="00627EC8"/>
    <w:rsid w:val="00635475"/>
    <w:rsid w:val="00640C4F"/>
    <w:rsid w:val="00641639"/>
    <w:rsid w:val="00645A39"/>
    <w:rsid w:val="00646A6B"/>
    <w:rsid w:val="00650E09"/>
    <w:rsid w:val="00656771"/>
    <w:rsid w:val="00666E20"/>
    <w:rsid w:val="00676214"/>
    <w:rsid w:val="00686875"/>
    <w:rsid w:val="006A6908"/>
    <w:rsid w:val="006C2B1A"/>
    <w:rsid w:val="006D2668"/>
    <w:rsid w:val="006D2FDF"/>
    <w:rsid w:val="006D52CB"/>
    <w:rsid w:val="006D553A"/>
    <w:rsid w:val="00723F1A"/>
    <w:rsid w:val="00730C95"/>
    <w:rsid w:val="007345CA"/>
    <w:rsid w:val="007462A6"/>
    <w:rsid w:val="007672DC"/>
    <w:rsid w:val="0077261D"/>
    <w:rsid w:val="00782BF1"/>
    <w:rsid w:val="00785550"/>
    <w:rsid w:val="0079094E"/>
    <w:rsid w:val="00793FA9"/>
    <w:rsid w:val="00796D7D"/>
    <w:rsid w:val="007A460B"/>
    <w:rsid w:val="007B0A13"/>
    <w:rsid w:val="007C4319"/>
    <w:rsid w:val="007D0963"/>
    <w:rsid w:val="007D5229"/>
    <w:rsid w:val="007D76AC"/>
    <w:rsid w:val="00811807"/>
    <w:rsid w:val="00812BB5"/>
    <w:rsid w:val="008309D3"/>
    <w:rsid w:val="00836E08"/>
    <w:rsid w:val="00871434"/>
    <w:rsid w:val="00874E8F"/>
    <w:rsid w:val="008807C8"/>
    <w:rsid w:val="008843E8"/>
    <w:rsid w:val="008A19A0"/>
    <w:rsid w:val="008A613D"/>
    <w:rsid w:val="008B3748"/>
    <w:rsid w:val="008B4804"/>
    <w:rsid w:val="008B61BF"/>
    <w:rsid w:val="008D02E2"/>
    <w:rsid w:val="008D0D3F"/>
    <w:rsid w:val="008F0D78"/>
    <w:rsid w:val="008F36D9"/>
    <w:rsid w:val="008F47F2"/>
    <w:rsid w:val="00904118"/>
    <w:rsid w:val="0091452E"/>
    <w:rsid w:val="0091609F"/>
    <w:rsid w:val="00923328"/>
    <w:rsid w:val="00926AFF"/>
    <w:rsid w:val="00927551"/>
    <w:rsid w:val="009355B1"/>
    <w:rsid w:val="00937DB8"/>
    <w:rsid w:val="009407AF"/>
    <w:rsid w:val="00940C46"/>
    <w:rsid w:val="00944A3A"/>
    <w:rsid w:val="00945942"/>
    <w:rsid w:val="009712C0"/>
    <w:rsid w:val="00971E68"/>
    <w:rsid w:val="00973A98"/>
    <w:rsid w:val="00984F81"/>
    <w:rsid w:val="0098641F"/>
    <w:rsid w:val="00996C59"/>
    <w:rsid w:val="009A671A"/>
    <w:rsid w:val="009B39D2"/>
    <w:rsid w:val="009B6FF8"/>
    <w:rsid w:val="009B7E25"/>
    <w:rsid w:val="009E22DF"/>
    <w:rsid w:val="009E5C89"/>
    <w:rsid w:val="009F4F05"/>
    <w:rsid w:val="00A00F46"/>
    <w:rsid w:val="00A01A71"/>
    <w:rsid w:val="00A121EB"/>
    <w:rsid w:val="00A12D4E"/>
    <w:rsid w:val="00A20B17"/>
    <w:rsid w:val="00A27877"/>
    <w:rsid w:val="00A47C82"/>
    <w:rsid w:val="00A52AB4"/>
    <w:rsid w:val="00A8127D"/>
    <w:rsid w:val="00A832D7"/>
    <w:rsid w:val="00A9555C"/>
    <w:rsid w:val="00A97046"/>
    <w:rsid w:val="00AA18F5"/>
    <w:rsid w:val="00AA6B2F"/>
    <w:rsid w:val="00AA7630"/>
    <w:rsid w:val="00AA7C6C"/>
    <w:rsid w:val="00AB5329"/>
    <w:rsid w:val="00AB7A84"/>
    <w:rsid w:val="00AC154D"/>
    <w:rsid w:val="00AC4DD9"/>
    <w:rsid w:val="00AC5414"/>
    <w:rsid w:val="00AC7203"/>
    <w:rsid w:val="00AD4D04"/>
    <w:rsid w:val="00AD7634"/>
    <w:rsid w:val="00AE06C1"/>
    <w:rsid w:val="00AE43B4"/>
    <w:rsid w:val="00AE72A9"/>
    <w:rsid w:val="00AE78C4"/>
    <w:rsid w:val="00AF7DD6"/>
    <w:rsid w:val="00B10445"/>
    <w:rsid w:val="00B249E6"/>
    <w:rsid w:val="00B4064C"/>
    <w:rsid w:val="00B42DFA"/>
    <w:rsid w:val="00B705E6"/>
    <w:rsid w:val="00B712C5"/>
    <w:rsid w:val="00B8277F"/>
    <w:rsid w:val="00B8333F"/>
    <w:rsid w:val="00B8519F"/>
    <w:rsid w:val="00BA2A1E"/>
    <w:rsid w:val="00BB09C2"/>
    <w:rsid w:val="00BB22AF"/>
    <w:rsid w:val="00BB468F"/>
    <w:rsid w:val="00BC17C8"/>
    <w:rsid w:val="00BC3ED2"/>
    <w:rsid w:val="00BC68B8"/>
    <w:rsid w:val="00BD257C"/>
    <w:rsid w:val="00BD5378"/>
    <w:rsid w:val="00BE0029"/>
    <w:rsid w:val="00BE327E"/>
    <w:rsid w:val="00BE6F04"/>
    <w:rsid w:val="00BF0295"/>
    <w:rsid w:val="00BF04A9"/>
    <w:rsid w:val="00BF1DED"/>
    <w:rsid w:val="00BF2FA5"/>
    <w:rsid w:val="00BF373B"/>
    <w:rsid w:val="00BF7B37"/>
    <w:rsid w:val="00C00EF8"/>
    <w:rsid w:val="00C040F4"/>
    <w:rsid w:val="00C20BB8"/>
    <w:rsid w:val="00C226B2"/>
    <w:rsid w:val="00C33EEE"/>
    <w:rsid w:val="00C34106"/>
    <w:rsid w:val="00C352F9"/>
    <w:rsid w:val="00C423AB"/>
    <w:rsid w:val="00C50278"/>
    <w:rsid w:val="00C62500"/>
    <w:rsid w:val="00C74554"/>
    <w:rsid w:val="00C76378"/>
    <w:rsid w:val="00C81006"/>
    <w:rsid w:val="00C965C0"/>
    <w:rsid w:val="00CA107F"/>
    <w:rsid w:val="00CA3157"/>
    <w:rsid w:val="00CA4B9D"/>
    <w:rsid w:val="00CC6B9B"/>
    <w:rsid w:val="00CD30F9"/>
    <w:rsid w:val="00CE0A3C"/>
    <w:rsid w:val="00CE22EC"/>
    <w:rsid w:val="00CE6618"/>
    <w:rsid w:val="00D00ECB"/>
    <w:rsid w:val="00D01D6F"/>
    <w:rsid w:val="00D12160"/>
    <w:rsid w:val="00D124FD"/>
    <w:rsid w:val="00D137DA"/>
    <w:rsid w:val="00D15248"/>
    <w:rsid w:val="00D25102"/>
    <w:rsid w:val="00D3135B"/>
    <w:rsid w:val="00D435F2"/>
    <w:rsid w:val="00D457A6"/>
    <w:rsid w:val="00D5593B"/>
    <w:rsid w:val="00D56593"/>
    <w:rsid w:val="00D67F00"/>
    <w:rsid w:val="00D725E3"/>
    <w:rsid w:val="00D8447C"/>
    <w:rsid w:val="00D86598"/>
    <w:rsid w:val="00DA20DD"/>
    <w:rsid w:val="00DA7B77"/>
    <w:rsid w:val="00DC076F"/>
    <w:rsid w:val="00DC376C"/>
    <w:rsid w:val="00DE56ED"/>
    <w:rsid w:val="00DE6298"/>
    <w:rsid w:val="00DF1C54"/>
    <w:rsid w:val="00DF27E0"/>
    <w:rsid w:val="00DF40B1"/>
    <w:rsid w:val="00E0562A"/>
    <w:rsid w:val="00E404D7"/>
    <w:rsid w:val="00E53219"/>
    <w:rsid w:val="00E57C45"/>
    <w:rsid w:val="00E70EA9"/>
    <w:rsid w:val="00E8162F"/>
    <w:rsid w:val="00E84619"/>
    <w:rsid w:val="00E86DDF"/>
    <w:rsid w:val="00E92ACF"/>
    <w:rsid w:val="00E96F32"/>
    <w:rsid w:val="00EA319A"/>
    <w:rsid w:val="00EC0517"/>
    <w:rsid w:val="00ED06E5"/>
    <w:rsid w:val="00ED5C9C"/>
    <w:rsid w:val="00EE3AA3"/>
    <w:rsid w:val="00EE7EEC"/>
    <w:rsid w:val="00EF2FDD"/>
    <w:rsid w:val="00F15554"/>
    <w:rsid w:val="00F30D7C"/>
    <w:rsid w:val="00F322FA"/>
    <w:rsid w:val="00F44BA4"/>
    <w:rsid w:val="00F45A8D"/>
    <w:rsid w:val="00F600A5"/>
    <w:rsid w:val="00F62C24"/>
    <w:rsid w:val="00F64B7F"/>
    <w:rsid w:val="00F661E3"/>
    <w:rsid w:val="00F70E96"/>
    <w:rsid w:val="00F741D1"/>
    <w:rsid w:val="00F87D4E"/>
    <w:rsid w:val="00FA5570"/>
    <w:rsid w:val="00FA752B"/>
    <w:rsid w:val="00FB1E71"/>
    <w:rsid w:val="00FB66C6"/>
    <w:rsid w:val="00FC2AE6"/>
    <w:rsid w:val="00FC491B"/>
    <w:rsid w:val="00FC5568"/>
    <w:rsid w:val="00FC5DE8"/>
    <w:rsid w:val="00FC7935"/>
    <w:rsid w:val="00FD514B"/>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28"/>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536B19"/>
    <w:rPr>
      <w:sz w:val="16"/>
      <w:szCs w:val="16"/>
    </w:rPr>
  </w:style>
  <w:style w:type="paragraph" w:styleId="CommentText">
    <w:name w:val="annotation text"/>
    <w:basedOn w:val="Normal"/>
    <w:link w:val="CommentTextChar"/>
    <w:rsid w:val="00536B19"/>
    <w:pPr>
      <w:spacing w:line="240" w:lineRule="auto"/>
    </w:pPr>
    <w:rPr>
      <w:szCs w:val="20"/>
    </w:rPr>
  </w:style>
  <w:style w:type="character" w:customStyle="1" w:styleId="CommentTextChar">
    <w:name w:val="Comment Text Char"/>
    <w:basedOn w:val="DefaultParagraphFont"/>
    <w:link w:val="CommentText"/>
    <w:rsid w:val="00536B19"/>
    <w:rPr>
      <w:rFonts w:ascii="Arial" w:hAnsi="Arial"/>
    </w:rPr>
  </w:style>
  <w:style w:type="paragraph" w:styleId="CommentSubject">
    <w:name w:val="annotation subject"/>
    <w:basedOn w:val="CommentText"/>
    <w:next w:val="CommentText"/>
    <w:link w:val="CommentSubjectChar"/>
    <w:rsid w:val="00536B19"/>
    <w:rPr>
      <w:b/>
      <w:bCs/>
    </w:rPr>
  </w:style>
  <w:style w:type="character" w:customStyle="1" w:styleId="CommentSubjectChar">
    <w:name w:val="Comment Subject Char"/>
    <w:basedOn w:val="CommentTextChar"/>
    <w:link w:val="CommentSubject"/>
    <w:rsid w:val="00536B19"/>
    <w:rPr>
      <w:rFonts w:ascii="Arial" w:hAnsi="Arial"/>
      <w:b/>
      <w:bCs/>
    </w:rPr>
  </w:style>
  <w:style w:type="paragraph" w:styleId="BalloonText">
    <w:name w:val="Balloon Text"/>
    <w:basedOn w:val="Normal"/>
    <w:link w:val="BalloonTextChar"/>
    <w:rsid w:val="00536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36B19"/>
    <w:rPr>
      <w:rFonts w:ascii="Segoe UI" w:hAnsi="Segoe UI" w:cs="Segoe UI"/>
      <w:sz w:val="18"/>
      <w:szCs w:val="18"/>
    </w:rPr>
  </w:style>
  <w:style w:type="character" w:styleId="FollowedHyperlink">
    <w:name w:val="FollowedHyperlink"/>
    <w:basedOn w:val="DefaultParagraphFont"/>
    <w:uiPriority w:val="99"/>
    <w:unhideWhenUsed/>
    <w:rsid w:val="00F741D1"/>
    <w:rPr>
      <w:color w:val="954F72"/>
      <w:u w:val="single"/>
    </w:rPr>
  </w:style>
  <w:style w:type="paragraph" w:customStyle="1" w:styleId="msonormal0">
    <w:name w:val="msonormal"/>
    <w:basedOn w:val="Normal"/>
    <w:rsid w:val="00F741D1"/>
    <w:pPr>
      <w:spacing w:before="100" w:beforeAutospacing="1" w:after="100" w:afterAutospacing="1" w:line="240" w:lineRule="auto"/>
    </w:pPr>
    <w:rPr>
      <w:rFonts w:ascii="Times New Roman" w:hAnsi="Times New Roman"/>
      <w:sz w:val="24"/>
    </w:rPr>
  </w:style>
  <w:style w:type="paragraph" w:customStyle="1" w:styleId="font5">
    <w:name w:val="font5"/>
    <w:basedOn w:val="Normal"/>
    <w:rsid w:val="00F741D1"/>
    <w:pPr>
      <w:spacing w:before="100" w:beforeAutospacing="1" w:after="100" w:afterAutospacing="1" w:line="240" w:lineRule="auto"/>
    </w:pPr>
    <w:rPr>
      <w:rFonts w:cs="Arial"/>
      <w:color w:val="000000"/>
      <w:szCs w:val="20"/>
    </w:rPr>
  </w:style>
  <w:style w:type="paragraph" w:customStyle="1" w:styleId="font6">
    <w:name w:val="font6"/>
    <w:basedOn w:val="Normal"/>
    <w:rsid w:val="00F741D1"/>
    <w:pPr>
      <w:spacing w:before="100" w:beforeAutospacing="1" w:after="100" w:afterAutospacing="1" w:line="240" w:lineRule="auto"/>
    </w:pPr>
    <w:rPr>
      <w:rFonts w:cs="Arial"/>
      <w:b/>
      <w:bCs/>
      <w:color w:val="FFFFFF"/>
      <w:szCs w:val="20"/>
    </w:rPr>
  </w:style>
  <w:style w:type="paragraph" w:customStyle="1" w:styleId="font7">
    <w:name w:val="font7"/>
    <w:basedOn w:val="Normal"/>
    <w:rsid w:val="00F741D1"/>
    <w:pPr>
      <w:spacing w:before="100" w:beforeAutospacing="1" w:after="100" w:afterAutospacing="1" w:line="240" w:lineRule="auto"/>
    </w:pPr>
    <w:rPr>
      <w:rFonts w:cs="Arial"/>
      <w:color w:val="000000"/>
      <w:szCs w:val="20"/>
    </w:rPr>
  </w:style>
  <w:style w:type="paragraph" w:customStyle="1" w:styleId="font8">
    <w:name w:val="font8"/>
    <w:basedOn w:val="Normal"/>
    <w:rsid w:val="00F741D1"/>
    <w:pPr>
      <w:spacing w:before="100" w:beforeAutospacing="1" w:after="100" w:afterAutospacing="1" w:line="240" w:lineRule="auto"/>
    </w:pPr>
    <w:rPr>
      <w:rFonts w:cs="Arial"/>
      <w:color w:val="000000"/>
      <w:szCs w:val="20"/>
    </w:rPr>
  </w:style>
  <w:style w:type="paragraph" w:customStyle="1" w:styleId="font9">
    <w:name w:val="font9"/>
    <w:basedOn w:val="Normal"/>
    <w:rsid w:val="00F741D1"/>
    <w:pPr>
      <w:spacing w:before="100" w:beforeAutospacing="1" w:after="100" w:afterAutospacing="1" w:line="240" w:lineRule="auto"/>
    </w:pPr>
    <w:rPr>
      <w:rFonts w:cs="Arial"/>
      <w:szCs w:val="20"/>
    </w:rPr>
  </w:style>
  <w:style w:type="paragraph" w:customStyle="1" w:styleId="xl65">
    <w:name w:val="xl65"/>
    <w:basedOn w:val="Normal"/>
    <w:rsid w:val="00F741D1"/>
    <w:pPr>
      <w:spacing w:before="100" w:beforeAutospacing="1" w:after="100" w:afterAutospacing="1" w:line="240" w:lineRule="auto"/>
    </w:pPr>
    <w:rPr>
      <w:rFonts w:ascii="Times New Roman" w:hAnsi="Times New Roman"/>
      <w:sz w:val="24"/>
    </w:rPr>
  </w:style>
  <w:style w:type="paragraph" w:customStyle="1" w:styleId="xl66">
    <w:name w:val="xl66"/>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67">
    <w:name w:val="xl67"/>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Webdings" w:hAnsi="Webdings"/>
      <w:b/>
      <w:bCs/>
      <w:sz w:val="40"/>
      <w:szCs w:val="40"/>
    </w:rPr>
  </w:style>
  <w:style w:type="paragraph" w:customStyle="1" w:styleId="xl68">
    <w:name w:val="xl68"/>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cs="Arial"/>
      <w:b/>
      <w:bCs/>
      <w:i/>
      <w:iCs/>
      <w:sz w:val="24"/>
    </w:rPr>
  </w:style>
  <w:style w:type="paragraph" w:customStyle="1" w:styleId="xl69">
    <w:name w:val="xl69"/>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70">
    <w:name w:val="xl70"/>
    <w:basedOn w:val="Normal"/>
    <w:rsid w:val="00F741D1"/>
    <w:pPr>
      <w:spacing w:before="100" w:beforeAutospacing="1" w:after="100" w:afterAutospacing="1" w:line="240" w:lineRule="auto"/>
      <w:textAlignment w:val="center"/>
    </w:pPr>
    <w:rPr>
      <w:rFonts w:ascii="Times New Roman" w:hAnsi="Times New Roman"/>
      <w:sz w:val="24"/>
    </w:rPr>
  </w:style>
  <w:style w:type="paragraph" w:customStyle="1" w:styleId="xl71">
    <w:name w:val="xl71"/>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szCs w:val="20"/>
    </w:rPr>
  </w:style>
  <w:style w:type="paragraph" w:customStyle="1" w:styleId="xl72">
    <w:name w:val="xl72"/>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color w:val="000000"/>
      <w:szCs w:val="20"/>
    </w:rPr>
  </w:style>
  <w:style w:type="paragraph" w:customStyle="1" w:styleId="xl73">
    <w:name w:val="xl73"/>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szCs w:val="20"/>
    </w:rPr>
  </w:style>
  <w:style w:type="paragraph" w:customStyle="1" w:styleId="xl74">
    <w:name w:val="xl74"/>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szCs w:val="20"/>
    </w:rPr>
  </w:style>
  <w:style w:type="paragraph" w:customStyle="1" w:styleId="xl75">
    <w:name w:val="xl75"/>
    <w:basedOn w:val="Normal"/>
    <w:rsid w:val="00F741D1"/>
    <w:pPr>
      <w:spacing w:before="100" w:beforeAutospacing="1" w:after="100" w:afterAutospacing="1" w:line="240" w:lineRule="auto"/>
    </w:pPr>
    <w:rPr>
      <w:rFonts w:cs="Arial"/>
      <w:sz w:val="24"/>
    </w:rPr>
  </w:style>
  <w:style w:type="paragraph" w:customStyle="1" w:styleId="xl76">
    <w:name w:val="xl76"/>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cs="Arial"/>
      <w:sz w:val="24"/>
    </w:rPr>
  </w:style>
  <w:style w:type="paragraph" w:customStyle="1" w:styleId="xl77">
    <w:name w:val="xl77"/>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sz w:val="24"/>
    </w:rPr>
  </w:style>
  <w:style w:type="paragraph" w:customStyle="1" w:styleId="xl78">
    <w:name w:val="xl78"/>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b/>
      <w:bCs/>
      <w:szCs w:val="20"/>
    </w:rPr>
  </w:style>
  <w:style w:type="paragraph" w:customStyle="1" w:styleId="xl79">
    <w:name w:val="xl79"/>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cs="Arial"/>
      <w:szCs w:val="20"/>
    </w:rPr>
  </w:style>
  <w:style w:type="paragraph" w:customStyle="1" w:styleId="xl80">
    <w:name w:val="xl80"/>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i/>
      <w:iCs/>
      <w:szCs w:val="20"/>
    </w:rPr>
  </w:style>
  <w:style w:type="paragraph" w:customStyle="1" w:styleId="xl81">
    <w:name w:val="xl81"/>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Cs w:val="20"/>
    </w:rPr>
  </w:style>
  <w:style w:type="paragraph" w:customStyle="1" w:styleId="xl82">
    <w:name w:val="xl82"/>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i/>
      <w:iCs/>
      <w:szCs w:val="20"/>
    </w:rPr>
  </w:style>
  <w:style w:type="paragraph" w:customStyle="1" w:styleId="xl83">
    <w:name w:val="xl83"/>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84">
    <w:name w:val="xl84"/>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b/>
      <w:bCs/>
      <w:i/>
      <w:iCs/>
      <w:szCs w:val="20"/>
    </w:rPr>
  </w:style>
  <w:style w:type="paragraph" w:customStyle="1" w:styleId="xl85">
    <w:name w:val="xl85"/>
    <w:basedOn w:val="Normal"/>
    <w:rsid w:val="00F741D1"/>
    <w:pPr>
      <w:spacing w:before="100" w:beforeAutospacing="1" w:after="100" w:afterAutospacing="1" w:line="240" w:lineRule="auto"/>
      <w:jc w:val="right"/>
    </w:pPr>
    <w:rPr>
      <w:rFonts w:cs="Arial"/>
      <w:b/>
      <w:bCs/>
      <w:szCs w:val="20"/>
    </w:rPr>
  </w:style>
  <w:style w:type="paragraph" w:customStyle="1" w:styleId="xl86">
    <w:name w:val="xl86"/>
    <w:basedOn w:val="Normal"/>
    <w:rsid w:val="00F741D1"/>
    <w:pPr>
      <w:spacing w:before="100" w:beforeAutospacing="1" w:after="100" w:afterAutospacing="1" w:line="240" w:lineRule="auto"/>
    </w:pPr>
    <w:rPr>
      <w:rFonts w:cs="Arial"/>
      <w:szCs w:val="20"/>
    </w:rPr>
  </w:style>
  <w:style w:type="paragraph" w:customStyle="1" w:styleId="xl87">
    <w:name w:val="xl87"/>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Cs w:val="20"/>
    </w:rPr>
  </w:style>
  <w:style w:type="paragraph" w:customStyle="1" w:styleId="xl88">
    <w:name w:val="xl88"/>
    <w:basedOn w:val="Normal"/>
    <w:rsid w:val="00F741D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cs="Arial"/>
      <w:szCs w:val="20"/>
    </w:rPr>
  </w:style>
  <w:style w:type="paragraph" w:customStyle="1" w:styleId="xl89">
    <w:name w:val="xl89"/>
    <w:basedOn w:val="Normal"/>
    <w:rsid w:val="00F741D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cs="Arial"/>
      <w:szCs w:val="20"/>
    </w:rPr>
  </w:style>
  <w:style w:type="paragraph" w:customStyle="1" w:styleId="xl90">
    <w:name w:val="xl90"/>
    <w:basedOn w:val="Normal"/>
    <w:rsid w:val="00F741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cs="Arial"/>
      <w:szCs w:val="20"/>
    </w:rPr>
  </w:style>
  <w:style w:type="paragraph" w:customStyle="1" w:styleId="xl91">
    <w:name w:val="xl91"/>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Cs w:val="20"/>
    </w:rPr>
  </w:style>
  <w:style w:type="paragraph" w:customStyle="1" w:styleId="xl92">
    <w:name w:val="xl92"/>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32"/>
      <w:szCs w:val="32"/>
    </w:rPr>
  </w:style>
  <w:style w:type="paragraph" w:customStyle="1" w:styleId="xl93">
    <w:name w:val="xl93"/>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94">
    <w:name w:val="xl94"/>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4"/>
    </w:rPr>
  </w:style>
  <w:style w:type="paragraph" w:customStyle="1" w:styleId="xl95">
    <w:name w:val="xl95"/>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96">
    <w:name w:val="xl96"/>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b/>
      <w:bCs/>
      <w:szCs w:val="20"/>
    </w:rPr>
  </w:style>
  <w:style w:type="paragraph" w:customStyle="1" w:styleId="xl97">
    <w:name w:val="xl97"/>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Cs w:val="20"/>
    </w:rPr>
  </w:style>
  <w:style w:type="paragraph" w:customStyle="1" w:styleId="xl98">
    <w:name w:val="xl98"/>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rPr>
  </w:style>
  <w:style w:type="paragraph" w:customStyle="1" w:styleId="xl99">
    <w:name w:val="xl99"/>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40"/>
      <w:szCs w:val="40"/>
    </w:rPr>
  </w:style>
  <w:style w:type="paragraph" w:customStyle="1" w:styleId="xl100">
    <w:name w:val="xl100"/>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40"/>
      <w:szCs w:val="40"/>
    </w:rPr>
  </w:style>
  <w:style w:type="paragraph" w:customStyle="1" w:styleId="xl101">
    <w:name w:val="xl101"/>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Cs w:val="20"/>
    </w:rPr>
  </w:style>
  <w:style w:type="paragraph" w:styleId="ListParagraph">
    <w:name w:val="List Paragraph"/>
    <w:basedOn w:val="Normal"/>
    <w:uiPriority w:val="34"/>
    <w:qFormat/>
    <w:rsid w:val="00516B33"/>
    <w:pPr>
      <w:ind w:left="720"/>
      <w:contextualSpacing/>
    </w:pPr>
  </w:style>
  <w:style w:type="character" w:styleId="LineNumber">
    <w:name w:val="line number"/>
    <w:basedOn w:val="DefaultParagraphFont"/>
    <w:rsid w:val="0051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87444">
      <w:bodyDiv w:val="1"/>
      <w:marLeft w:val="0"/>
      <w:marRight w:val="0"/>
      <w:marTop w:val="0"/>
      <w:marBottom w:val="0"/>
      <w:divBdr>
        <w:top w:val="none" w:sz="0" w:space="0" w:color="auto"/>
        <w:left w:val="none" w:sz="0" w:space="0" w:color="auto"/>
        <w:bottom w:val="none" w:sz="0" w:space="0" w:color="auto"/>
        <w:right w:val="none" w:sz="0" w:space="0" w:color="auto"/>
      </w:divBdr>
    </w:div>
    <w:div w:id="690109667">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4535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header" Target="header15.xml"/><Relationship Id="rId8" Type="http://schemas.openxmlformats.org/officeDocument/2006/relationships/styles" Target="styles.xml"/><Relationship Id="rId3" Type="http://schemas.openxmlformats.org/officeDocument/2006/relationships/customXml" Target="../customXml/item3.xml"/></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5A88155A-B3AD-4B8B-84F8-2AB720732F9B}">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4b41637-c39a-4fcf-ba83-ba894a3db53d"/>
    <ds:schemaRef ds:uri="http://schemas.microsoft.com/sharepoint/v3"/>
    <ds:schemaRef ds:uri="http://purl.org/dc/dcmitype/"/>
  </ds:schemaRefs>
</ds:datastoreItem>
</file>

<file path=customXml/itemProps5.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1746ED-743C-41D9-9DEA-020D3C84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182</TotalTime>
  <Pages>16</Pages>
  <Words>4035</Words>
  <Characters>20859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MRTS222 Appendix</vt:lpstr>
    </vt:vector>
  </TitlesOfParts>
  <Company>Department of Transport and Main Roads</Company>
  <LinksUpToDate>false</LinksUpToDate>
  <CharactersWithSpaces>24845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MRTS222 Appendix</dc:title>
  <dc:subject>Electronic School Zone Signs</dc:subject>
  <dc:creator>Department of Transport and Main Roads</dc:creator>
  <cp:keywords>Specification; Technical; Standard; Contract; Tender; Construction; Design;</cp:keywords>
  <dc:description/>
  <cp:lastModifiedBy>Courtney M West</cp:lastModifiedBy>
  <cp:revision>41</cp:revision>
  <cp:lastPrinted>2013-06-20T03:17:00Z</cp:lastPrinted>
  <dcterms:created xsi:type="dcterms:W3CDTF">2020-02-27T05:27:00Z</dcterms:created>
  <dcterms:modified xsi:type="dcterms:W3CDTF">2021-07-20T05:05:00Z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ies>
</file>