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4" w:type="dxa"/>
        <w:tblLook w:val="04A0" w:firstRow="1" w:lastRow="0" w:firstColumn="1" w:lastColumn="0" w:noHBand="0" w:noVBand="1"/>
      </w:tblPr>
      <w:tblGrid>
        <w:gridCol w:w="9854"/>
      </w:tblGrid>
      <w:tr w:rsidR="006429D1" w:rsidTr="000A5133">
        <w:trPr>
          <w:trHeight w:val="11335"/>
        </w:trPr>
        <w:tc>
          <w:tcPr>
            <w:tcW w:w="9854" w:type="dxa"/>
            <w:vAlign w:val="bottom"/>
          </w:tcPr>
          <w:bookmarkStart w:id="0" w:name="Cover" w:displacedByCustomXml="next"/>
          <w:sdt>
            <w:sdtPr>
              <w:rPr>
                <w:rFonts w:eastAsia="Times New Roman" w:cs="Arial"/>
                <w:color w:val="FFFFFF"/>
                <w:sz w:val="60"/>
                <w:szCs w:val="60"/>
                <w:lang w:eastAsia="en-AU"/>
              </w:rPr>
              <w:alias w:val="Title"/>
              <w:tag w:val=""/>
              <w:id w:val="445661882"/>
              <w:placeholder>
                <w:docPart w:val="405DB22E62074C46B8CAD7B9F8B07067"/>
              </w:placeholder>
              <w:dataBinding w:prefixMappings="xmlns:ns0='http://purl.org/dc/elements/1.1/' xmlns:ns1='http://schemas.openxmlformats.org/package/2006/metadata/core-properties' " w:xpath="/ns1:coreProperties[1]/ns0:title[1]" w:storeItemID="{6C3C8BC8-F283-45AE-878A-BAB7291924A1}"/>
              <w:text/>
            </w:sdtPr>
            <w:sdtEndPr/>
            <w:sdtContent>
              <w:p w:rsidR="006429D1" w:rsidRPr="00142633" w:rsidRDefault="006429D1" w:rsidP="000A5133">
                <w:pPr>
                  <w:pStyle w:val="Title"/>
                </w:pPr>
                <w:r w:rsidRPr="006429D1">
                  <w:rPr>
                    <w:rFonts w:eastAsia="Times New Roman" w:cs="Arial"/>
                    <w:color w:val="FFFFFF"/>
                    <w:sz w:val="60"/>
                    <w:szCs w:val="60"/>
                    <w:lang w:eastAsia="en-AU"/>
                  </w:rPr>
                  <w:t>Project proposal/Options Analysis/Business Case/Project Plan</w:t>
                </w:r>
                <w:r w:rsidR="0042139C">
                  <w:rPr>
                    <w:rFonts w:eastAsia="Times New Roman" w:cs="Arial"/>
                    <w:color w:val="FFFFFF"/>
                    <w:sz w:val="60"/>
                    <w:szCs w:val="60"/>
                    <w:lang w:eastAsia="en-AU"/>
                  </w:rPr>
                  <w:t xml:space="preserve"> (Infrastructure)</w:t>
                </w:r>
              </w:p>
            </w:sdtContent>
          </w:sdt>
          <w:sdt>
            <w:sdtPr>
              <w:rPr>
                <w:sz w:val="40"/>
                <w:szCs w:val="40"/>
              </w:rPr>
              <w:alias w:val="Subtitle"/>
              <w:tag w:val=""/>
              <w:id w:val="891164144"/>
              <w:placeholder>
                <w:docPart w:val="D4235919E6A44BA9851E18EE9F52F948"/>
              </w:placeholder>
              <w:dataBinding w:prefixMappings="xmlns:ns0='http://purl.org/dc/elements/1.1/' xmlns:ns1='http://schemas.openxmlformats.org/package/2006/metadata/core-properties' " w:xpath="/ns1:coreProperties[1]/ns0:subject[1]" w:storeItemID="{6C3C8BC8-F283-45AE-878A-BAB7291924A1}"/>
              <w:text/>
            </w:sdtPr>
            <w:sdtEndPr/>
            <w:sdtContent>
              <w:p w:rsidR="006429D1" w:rsidRDefault="006429D1" w:rsidP="000A5133">
                <w:pPr>
                  <w:pStyle w:val="Subtitle"/>
                </w:pPr>
                <w:r w:rsidRPr="002D6B51">
                  <w:rPr>
                    <w:sz w:val="40"/>
                    <w:szCs w:val="40"/>
                  </w:rPr>
                  <w:t>Project Name</w:t>
                </w:r>
              </w:p>
            </w:sdtContent>
          </w:sdt>
          <w:p w:rsidR="006429D1" w:rsidRPr="00A87FBE" w:rsidRDefault="006429D1" w:rsidP="006429D1">
            <w:pPr>
              <w:pStyle w:val="BodyText"/>
              <w:rPr>
                <w:rFonts w:eastAsiaTheme="minorHAnsi" w:cstheme="minorBidi"/>
                <w:szCs w:val="22"/>
              </w:rPr>
            </w:pPr>
          </w:p>
        </w:tc>
      </w:tr>
    </w:tbl>
    <w:p w:rsidR="006429D1" w:rsidRDefault="006429D1" w:rsidP="000A5133">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6429D1" w:rsidRDefault="006429D1"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AE6A63" w:rsidRDefault="00AE6A63" w:rsidP="006429D1">
      <w:pPr>
        <w:pStyle w:val="TOCHeading"/>
        <w:numPr>
          <w:ilvl w:val="0"/>
          <w:numId w:val="0"/>
        </w:numPr>
      </w:pPr>
      <w:r>
        <w:lastRenderedPageBreak/>
        <w:t>Creative Commons information</w:t>
      </w:r>
    </w:p>
    <w:p w:rsidR="00AE6A63" w:rsidRPr="00F74894" w:rsidRDefault="00AE6A63" w:rsidP="00AE6A63">
      <w:pPr>
        <w:spacing w:before="60" w:after="60"/>
      </w:pPr>
      <w:r w:rsidRPr="00F74894">
        <w:t>© State of Queensland (Department of Transport and Main Roads) 201</w:t>
      </w:r>
      <w:r w:rsidR="006429D1">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4F0C16" w:rsidP="00AE6A63">
      <w:pPr>
        <w:spacing w:before="60" w:after="60"/>
      </w:pPr>
      <w:hyperlink r:id="rId11"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AE6A63" w:rsidRPr="00F74894" w:rsidTr="00AE6A63">
        <w:tc>
          <w:tcPr>
            <w:tcW w:w="959" w:type="dxa"/>
          </w:tcPr>
          <w:p w:rsidR="00AE6A63" w:rsidRPr="00F74894" w:rsidRDefault="00AE6A63" w:rsidP="0033279D">
            <w:r w:rsidRPr="00F74894">
              <w:rPr>
                <w:noProof/>
                <w:lang w:eastAsia="en-AU"/>
              </w:rPr>
              <w:drawing>
                <wp:inline distT="0" distB="0" distL="0" distR="0" wp14:anchorId="532BF295" wp14:editId="58060EAD">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AE6A63" w:rsidRPr="00F74894" w:rsidRDefault="00AE6A63" w:rsidP="0033279D">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AE6A63" w:rsidRPr="00F74894"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AE6A63" w:rsidRDefault="006429D1" w:rsidP="00AE6A63">
      <w:pPr>
        <w:pStyle w:val="6Text"/>
        <w:spacing w:before="80" w:after="80"/>
      </w:pPr>
      <w:r>
        <w:rPr>
          <w:sz w:val="16"/>
          <w:szCs w:val="16"/>
        </w:rPr>
        <w:t xml:space="preserve">TMR OnQ Framework </w:t>
      </w:r>
      <w:r w:rsidRPr="006429D1">
        <w:rPr>
          <w:sz w:val="16"/>
          <w:szCs w:val="16"/>
        </w:rPr>
        <w:t>Template Version 3.0 (06/09/2017)</w:t>
      </w:r>
      <w:r w:rsidR="00AE6A63">
        <w:br w:type="page"/>
      </w:r>
    </w:p>
    <w:p w:rsidR="0042139C" w:rsidRDefault="0042139C" w:rsidP="0042139C">
      <w:pPr>
        <w:pStyle w:val="Un-indexedHeading"/>
      </w:pPr>
      <w:bookmarkStart w:id="1" w:name="_Toc222800773"/>
      <w:bookmarkStart w:id="2" w:name="_Toc226772398"/>
      <w:bookmarkStart w:id="3" w:name="_Toc226741955"/>
      <w:bookmarkStart w:id="4" w:name="_Toc226745557"/>
      <w:bookmarkStart w:id="5" w:name="_Toc226860027"/>
      <w:bookmarkStart w:id="6" w:name="_Toc226860430"/>
    </w:p>
    <w:p w:rsidR="0042139C" w:rsidRDefault="0042139C" w:rsidP="0042139C">
      <w:pPr>
        <w:pStyle w:val="Un-indexedHeading"/>
      </w:pPr>
    </w:p>
    <w:p w:rsidR="0042139C" w:rsidRDefault="0042139C" w:rsidP="0042139C">
      <w:pPr>
        <w:pStyle w:val="Un-indexedHeading"/>
      </w:pPr>
    </w:p>
    <w:p w:rsidR="0042139C" w:rsidRDefault="0042139C" w:rsidP="0042139C">
      <w:pPr>
        <w:pStyle w:val="Un-indexedHeading"/>
      </w:pPr>
    </w:p>
    <w:p w:rsidR="0042139C" w:rsidRPr="002E268C" w:rsidRDefault="0042139C" w:rsidP="0042139C">
      <w:pPr>
        <w:pStyle w:val="Un-indexedHeading"/>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9"/>
        <w:gridCol w:w="8510"/>
      </w:tblGrid>
      <w:tr w:rsidR="0042139C" w:rsidTr="009522F0">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42139C" w:rsidRPr="009A09D6" w:rsidRDefault="0042139C" w:rsidP="009522F0">
            <w:pPr>
              <w:pStyle w:val="9TableText"/>
              <w:rPr>
                <w:rStyle w:val="Strong"/>
                <w:rFonts w:eastAsia="Calibri"/>
                <w:bCs w:val="0"/>
              </w:rPr>
            </w:pPr>
            <w:r>
              <w:rPr>
                <w:noProof/>
                <w:lang w:eastAsia="en-AU"/>
              </w:rPr>
              <mc:AlternateContent>
                <mc:Choice Requires="wpg">
                  <w:drawing>
                    <wp:anchor distT="0" distB="0" distL="114300" distR="114300" simplePos="0" relativeHeight="251663360" behindDoc="0" locked="0" layoutInCell="1" allowOverlap="1">
                      <wp:simplePos x="0" y="0"/>
                      <wp:positionH relativeFrom="column">
                        <wp:posOffset>-304800</wp:posOffset>
                      </wp:positionH>
                      <wp:positionV relativeFrom="paragraph">
                        <wp:posOffset>-1761490</wp:posOffset>
                      </wp:positionV>
                      <wp:extent cx="7239000" cy="1028700"/>
                      <wp:effectExtent l="0" t="17780" r="9525" b="1079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1028700"/>
                                <a:chOff x="218" y="1494"/>
                                <a:chExt cx="11400" cy="1620"/>
                              </a:xfrm>
                            </wpg:grpSpPr>
                            <wpg:grpSp>
                              <wpg:cNvPr id="38" name="Group 19"/>
                              <wpg:cNvGrpSpPr>
                                <a:grpSpLocks/>
                              </wpg:cNvGrpSpPr>
                              <wpg:grpSpPr bwMode="auto">
                                <a:xfrm>
                                  <a:off x="338" y="1727"/>
                                  <a:ext cx="11280" cy="667"/>
                                  <a:chOff x="338" y="1727"/>
                                  <a:chExt cx="11280" cy="667"/>
                                </a:xfrm>
                              </wpg:grpSpPr>
                              <wps:wsp>
                                <wps:cNvPr id="39" name="AutoShape 20"/>
                                <wps:cNvSpPr>
                                  <a:spLocks noChangeArrowheads="1"/>
                                </wps:cNvSpPr>
                                <wps:spPr bwMode="auto">
                                  <a:xfrm>
                                    <a:off x="338" y="1727"/>
                                    <a:ext cx="1623" cy="66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Pr>
                                          <w:rFonts w:cs="Arial"/>
                                          <w:sz w:val="18"/>
                                          <w:szCs w:val="18"/>
                                        </w:rPr>
                                        <w:t>Project</w:t>
                                      </w:r>
                                    </w:p>
                                    <w:p w:rsidR="0042139C" w:rsidRPr="009D599D" w:rsidRDefault="0042139C" w:rsidP="0042139C">
                                      <w:pPr>
                                        <w:autoSpaceDE w:val="0"/>
                                        <w:autoSpaceDN w:val="0"/>
                                        <w:adjustRightInd w:val="0"/>
                                        <w:jc w:val="center"/>
                                        <w:rPr>
                                          <w:szCs w:val="18"/>
                                        </w:rPr>
                                      </w:pPr>
                                      <w:r>
                                        <w:rPr>
                                          <w:rFonts w:cs="Arial"/>
                                          <w:sz w:val="18"/>
                                          <w:szCs w:val="18"/>
                                        </w:rPr>
                                        <w:t>Proposal</w:t>
                                      </w:r>
                                    </w:p>
                                  </w:txbxContent>
                                </wps:txbx>
                                <wps:bodyPr rot="0" vert="horz" wrap="square" lIns="57607" tIns="28804" rIns="57607" bIns="28804" anchor="ctr" anchorCtr="0" upright="1">
                                  <a:noAutofit/>
                                </wps:bodyPr>
                              </wps:wsp>
                              <wps:wsp>
                                <wps:cNvPr id="40" name="AutoShape 21"/>
                                <wps:cNvSpPr>
                                  <a:spLocks noChangeArrowheads="1"/>
                                </wps:cNvSpPr>
                                <wps:spPr bwMode="auto">
                                  <a:xfrm>
                                    <a:off x="2258"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DAD8BC"/>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Options</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Analysis</w:t>
                                      </w:r>
                                    </w:p>
                                  </w:txbxContent>
                                </wps:txbx>
                                <wps:bodyPr rot="0" vert="horz" wrap="square" lIns="57607" tIns="28804" rIns="57607" bIns="28804" anchor="ctr" anchorCtr="0" upright="1">
                                  <a:noAutofit/>
                                </wps:bodyPr>
                              </wps:wsp>
                              <wps:wsp>
                                <wps:cNvPr id="41" name="AutoShape 22"/>
                                <wps:cNvSpPr>
                                  <a:spLocks noChangeArrowheads="1"/>
                                </wps:cNvSpPr>
                                <wps:spPr bwMode="auto">
                                  <a:xfrm>
                                    <a:off x="423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Business</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Case</w:t>
                                      </w:r>
                                    </w:p>
                                  </w:txbxContent>
                                </wps:txbx>
                                <wps:bodyPr rot="0" vert="horz" wrap="square" lIns="57607" tIns="28804" rIns="57607" bIns="28804" anchor="ctr" anchorCtr="0" upright="1">
                                  <a:noAutofit/>
                                </wps:bodyPr>
                              </wps:wsp>
                              <wps:wsp>
                                <wps:cNvPr id="42" name="AutoShape 23"/>
                                <wps:cNvSpPr>
                                  <a:spLocks noChangeArrowheads="1"/>
                                </wps:cNvSpPr>
                                <wps:spPr bwMode="auto">
                                  <a:xfrm>
                                    <a:off x="6154" y="1727"/>
                                    <a:ext cx="1624"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Project</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Plan</w:t>
                                      </w:r>
                                    </w:p>
                                  </w:txbxContent>
                                </wps:txbx>
                                <wps:bodyPr rot="0" vert="horz" wrap="square" lIns="57607" tIns="28804" rIns="57607" bIns="28804" anchor="ctr" anchorCtr="0" upright="1">
                                  <a:noAutofit/>
                                </wps:bodyPr>
                              </wps:wsp>
                              <wps:wsp>
                                <wps:cNvPr id="43" name="AutoShape 24"/>
                                <wps:cNvSpPr>
                                  <a:spLocks noChangeArrowheads="1"/>
                                </wps:cNvSpPr>
                                <wps:spPr bwMode="auto">
                                  <a:xfrm>
                                    <a:off x="807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Handover</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44" name="AutoShape 25"/>
                                <wps:cNvSpPr>
                                  <a:spLocks noChangeArrowheads="1"/>
                                </wps:cNvSpPr>
                                <wps:spPr bwMode="auto">
                                  <a:xfrm>
                                    <a:off x="999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Completion</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45" name="AutoShape 26"/>
                                <wps:cNvCnPr>
                                  <a:cxnSpLocks noChangeShapeType="1"/>
                                </wps:cNvCnPr>
                                <wps:spPr bwMode="auto">
                                  <a:xfrm>
                                    <a:off x="1961"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7"/>
                                <wps:cNvCnPr>
                                  <a:cxnSpLocks noChangeShapeType="1"/>
                                </wps:cNvCnPr>
                                <wps:spPr bwMode="auto">
                                  <a:xfrm>
                                    <a:off x="3881" y="2061"/>
                                    <a:ext cx="354"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8"/>
                                <wps:cNvCnPr>
                                  <a:cxnSpLocks noChangeShapeType="1"/>
                                </wps:cNvCnPr>
                                <wps:spPr bwMode="auto">
                                  <a:xfrm>
                                    <a:off x="5858" y="2061"/>
                                    <a:ext cx="29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9"/>
                                <wps:cNvCnPr>
                                  <a:cxnSpLocks noChangeShapeType="1"/>
                                </wps:cNvCnPr>
                                <wps:spPr bwMode="auto">
                                  <a:xfrm>
                                    <a:off x="777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30"/>
                                <wps:cNvCnPr>
                                  <a:cxnSpLocks noChangeShapeType="1"/>
                                </wps:cNvCnPr>
                                <wps:spPr bwMode="auto">
                                  <a:xfrm>
                                    <a:off x="969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 name="Group 31"/>
                              <wpg:cNvGrpSpPr>
                                <a:grpSpLocks/>
                              </wpg:cNvGrpSpPr>
                              <wpg:grpSpPr bwMode="auto">
                                <a:xfrm>
                                  <a:off x="218" y="1494"/>
                                  <a:ext cx="7640" cy="1620"/>
                                  <a:chOff x="218" y="1494"/>
                                  <a:chExt cx="7640" cy="1620"/>
                                </a:xfrm>
                              </wpg:grpSpPr>
                              <wps:wsp>
                                <wps:cNvPr id="51" name="Rectangle 32"/>
                                <wps:cNvSpPr>
                                  <a:spLocks noChangeArrowheads="1"/>
                                </wps:cNvSpPr>
                                <wps:spPr bwMode="auto">
                                  <a:xfrm>
                                    <a:off x="273" y="1494"/>
                                    <a:ext cx="7585" cy="16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33"/>
                                <wps:cNvSpPr txBox="1">
                                  <a:spLocks noChangeArrowheads="1"/>
                                </wps:cNvSpPr>
                                <wps:spPr bwMode="auto">
                                  <a:xfrm>
                                    <a:off x="218" y="2574"/>
                                    <a:ext cx="7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39C" w:rsidRPr="004B5D69" w:rsidRDefault="0042139C" w:rsidP="0042139C">
                                      <w:pPr>
                                        <w:jc w:val="center"/>
                                        <w:rPr>
                                          <w:b/>
                                          <w:sz w:val="32"/>
                                          <w:szCs w:val="32"/>
                                        </w:rPr>
                                      </w:pPr>
                                      <w:r w:rsidRPr="004B5D69">
                                        <w:rPr>
                                          <w:b/>
                                          <w:sz w:val="32"/>
                                          <w:szCs w:val="32"/>
                                        </w:rPr>
                                        <w:t>4in1</w:t>
                                      </w:r>
                                      <w:r>
                                        <w:rPr>
                                          <w:b/>
                                          <w:sz w:val="32"/>
                                          <w:szCs w:val="32"/>
                                        </w:rPr>
                                        <w:t xml:space="preserve"> Template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24pt;margin-top:-138.7pt;width:570pt;height:81pt;z-index:251663360" coordorigin="218,1494" coordsize="114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">
                      <v:group id="Group 19" o:spid="_x0000_s1027" style="position:absolute;left:338;top:1727;width:11280;height:667" coordorigin="338,1727" coordsize="1128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AutoShape 20" o:spid="_x0000_s1028" style="position:absolute;left:338;top:1727;width:1623;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" filled="f" fillcolor="#ddd" strokeweight=".25pt">
                          <v:textbox inset="1.60019mm,.80011mm,1.60019mm,.80011mm">
                            <w:txbxContent>
                              <w:p w:rsidR="0042139C" w:rsidRPr="00D8771A" w:rsidRDefault="0042139C" w:rsidP="0042139C">
                                <w:pPr>
                                  <w:autoSpaceDE w:val="0"/>
                                  <w:autoSpaceDN w:val="0"/>
                                  <w:adjustRightInd w:val="0"/>
                                  <w:jc w:val="center"/>
                                  <w:rPr>
                                    <w:rFonts w:cs="Arial"/>
                                    <w:sz w:val="18"/>
                                    <w:szCs w:val="18"/>
                                  </w:rPr>
                                </w:pPr>
                                <w:r>
                                  <w:rPr>
                                    <w:rFonts w:cs="Arial"/>
                                    <w:sz w:val="18"/>
                                    <w:szCs w:val="18"/>
                                  </w:rPr>
                                  <w:t>Project</w:t>
                                </w:r>
                              </w:p>
                              <w:p w:rsidR="0042139C" w:rsidRPr="009D599D" w:rsidRDefault="0042139C" w:rsidP="0042139C">
                                <w:pPr>
                                  <w:autoSpaceDE w:val="0"/>
                                  <w:autoSpaceDN w:val="0"/>
                                  <w:adjustRightInd w:val="0"/>
                                  <w:jc w:val="center"/>
                                  <w:rPr>
                                    <w:szCs w:val="18"/>
                                  </w:rPr>
                                </w:pPr>
                                <w:r>
                                  <w:rPr>
                                    <w:rFonts w:cs="Arial"/>
                                    <w:sz w:val="18"/>
                                    <w:szCs w:val="18"/>
                                  </w:rPr>
                                  <w:t>Proposal</w:t>
                                </w:r>
                              </w:p>
                            </w:txbxContent>
                          </v:textbox>
                        </v:roundrect>
                        <v:roundrect id="AutoShape 21" o:spid="_x0000_s1029" style="position:absolute;left:2258;top:1727;width:1623;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" filled="f" fillcolor="#dad8bc">
                          <v:textbox inset="1.60019mm,.80011mm,1.60019mm,.80011mm">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Options</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Analysis</w:t>
                                </w:r>
                              </w:p>
                            </w:txbxContent>
                          </v:textbox>
                        </v:roundrect>
                        <v:roundrect id="AutoShape 22" o:spid="_x0000_s1030" style="position:absolute;left:4235;top:1727;width:1623;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" filled="f" fillcolor="#bbe0e3">
                          <v:textbox inset="1.60019mm,.80011mm,1.60019mm,.80011mm">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Business</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Case</w:t>
                                </w:r>
                              </w:p>
                            </w:txbxContent>
                          </v:textbox>
                        </v:roundrect>
                        <v:roundrect id="AutoShape 23" o:spid="_x0000_s1031" style="position:absolute;left:6154;top:1727;width:1624;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" filled="f" fillcolor="#bbe0e3">
                          <v:textbox inset="1.60019mm,.80011mm,1.60019mm,.80011mm">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Project</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Plan</w:t>
                                </w:r>
                              </w:p>
                            </w:txbxContent>
                          </v:textbox>
                        </v:roundrect>
                        <v:roundrect id="AutoShape 24" o:spid="_x0000_s1032" style="position:absolute;left:8075;top:1727;width:1623;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" filled="f" fillcolor="#bbe0e3">
                          <v:textbox inset="1.60019mm,.80011mm,1.60019mm,.80011mm">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Handover</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Report</w:t>
                                </w:r>
                              </w:p>
                            </w:txbxContent>
                          </v:textbox>
                        </v:roundrect>
                        <v:roundrect id="AutoShape 25" o:spid="_x0000_s1033" style="position:absolute;left:9995;top:1727;width:1623;height:667;visibility:visible;mso-wrap-style:square;v-text-anchor:middle" arcsize="21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" filled="f" fillcolor="#bbe0e3">
                          <v:textbox inset="1.60019mm,.80011mm,1.60019mm,.80011mm">
                            <w:txbxContent>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Completion</w:t>
                                </w:r>
                              </w:p>
                              <w:p w:rsidR="0042139C" w:rsidRPr="00D8771A" w:rsidRDefault="0042139C" w:rsidP="0042139C">
                                <w:pPr>
                                  <w:autoSpaceDE w:val="0"/>
                                  <w:autoSpaceDN w:val="0"/>
                                  <w:adjustRightInd w:val="0"/>
                                  <w:jc w:val="center"/>
                                  <w:rPr>
                                    <w:rFonts w:cs="Arial"/>
                                    <w:sz w:val="18"/>
                                    <w:szCs w:val="18"/>
                                  </w:rPr>
                                </w:pPr>
                                <w:r w:rsidRPr="00D8771A">
                                  <w:rPr>
                                    <w:rFonts w:cs="Arial"/>
                                    <w:sz w:val="18"/>
                                    <w:szCs w:val="18"/>
                                  </w:rPr>
                                  <w:t>Report</w:t>
                                </w:r>
                              </w:p>
                            </w:txbxContent>
                          </v:textbox>
                        </v:roundrect>
                        <v:shapetype id="_x0000_t32" coordsize="21600,21600" o:spt="32" o:oned="t" path="m,l21600,21600e" filled="f">
                          <v:path arrowok="t" fillok="f" o:connecttype="none"/>
                          <o:lock v:ext="edit" shapetype="t"/>
                        </v:shapetype>
                        <v:shape id="AutoShape 26" o:spid="_x0000_s1034" type="#_x0000_t32" style="position:absolute;left:1961;top:2061;width:2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" strokeweight="2.25pt">
                          <v:stroke endarrow="block"/>
                        </v:shape>
                        <v:shape id="AutoShape 27" o:spid="_x0000_s1035" type="#_x0000_t32" style="position:absolute;left:3881;top:2061;width:3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" strokeweight="2.25pt">
                          <v:stroke endarrow="block"/>
                        </v:shape>
                        <v:shape id="AutoShape 28" o:spid="_x0000_s1036" type="#_x0000_t32" style="position:absolute;left:5858;top:2061;width:29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" strokeweight="2.25pt">
                          <v:stroke endarrow="block"/>
                        </v:shape>
                        <v:shape id="AutoShape 29" o:spid="_x0000_s1037" type="#_x0000_t32" style="position:absolute;left:7778;top:2061;width:2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" strokeweight="2.25pt">
                          <v:stroke endarrow="block"/>
                        </v:shape>
                        <v:shape id="AutoShape 30" o:spid="_x0000_s1038" type="#_x0000_t32" style="position:absolute;left:9698;top:2061;width:2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" strokeweight="2.25pt">
                          <v:stroke endarrow="block"/>
                        </v:shape>
                      </v:group>
                      <v:group id="Group 31" o:spid="_x0000_s1039" style="position:absolute;left:218;top:1494;width:7640;height:1620" coordorigin="218,1494" coordsize="76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32" o:spid="_x0000_s1040" style="position:absolute;left:273;top:1494;width:758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" filled="f" strokeweight="1.5pt"/>
                        <v:shapetype id="_x0000_t202" coordsize="21600,21600" o:spt="202" path="m,l,21600r21600,l21600,xe">
                          <v:stroke joinstyle="miter"/>
                          <v:path gradientshapeok="t" o:connecttype="rect"/>
                        </v:shapetype>
                        <v:shape id="Text Box 33" o:spid="_x0000_s1041" type="#_x0000_t202" style="position:absolute;left:218;top:2574;width:7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2139C" w:rsidRPr="004B5D69" w:rsidRDefault="0042139C" w:rsidP="0042139C">
                                <w:pPr>
                                  <w:jc w:val="center"/>
                                  <w:rPr>
                                    <w:b/>
                                    <w:sz w:val="32"/>
                                    <w:szCs w:val="32"/>
                                  </w:rPr>
                                </w:pPr>
                                <w:r w:rsidRPr="004B5D69">
                                  <w:rPr>
                                    <w:b/>
                                    <w:sz w:val="32"/>
                                    <w:szCs w:val="32"/>
                                  </w:rPr>
                                  <w:t>4in1</w:t>
                                </w:r>
                                <w:r>
                                  <w:rPr>
                                    <w:b/>
                                    <w:sz w:val="32"/>
                                    <w:szCs w:val="32"/>
                                  </w:rPr>
                                  <w:t xml:space="preserve"> Template</w:t>
                                </w:r>
                              </w:p>
                            </w:txbxContent>
                          </v:textbox>
                        </v:shape>
                      </v:group>
                    </v:group>
                  </w:pict>
                </mc:Fallback>
              </mc:AlternateContent>
            </w:r>
            <w:r w:rsidRPr="009A09D6">
              <w:rPr>
                <w:rStyle w:val="Strong"/>
                <w:rFonts w:eastAsia="Calibri"/>
                <w:bCs w:val="0"/>
              </w:rPr>
              <w:t>Region/</w:t>
            </w:r>
            <w:r>
              <w:rPr>
                <w:rStyle w:val="Strong"/>
                <w:rFonts w:eastAsia="Calibri"/>
                <w:bCs w:val="0"/>
              </w:rPr>
              <w:t>Unit</w:t>
            </w:r>
          </w:p>
        </w:tc>
        <w:tc>
          <w:tcPr>
            <w:tcW w:w="3955" w:type="pct"/>
            <w:tcBorders>
              <w:left w:val="single" w:sz="4" w:space="0" w:color="000000"/>
            </w:tcBorders>
            <w:shd w:val="clear" w:color="auto" w:fill="auto"/>
          </w:tcPr>
          <w:p w:rsidR="0042139C" w:rsidRDefault="0042139C" w:rsidP="009522F0">
            <w:pPr>
              <w:pStyle w:val="9TableText"/>
            </w:pPr>
          </w:p>
        </w:tc>
      </w:tr>
      <w:tr w:rsidR="0042139C" w:rsidTr="009522F0">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42139C" w:rsidRPr="009A09D6" w:rsidRDefault="0042139C" w:rsidP="009522F0">
            <w:pPr>
              <w:pStyle w:val="9TableText"/>
            </w:pPr>
            <w:r w:rsidRPr="009A09D6">
              <w:rPr>
                <w:rStyle w:val="Strong"/>
                <w:rFonts w:eastAsia="Calibri"/>
                <w:bCs w:val="0"/>
              </w:rPr>
              <w:t>Location</w:t>
            </w:r>
          </w:p>
        </w:tc>
        <w:tc>
          <w:tcPr>
            <w:tcW w:w="3955" w:type="pct"/>
            <w:tcBorders>
              <w:left w:val="single" w:sz="4" w:space="0" w:color="000000"/>
            </w:tcBorders>
            <w:shd w:val="clear" w:color="auto" w:fill="auto"/>
          </w:tcPr>
          <w:p w:rsidR="0042139C" w:rsidRDefault="0042139C" w:rsidP="009522F0">
            <w:pPr>
              <w:pStyle w:val="9TableText"/>
            </w:pPr>
          </w:p>
        </w:tc>
      </w:tr>
      <w:tr w:rsidR="0042139C" w:rsidTr="009522F0">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42139C" w:rsidRPr="009A09D6" w:rsidRDefault="0042139C" w:rsidP="009522F0">
            <w:pPr>
              <w:pStyle w:val="9TableText"/>
            </w:pPr>
            <w:r w:rsidRPr="009A09D6">
              <w:rPr>
                <w:rStyle w:val="Strong"/>
                <w:rFonts w:eastAsia="Calibri"/>
                <w:bCs w:val="0"/>
              </w:rPr>
              <w:t>Program</w:t>
            </w:r>
          </w:p>
        </w:tc>
        <w:tc>
          <w:tcPr>
            <w:tcW w:w="3955" w:type="pct"/>
            <w:tcBorders>
              <w:left w:val="single" w:sz="4" w:space="0" w:color="000000"/>
            </w:tcBorders>
            <w:shd w:val="clear" w:color="auto" w:fill="auto"/>
          </w:tcPr>
          <w:p w:rsidR="0042139C" w:rsidRDefault="0042139C" w:rsidP="009522F0">
            <w:pPr>
              <w:pStyle w:val="9TableText"/>
            </w:pPr>
          </w:p>
        </w:tc>
      </w:tr>
      <w:tr w:rsidR="0042139C" w:rsidTr="009522F0">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42139C" w:rsidRPr="009A09D6" w:rsidRDefault="0042139C" w:rsidP="009522F0">
            <w:pPr>
              <w:pStyle w:val="9TableText"/>
            </w:pPr>
            <w:r w:rsidRPr="009A09D6">
              <w:rPr>
                <w:rStyle w:val="Strong"/>
                <w:rFonts w:eastAsia="Calibri"/>
                <w:bCs w:val="0"/>
              </w:rPr>
              <w:t>Project Number</w:t>
            </w:r>
          </w:p>
        </w:tc>
        <w:tc>
          <w:tcPr>
            <w:tcW w:w="3955" w:type="pct"/>
            <w:tcBorders>
              <w:left w:val="single" w:sz="4" w:space="0" w:color="000000"/>
            </w:tcBorders>
            <w:shd w:val="clear" w:color="auto" w:fill="auto"/>
          </w:tcPr>
          <w:p w:rsidR="0042139C" w:rsidRDefault="0042139C" w:rsidP="009522F0">
            <w:pPr>
              <w:pStyle w:val="9TableText"/>
            </w:pPr>
          </w:p>
        </w:tc>
      </w:tr>
      <w:tr w:rsidR="0042139C" w:rsidTr="009522F0">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42139C" w:rsidRPr="009A09D6" w:rsidRDefault="0042139C" w:rsidP="009522F0">
            <w:pPr>
              <w:pStyle w:val="9TableText"/>
            </w:pPr>
            <w:r w:rsidRPr="009A09D6">
              <w:rPr>
                <w:rStyle w:val="Strong"/>
                <w:rFonts w:eastAsia="Calibri"/>
                <w:bCs w:val="0"/>
              </w:rPr>
              <w:t>Project Description</w:t>
            </w:r>
          </w:p>
        </w:tc>
        <w:tc>
          <w:tcPr>
            <w:tcW w:w="3955" w:type="pct"/>
            <w:tcBorders>
              <w:left w:val="single" w:sz="4" w:space="0" w:color="000000"/>
            </w:tcBorders>
            <w:shd w:val="clear" w:color="auto" w:fill="auto"/>
          </w:tcPr>
          <w:p w:rsidR="0042139C" w:rsidRDefault="0042139C" w:rsidP="009522F0">
            <w:pPr>
              <w:pStyle w:val="9TableText"/>
            </w:pPr>
          </w:p>
        </w:tc>
      </w:tr>
    </w:tbl>
    <w:p w:rsidR="0042139C" w:rsidRDefault="0042139C" w:rsidP="0042139C">
      <w:pPr>
        <w:pStyle w:val="6Text"/>
        <w:numPr>
          <w:ilvl w:val="0"/>
          <w:numId w:val="0"/>
        </w:numPr>
      </w:pPr>
    </w:p>
    <w:p w:rsidR="0042139C" w:rsidRDefault="0042139C" w:rsidP="0042139C">
      <w:pPr>
        <w:pStyle w:val="Un-indexedHeading"/>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42139C" w:rsidRPr="00CD6497" w:rsidTr="009522F0">
        <w:tc>
          <w:tcPr>
            <w:tcW w:w="2268" w:type="dxa"/>
            <w:shd w:val="clear" w:color="auto" w:fill="DAD8BC"/>
          </w:tcPr>
          <w:p w:rsidR="0042139C" w:rsidRPr="001C7311" w:rsidRDefault="0042139C" w:rsidP="009522F0">
            <w:pPr>
              <w:pStyle w:val="9TableText"/>
            </w:pPr>
            <w:r w:rsidRPr="001C7311">
              <w:t>Prepared by:</w:t>
            </w:r>
          </w:p>
        </w:tc>
        <w:tc>
          <w:tcPr>
            <w:tcW w:w="8381" w:type="dxa"/>
            <w:shd w:val="clear" w:color="auto" w:fill="auto"/>
          </w:tcPr>
          <w:p w:rsidR="0042139C" w:rsidRPr="001C7311" w:rsidRDefault="0042139C" w:rsidP="009522F0">
            <w:pPr>
              <w:pStyle w:val="9TableText"/>
            </w:pPr>
            <w:r w:rsidRPr="00E72C90">
              <w:t>Name</w:t>
            </w:r>
          </w:p>
        </w:tc>
      </w:tr>
      <w:tr w:rsidR="0042139C" w:rsidRPr="00CD6497" w:rsidTr="009522F0">
        <w:tc>
          <w:tcPr>
            <w:tcW w:w="2268" w:type="dxa"/>
            <w:shd w:val="clear" w:color="auto" w:fill="DAD8BC"/>
          </w:tcPr>
          <w:p w:rsidR="0042139C" w:rsidRPr="001C7311" w:rsidRDefault="0042139C" w:rsidP="009522F0">
            <w:pPr>
              <w:pStyle w:val="9TableText"/>
            </w:pPr>
            <w:r w:rsidRPr="001C7311">
              <w:t>Title:</w:t>
            </w:r>
          </w:p>
        </w:tc>
        <w:tc>
          <w:tcPr>
            <w:tcW w:w="8381" w:type="dxa"/>
            <w:shd w:val="clear" w:color="auto" w:fill="auto"/>
          </w:tcPr>
          <w:p w:rsidR="0042139C" w:rsidRPr="00CD6497" w:rsidRDefault="0042139C" w:rsidP="009522F0">
            <w:pPr>
              <w:pStyle w:val="9TableText"/>
              <w:rPr>
                <w:b/>
              </w:rPr>
            </w:pPr>
            <w:r w:rsidRPr="001C7311">
              <w:t>Job title</w:t>
            </w:r>
          </w:p>
        </w:tc>
      </w:tr>
      <w:tr w:rsidR="0042139C" w:rsidRPr="00CD6497" w:rsidTr="009522F0">
        <w:tc>
          <w:tcPr>
            <w:tcW w:w="2268" w:type="dxa"/>
            <w:shd w:val="clear" w:color="auto" w:fill="DAD8BC"/>
          </w:tcPr>
          <w:p w:rsidR="0042139C" w:rsidRPr="001C7311" w:rsidRDefault="0042139C" w:rsidP="009522F0">
            <w:pPr>
              <w:pStyle w:val="9TableText"/>
            </w:pPr>
            <w:r w:rsidRPr="001C7311">
              <w:t>Branch:</w:t>
            </w:r>
          </w:p>
        </w:tc>
        <w:tc>
          <w:tcPr>
            <w:tcW w:w="8381" w:type="dxa"/>
            <w:shd w:val="clear" w:color="auto" w:fill="auto"/>
          </w:tcPr>
          <w:p w:rsidR="0042139C" w:rsidRPr="001C7311" w:rsidRDefault="0042139C" w:rsidP="009522F0">
            <w:pPr>
              <w:pStyle w:val="9TableText"/>
            </w:pPr>
            <w:r w:rsidRPr="001C7311">
              <w:t>Branch</w:t>
            </w:r>
          </w:p>
        </w:tc>
      </w:tr>
      <w:tr w:rsidR="0042139C" w:rsidRPr="00CD6497" w:rsidTr="009522F0">
        <w:tc>
          <w:tcPr>
            <w:tcW w:w="2268" w:type="dxa"/>
            <w:shd w:val="clear" w:color="auto" w:fill="DAD8BC"/>
          </w:tcPr>
          <w:p w:rsidR="0042139C" w:rsidRPr="001C7311" w:rsidRDefault="0042139C" w:rsidP="009522F0">
            <w:pPr>
              <w:pStyle w:val="9TableText"/>
            </w:pPr>
            <w:r w:rsidRPr="00CD6497">
              <w:rPr>
                <w:bCs/>
              </w:rPr>
              <w:t>Division:</w:t>
            </w:r>
          </w:p>
        </w:tc>
        <w:tc>
          <w:tcPr>
            <w:tcW w:w="8381" w:type="dxa"/>
            <w:shd w:val="clear" w:color="auto" w:fill="auto"/>
          </w:tcPr>
          <w:p w:rsidR="0042139C" w:rsidRPr="001C7311" w:rsidRDefault="0042139C" w:rsidP="009522F0">
            <w:pPr>
              <w:pStyle w:val="9TableText"/>
            </w:pPr>
            <w:r w:rsidRPr="001C7311">
              <w:t>Division</w:t>
            </w:r>
          </w:p>
        </w:tc>
      </w:tr>
      <w:tr w:rsidR="0042139C" w:rsidRPr="00CD6497" w:rsidTr="009522F0">
        <w:tc>
          <w:tcPr>
            <w:tcW w:w="2268" w:type="dxa"/>
            <w:shd w:val="clear" w:color="auto" w:fill="DAD8BC"/>
          </w:tcPr>
          <w:p w:rsidR="0042139C" w:rsidRPr="001C7311" w:rsidRDefault="0042139C" w:rsidP="009522F0">
            <w:pPr>
              <w:pStyle w:val="9TableText"/>
            </w:pPr>
            <w:r w:rsidRPr="001C7311">
              <w:t>Location:</w:t>
            </w:r>
          </w:p>
        </w:tc>
        <w:tc>
          <w:tcPr>
            <w:tcW w:w="8381" w:type="dxa"/>
            <w:shd w:val="clear" w:color="auto" w:fill="auto"/>
          </w:tcPr>
          <w:p w:rsidR="0042139C" w:rsidRPr="00CD6497" w:rsidRDefault="0042139C" w:rsidP="009522F0">
            <w:pPr>
              <w:pStyle w:val="9TableText"/>
              <w:rPr>
                <w:b/>
              </w:rPr>
            </w:pPr>
            <w:r w:rsidRPr="001C7311">
              <w:t>Floor, street, city</w:t>
            </w:r>
          </w:p>
        </w:tc>
      </w:tr>
      <w:tr w:rsidR="0042139C" w:rsidRPr="00CD6497" w:rsidTr="009522F0">
        <w:tc>
          <w:tcPr>
            <w:tcW w:w="2268" w:type="dxa"/>
            <w:shd w:val="clear" w:color="auto" w:fill="DAD8BC"/>
          </w:tcPr>
          <w:p w:rsidR="0042139C" w:rsidRPr="001C7311" w:rsidRDefault="0042139C" w:rsidP="009522F0">
            <w:pPr>
              <w:pStyle w:val="9TableText"/>
            </w:pPr>
            <w:r w:rsidRPr="001C7311">
              <w:t>Version no:</w:t>
            </w:r>
          </w:p>
        </w:tc>
        <w:tc>
          <w:tcPr>
            <w:tcW w:w="8381" w:type="dxa"/>
            <w:shd w:val="clear" w:color="auto" w:fill="auto"/>
          </w:tcPr>
          <w:p w:rsidR="0042139C" w:rsidRPr="001C7311" w:rsidRDefault="0042139C" w:rsidP="009522F0">
            <w:pPr>
              <w:pStyle w:val="9TableText"/>
            </w:pPr>
            <w:r w:rsidRPr="001C7311">
              <w:t>0.1</w:t>
            </w:r>
          </w:p>
        </w:tc>
      </w:tr>
      <w:tr w:rsidR="0042139C" w:rsidRPr="00CD6497" w:rsidTr="009522F0">
        <w:tc>
          <w:tcPr>
            <w:tcW w:w="2268" w:type="dxa"/>
            <w:shd w:val="clear" w:color="auto" w:fill="DAD8BC"/>
          </w:tcPr>
          <w:p w:rsidR="0042139C" w:rsidRPr="001C7311" w:rsidRDefault="0042139C" w:rsidP="009522F0">
            <w:pPr>
              <w:pStyle w:val="9TableText"/>
            </w:pPr>
            <w:r w:rsidRPr="001C7311">
              <w:t>Version date:</w:t>
            </w:r>
          </w:p>
        </w:tc>
        <w:tc>
          <w:tcPr>
            <w:tcW w:w="8381" w:type="dxa"/>
            <w:shd w:val="clear" w:color="auto" w:fill="auto"/>
          </w:tcPr>
          <w:p w:rsidR="0042139C" w:rsidRPr="001C7311" w:rsidRDefault="0042139C" w:rsidP="009522F0">
            <w:pPr>
              <w:pStyle w:val="9TableText"/>
            </w:pPr>
            <w:r>
              <w:t>dd mm</w:t>
            </w:r>
            <w:r w:rsidRPr="001C7311">
              <w:t xml:space="preserve"> yyyy</w:t>
            </w:r>
          </w:p>
        </w:tc>
      </w:tr>
      <w:tr w:rsidR="0042139C" w:rsidRPr="00CD6497" w:rsidTr="009522F0">
        <w:tc>
          <w:tcPr>
            <w:tcW w:w="2268" w:type="dxa"/>
            <w:shd w:val="clear" w:color="auto" w:fill="DAD8BC"/>
          </w:tcPr>
          <w:p w:rsidR="0042139C" w:rsidRPr="001C7311" w:rsidRDefault="0042139C" w:rsidP="009522F0">
            <w:pPr>
              <w:pStyle w:val="9TableText"/>
            </w:pPr>
            <w:r w:rsidRPr="001C7311">
              <w:t>Status:</w:t>
            </w:r>
          </w:p>
        </w:tc>
        <w:tc>
          <w:tcPr>
            <w:tcW w:w="8381" w:type="dxa"/>
            <w:shd w:val="clear" w:color="auto" w:fill="auto"/>
          </w:tcPr>
          <w:p w:rsidR="0042139C" w:rsidRPr="00CD6497" w:rsidRDefault="0042139C" w:rsidP="009522F0">
            <w:pPr>
              <w:pStyle w:val="9TableText"/>
              <w:rPr>
                <w:b/>
              </w:rPr>
            </w:pPr>
            <w:r w:rsidRPr="001C7311">
              <w:t>Initial Draft/Consultation Draft/Approved Document/Minor Revision/Major Revision</w:t>
            </w:r>
          </w:p>
        </w:tc>
      </w:tr>
      <w:tr w:rsidR="0042139C" w:rsidRPr="00CD6497" w:rsidTr="009522F0">
        <w:tc>
          <w:tcPr>
            <w:tcW w:w="2268" w:type="dxa"/>
            <w:shd w:val="clear" w:color="auto" w:fill="DAD8BC"/>
          </w:tcPr>
          <w:p w:rsidR="0042139C" w:rsidRPr="001C7311" w:rsidRDefault="0042139C" w:rsidP="009522F0">
            <w:pPr>
              <w:pStyle w:val="9TableText"/>
            </w:pPr>
            <w:r w:rsidRPr="001C7311">
              <w:t>DMS ref. no:</w:t>
            </w:r>
          </w:p>
        </w:tc>
        <w:tc>
          <w:tcPr>
            <w:tcW w:w="8381" w:type="dxa"/>
            <w:shd w:val="clear" w:color="auto" w:fill="auto"/>
          </w:tcPr>
          <w:p w:rsidR="0042139C" w:rsidRPr="001C7311" w:rsidRDefault="0042139C" w:rsidP="009522F0">
            <w:pPr>
              <w:pStyle w:val="9TableText"/>
            </w:pPr>
            <w:r w:rsidRPr="00CD6497">
              <w:rPr>
                <w:bCs/>
              </w:rPr>
              <w:t>DMS reference number</w:t>
            </w:r>
          </w:p>
        </w:tc>
      </w:tr>
      <w:tr w:rsidR="0042139C" w:rsidRPr="00CD6497" w:rsidTr="009522F0">
        <w:tc>
          <w:tcPr>
            <w:tcW w:w="2268" w:type="dxa"/>
            <w:shd w:val="clear" w:color="auto" w:fill="DAD8BC"/>
          </w:tcPr>
          <w:p w:rsidR="0042139C" w:rsidRPr="001C7311" w:rsidRDefault="0042139C" w:rsidP="009522F0">
            <w:pPr>
              <w:pStyle w:val="9TableText"/>
            </w:pPr>
            <w:r w:rsidRPr="001C7311">
              <w:t>File/Doc no:</w:t>
            </w:r>
          </w:p>
        </w:tc>
        <w:tc>
          <w:tcPr>
            <w:tcW w:w="8381" w:type="dxa"/>
            <w:shd w:val="clear" w:color="auto" w:fill="auto"/>
          </w:tcPr>
          <w:p w:rsidR="0042139C" w:rsidRPr="001C7311" w:rsidRDefault="0042139C" w:rsidP="009522F0">
            <w:pPr>
              <w:pStyle w:val="9TableText"/>
            </w:pPr>
            <w:r w:rsidRPr="001C7311">
              <w:t>File number/document number</w:t>
            </w:r>
          </w:p>
        </w:tc>
      </w:tr>
    </w:tbl>
    <w:p w:rsidR="0042139C" w:rsidRDefault="0042139C" w:rsidP="0042139C">
      <w:pPr>
        <w:pStyle w:val="6Text"/>
        <w:numPr>
          <w:ilvl w:val="0"/>
          <w:numId w:val="0"/>
        </w:numPr>
      </w:pPr>
    </w:p>
    <w:p w:rsidR="0042139C" w:rsidRPr="002E268C" w:rsidRDefault="0042139C" w:rsidP="0042139C">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42139C" w:rsidRPr="001C7311" w:rsidTr="009522F0">
        <w:tc>
          <w:tcPr>
            <w:tcW w:w="865"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42139C" w:rsidRPr="001C7311" w:rsidRDefault="0042139C" w:rsidP="009522F0">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42139C" w:rsidRPr="001C7311" w:rsidRDefault="0042139C" w:rsidP="009522F0">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42139C" w:rsidRPr="001C7311" w:rsidRDefault="0042139C" w:rsidP="009522F0">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42139C" w:rsidRPr="001C7311" w:rsidRDefault="0042139C" w:rsidP="009522F0">
            <w:pPr>
              <w:pStyle w:val="9aTableHeading"/>
              <w:rPr>
                <w:rStyle w:val="IntenseEmphasis1"/>
                <w:b/>
                <w:bCs w:val="0"/>
                <w:iCs w:val="0"/>
              </w:rPr>
            </w:pPr>
            <w:r w:rsidRPr="001C7311">
              <w:rPr>
                <w:rStyle w:val="IntenseEmphasis1"/>
                <w:b/>
                <w:bCs w:val="0"/>
                <w:iCs w:val="0"/>
              </w:rPr>
              <w:t>Nature of amendment</w:t>
            </w:r>
          </w:p>
        </w:tc>
      </w:tr>
      <w:tr w:rsidR="0042139C" w:rsidRPr="001C7311" w:rsidTr="009522F0">
        <w:tc>
          <w:tcPr>
            <w:tcW w:w="865" w:type="pct"/>
            <w:tcBorders>
              <w:top w:val="single" w:sz="4" w:space="0" w:color="000000"/>
            </w:tcBorders>
            <w:shd w:val="clear" w:color="auto" w:fill="auto"/>
            <w:vAlign w:val="center"/>
          </w:tcPr>
          <w:p w:rsidR="0042139C" w:rsidRPr="001C7311" w:rsidRDefault="0042139C" w:rsidP="009522F0">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000000"/>
            </w:tcBorders>
            <w:shd w:val="clear" w:color="auto" w:fill="auto"/>
            <w:vAlign w:val="center"/>
          </w:tcPr>
          <w:p w:rsidR="0042139C" w:rsidRPr="001C7311" w:rsidRDefault="0042139C" w:rsidP="009522F0">
            <w:pPr>
              <w:pStyle w:val="9TableText"/>
              <w:rPr>
                <w:rStyle w:val="Strong"/>
                <w:rFonts w:eastAsia="Calibri"/>
              </w:rPr>
            </w:pPr>
          </w:p>
        </w:tc>
        <w:tc>
          <w:tcPr>
            <w:tcW w:w="897" w:type="pct"/>
            <w:tcBorders>
              <w:top w:val="single" w:sz="4" w:space="0" w:color="000000"/>
            </w:tcBorders>
            <w:shd w:val="clear" w:color="auto" w:fill="auto"/>
            <w:vAlign w:val="center"/>
          </w:tcPr>
          <w:p w:rsidR="0042139C" w:rsidRPr="001C7311" w:rsidRDefault="0042139C" w:rsidP="009522F0">
            <w:pPr>
              <w:pStyle w:val="9TableText"/>
              <w:rPr>
                <w:rStyle w:val="Strong"/>
                <w:rFonts w:eastAsia="Calibri"/>
              </w:rPr>
            </w:pPr>
          </w:p>
        </w:tc>
        <w:tc>
          <w:tcPr>
            <w:tcW w:w="2501" w:type="pct"/>
            <w:tcBorders>
              <w:top w:val="single" w:sz="4" w:space="0" w:color="000000"/>
            </w:tcBorders>
            <w:shd w:val="clear" w:color="auto" w:fill="auto"/>
            <w:vAlign w:val="center"/>
          </w:tcPr>
          <w:p w:rsidR="0042139C" w:rsidRPr="001C7311" w:rsidRDefault="0042139C" w:rsidP="009522F0">
            <w:pPr>
              <w:pStyle w:val="9TableText"/>
              <w:rPr>
                <w:rStyle w:val="Strong"/>
                <w:rFonts w:eastAsia="Calibri"/>
              </w:rPr>
            </w:pPr>
            <w:r w:rsidRPr="001C7311">
              <w:rPr>
                <w:rStyle w:val="Strong"/>
                <w:rFonts w:eastAsia="Calibri"/>
              </w:rPr>
              <w:t>Initial draft.</w:t>
            </w:r>
          </w:p>
        </w:tc>
      </w:tr>
      <w:tr w:rsidR="0042139C" w:rsidRPr="001C7311" w:rsidTr="009522F0">
        <w:tc>
          <w:tcPr>
            <w:tcW w:w="865" w:type="pct"/>
            <w:shd w:val="clear" w:color="auto" w:fill="auto"/>
            <w:vAlign w:val="center"/>
          </w:tcPr>
          <w:p w:rsidR="0042139C" w:rsidRPr="001C7311" w:rsidRDefault="0042139C" w:rsidP="009522F0">
            <w:pPr>
              <w:pStyle w:val="9TableText"/>
              <w:rPr>
                <w:rStyle w:val="Strong"/>
                <w:rFonts w:eastAsia="Calibri"/>
              </w:rPr>
            </w:pPr>
          </w:p>
        </w:tc>
        <w:tc>
          <w:tcPr>
            <w:tcW w:w="737" w:type="pct"/>
            <w:shd w:val="clear" w:color="auto" w:fill="auto"/>
            <w:vAlign w:val="center"/>
          </w:tcPr>
          <w:p w:rsidR="0042139C" w:rsidRPr="001C7311" w:rsidRDefault="0042139C" w:rsidP="009522F0">
            <w:pPr>
              <w:pStyle w:val="9TableText"/>
              <w:rPr>
                <w:rStyle w:val="Strong"/>
                <w:rFonts w:eastAsia="Calibri"/>
              </w:rPr>
            </w:pPr>
          </w:p>
        </w:tc>
        <w:tc>
          <w:tcPr>
            <w:tcW w:w="897" w:type="pct"/>
            <w:shd w:val="clear" w:color="auto" w:fill="auto"/>
            <w:vAlign w:val="center"/>
          </w:tcPr>
          <w:p w:rsidR="0042139C" w:rsidRPr="001C7311" w:rsidRDefault="0042139C" w:rsidP="009522F0">
            <w:pPr>
              <w:pStyle w:val="9TableText"/>
              <w:rPr>
                <w:rStyle w:val="Strong"/>
                <w:rFonts w:eastAsia="Calibri"/>
              </w:rPr>
            </w:pPr>
          </w:p>
        </w:tc>
        <w:tc>
          <w:tcPr>
            <w:tcW w:w="2501" w:type="pct"/>
            <w:shd w:val="clear" w:color="auto" w:fill="auto"/>
            <w:vAlign w:val="center"/>
          </w:tcPr>
          <w:p w:rsidR="0042139C" w:rsidRPr="001C7311" w:rsidRDefault="0042139C" w:rsidP="009522F0">
            <w:pPr>
              <w:pStyle w:val="9TableText"/>
              <w:rPr>
                <w:rStyle w:val="Strong"/>
                <w:rFonts w:eastAsia="Calibri"/>
              </w:rPr>
            </w:pPr>
          </w:p>
        </w:tc>
      </w:tr>
      <w:tr w:rsidR="0042139C" w:rsidRPr="001C7311" w:rsidTr="009522F0">
        <w:tc>
          <w:tcPr>
            <w:tcW w:w="865" w:type="pct"/>
            <w:shd w:val="clear" w:color="auto" w:fill="auto"/>
            <w:vAlign w:val="center"/>
          </w:tcPr>
          <w:p w:rsidR="0042139C" w:rsidRPr="001C7311" w:rsidRDefault="0042139C" w:rsidP="009522F0">
            <w:pPr>
              <w:pStyle w:val="9TableText"/>
              <w:rPr>
                <w:rStyle w:val="Strong"/>
                <w:rFonts w:eastAsia="Calibri"/>
              </w:rPr>
            </w:pPr>
          </w:p>
        </w:tc>
        <w:tc>
          <w:tcPr>
            <w:tcW w:w="737" w:type="pct"/>
            <w:shd w:val="clear" w:color="auto" w:fill="auto"/>
            <w:vAlign w:val="center"/>
          </w:tcPr>
          <w:p w:rsidR="0042139C" w:rsidRPr="001C7311" w:rsidRDefault="0042139C" w:rsidP="009522F0">
            <w:pPr>
              <w:pStyle w:val="9TableText"/>
              <w:rPr>
                <w:rStyle w:val="Strong"/>
                <w:rFonts w:eastAsia="Calibri"/>
              </w:rPr>
            </w:pPr>
          </w:p>
        </w:tc>
        <w:tc>
          <w:tcPr>
            <w:tcW w:w="897" w:type="pct"/>
            <w:shd w:val="clear" w:color="auto" w:fill="auto"/>
            <w:vAlign w:val="center"/>
          </w:tcPr>
          <w:p w:rsidR="0042139C" w:rsidRPr="001C7311" w:rsidRDefault="0042139C" w:rsidP="009522F0">
            <w:pPr>
              <w:pStyle w:val="9TableText"/>
              <w:rPr>
                <w:rStyle w:val="Strong"/>
                <w:rFonts w:eastAsia="Calibri"/>
              </w:rPr>
            </w:pPr>
          </w:p>
        </w:tc>
        <w:tc>
          <w:tcPr>
            <w:tcW w:w="2501" w:type="pct"/>
            <w:shd w:val="clear" w:color="auto" w:fill="auto"/>
            <w:vAlign w:val="center"/>
          </w:tcPr>
          <w:p w:rsidR="0042139C" w:rsidRPr="001C7311" w:rsidRDefault="0042139C" w:rsidP="009522F0">
            <w:pPr>
              <w:pStyle w:val="9TableText"/>
              <w:rPr>
                <w:rStyle w:val="Strong"/>
                <w:rFonts w:eastAsia="Calibri"/>
              </w:rPr>
            </w:pPr>
          </w:p>
        </w:tc>
      </w:tr>
      <w:tr w:rsidR="0042139C" w:rsidRPr="001C7311" w:rsidTr="009522F0">
        <w:tc>
          <w:tcPr>
            <w:tcW w:w="865" w:type="pct"/>
            <w:shd w:val="clear" w:color="auto" w:fill="auto"/>
            <w:vAlign w:val="center"/>
          </w:tcPr>
          <w:p w:rsidR="0042139C" w:rsidRPr="001C7311" w:rsidRDefault="0042139C" w:rsidP="009522F0">
            <w:pPr>
              <w:pStyle w:val="9TableText"/>
              <w:rPr>
                <w:rStyle w:val="Strong"/>
                <w:rFonts w:eastAsia="Calibri"/>
              </w:rPr>
            </w:pPr>
          </w:p>
        </w:tc>
        <w:tc>
          <w:tcPr>
            <w:tcW w:w="737" w:type="pct"/>
            <w:shd w:val="clear" w:color="auto" w:fill="auto"/>
            <w:vAlign w:val="center"/>
          </w:tcPr>
          <w:p w:rsidR="0042139C" w:rsidRPr="001C7311" w:rsidRDefault="0042139C" w:rsidP="009522F0">
            <w:pPr>
              <w:pStyle w:val="9TableText"/>
              <w:rPr>
                <w:rStyle w:val="Strong"/>
                <w:rFonts w:eastAsia="Calibri"/>
              </w:rPr>
            </w:pPr>
          </w:p>
        </w:tc>
        <w:tc>
          <w:tcPr>
            <w:tcW w:w="897" w:type="pct"/>
            <w:shd w:val="clear" w:color="auto" w:fill="auto"/>
            <w:vAlign w:val="center"/>
          </w:tcPr>
          <w:p w:rsidR="0042139C" w:rsidRPr="001C7311" w:rsidRDefault="0042139C" w:rsidP="009522F0">
            <w:pPr>
              <w:pStyle w:val="9TableText"/>
              <w:rPr>
                <w:rStyle w:val="Strong"/>
                <w:rFonts w:eastAsia="Calibri"/>
              </w:rPr>
            </w:pPr>
          </w:p>
        </w:tc>
        <w:tc>
          <w:tcPr>
            <w:tcW w:w="2501" w:type="pct"/>
            <w:shd w:val="clear" w:color="auto" w:fill="auto"/>
            <w:vAlign w:val="center"/>
          </w:tcPr>
          <w:p w:rsidR="0042139C" w:rsidRPr="001C7311" w:rsidRDefault="0042139C" w:rsidP="009522F0">
            <w:pPr>
              <w:pStyle w:val="9TableText"/>
              <w:rPr>
                <w:rStyle w:val="Strong"/>
                <w:rFonts w:eastAsia="Calibri"/>
              </w:rPr>
            </w:pPr>
          </w:p>
        </w:tc>
      </w:tr>
      <w:tr w:rsidR="0042139C" w:rsidRPr="001C7311" w:rsidTr="009522F0">
        <w:tc>
          <w:tcPr>
            <w:tcW w:w="865" w:type="pct"/>
            <w:shd w:val="clear" w:color="auto" w:fill="auto"/>
            <w:vAlign w:val="center"/>
          </w:tcPr>
          <w:p w:rsidR="0042139C" w:rsidRPr="001C7311" w:rsidRDefault="0042139C" w:rsidP="009522F0">
            <w:pPr>
              <w:pStyle w:val="9TableText"/>
              <w:rPr>
                <w:rStyle w:val="Strong"/>
                <w:rFonts w:eastAsia="Calibri"/>
              </w:rPr>
            </w:pPr>
          </w:p>
        </w:tc>
        <w:tc>
          <w:tcPr>
            <w:tcW w:w="737" w:type="pct"/>
            <w:shd w:val="clear" w:color="auto" w:fill="auto"/>
            <w:vAlign w:val="center"/>
          </w:tcPr>
          <w:p w:rsidR="0042139C" w:rsidRPr="001C7311" w:rsidRDefault="0042139C" w:rsidP="009522F0">
            <w:pPr>
              <w:pStyle w:val="9TableText"/>
              <w:rPr>
                <w:rStyle w:val="Strong"/>
                <w:rFonts w:eastAsia="Calibri"/>
              </w:rPr>
            </w:pPr>
          </w:p>
        </w:tc>
        <w:tc>
          <w:tcPr>
            <w:tcW w:w="897" w:type="pct"/>
            <w:shd w:val="clear" w:color="auto" w:fill="auto"/>
            <w:vAlign w:val="center"/>
          </w:tcPr>
          <w:p w:rsidR="0042139C" w:rsidRPr="001C7311" w:rsidRDefault="0042139C" w:rsidP="009522F0">
            <w:pPr>
              <w:pStyle w:val="9TableText"/>
              <w:rPr>
                <w:rStyle w:val="Strong"/>
                <w:rFonts w:eastAsia="Calibri"/>
              </w:rPr>
            </w:pPr>
          </w:p>
        </w:tc>
        <w:tc>
          <w:tcPr>
            <w:tcW w:w="2501" w:type="pct"/>
            <w:shd w:val="clear" w:color="auto" w:fill="auto"/>
            <w:vAlign w:val="center"/>
          </w:tcPr>
          <w:p w:rsidR="0042139C" w:rsidRPr="001C7311" w:rsidRDefault="0042139C" w:rsidP="009522F0">
            <w:pPr>
              <w:pStyle w:val="9TableText"/>
              <w:rPr>
                <w:rStyle w:val="Strong"/>
                <w:rFonts w:eastAsia="Calibri"/>
              </w:rPr>
            </w:pPr>
          </w:p>
        </w:tc>
      </w:tr>
    </w:tbl>
    <w:p w:rsidR="0042139C" w:rsidRDefault="0042139C">
      <w:pPr>
        <w:spacing w:before="80" w:after="80"/>
        <w:rPr>
          <w:rFonts w:ascii="Arial" w:eastAsia="Calibri" w:hAnsi="Arial" w:cs="Times New Roman"/>
          <w:b/>
          <w:color w:val="000000"/>
          <w:sz w:val="24"/>
        </w:rPr>
      </w:pPr>
      <w:r>
        <w:br w:type="page"/>
      </w:r>
    </w:p>
    <w:p w:rsidR="006429D1" w:rsidRPr="002E268C" w:rsidRDefault="006429D1" w:rsidP="006429D1">
      <w:pPr>
        <w:pStyle w:val="Un-indexedHeading"/>
      </w:pPr>
      <w:r>
        <w:lastRenderedPageBreak/>
        <w:t xml:space="preserve">Endorsement and </w:t>
      </w:r>
      <w:r w:rsidRPr="002E268C">
        <w:t>Approval</w:t>
      </w:r>
      <w:bookmarkEnd w:id="1"/>
    </w:p>
    <w:p w:rsidR="006429D1" w:rsidRPr="004464CB" w:rsidRDefault="006429D1" w:rsidP="006429D1">
      <w:pPr>
        <w:pStyle w:val="StyleUn-indexedHeadingBefore6pt"/>
      </w:pPr>
      <w:r>
        <w:t>C</w:t>
      </w:r>
      <w:r w:rsidRPr="00953B1D">
        <w:t>ustomer</w:t>
      </w:r>
      <w:r>
        <w:t xml:space="preserve"> </w:t>
      </w:r>
      <w:r w:rsidRPr="00AD3B5A">
        <w:rPr>
          <w:b w:val="0"/>
        </w:rPr>
        <w:t>(delete for Project Plan)</w:t>
      </w:r>
    </w:p>
    <w:p w:rsidR="006429D1" w:rsidRPr="00953B1D" w:rsidRDefault="006429D1" w:rsidP="006429D1">
      <w:pPr>
        <w:pStyle w:val="StyleBodyTextLeft0cm"/>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6429D1" w:rsidRPr="00953B1D" w:rsidTr="002D6B51">
        <w:tc>
          <w:tcPr>
            <w:tcW w:w="1188" w:type="dxa"/>
            <w:vAlign w:val="bottom"/>
          </w:tcPr>
          <w:p w:rsidR="006429D1" w:rsidRPr="00953B1D" w:rsidRDefault="006429D1" w:rsidP="00DB3AA7">
            <w:pPr>
              <w:pStyle w:val="9TableText"/>
            </w:pPr>
            <w:r w:rsidRPr="00953B1D">
              <w:t>Name</w:t>
            </w:r>
          </w:p>
        </w:tc>
        <w:tc>
          <w:tcPr>
            <w:tcW w:w="9461" w:type="dxa"/>
            <w:gridSpan w:val="3"/>
            <w:vAlign w:val="bottom"/>
          </w:tcPr>
          <w:p w:rsidR="006429D1" w:rsidRPr="00953B1D" w:rsidRDefault="006429D1" w:rsidP="00DB3AA7">
            <w:pPr>
              <w:pStyle w:val="9TableText"/>
            </w:pPr>
          </w:p>
        </w:tc>
      </w:tr>
      <w:tr w:rsidR="006429D1" w:rsidRPr="00953B1D" w:rsidTr="002D6B51">
        <w:tc>
          <w:tcPr>
            <w:tcW w:w="1188" w:type="dxa"/>
            <w:vAlign w:val="bottom"/>
          </w:tcPr>
          <w:p w:rsidR="006429D1" w:rsidRPr="00953B1D" w:rsidRDefault="006429D1" w:rsidP="00DB3AA7">
            <w:pPr>
              <w:pStyle w:val="9TableText"/>
            </w:pPr>
            <w:r w:rsidRPr="00953B1D">
              <w:t>Position</w:t>
            </w:r>
          </w:p>
        </w:tc>
        <w:tc>
          <w:tcPr>
            <w:tcW w:w="9461" w:type="dxa"/>
            <w:gridSpan w:val="3"/>
            <w:vAlign w:val="bottom"/>
          </w:tcPr>
          <w:p w:rsidR="006429D1" w:rsidRPr="00953B1D" w:rsidRDefault="006429D1" w:rsidP="00DB3AA7">
            <w:pPr>
              <w:pStyle w:val="9TableText"/>
            </w:pPr>
          </w:p>
        </w:tc>
      </w:tr>
      <w:tr w:rsidR="006429D1" w:rsidRPr="00953B1D" w:rsidTr="002D6B51">
        <w:trPr>
          <w:trHeight w:val="567"/>
        </w:trPr>
        <w:tc>
          <w:tcPr>
            <w:tcW w:w="1188" w:type="dxa"/>
            <w:vAlign w:val="center"/>
          </w:tcPr>
          <w:p w:rsidR="006429D1" w:rsidRPr="00953B1D" w:rsidRDefault="006429D1" w:rsidP="00DB3AA7">
            <w:pPr>
              <w:pStyle w:val="9TableText"/>
            </w:pPr>
            <w:r w:rsidRPr="00953B1D">
              <w:t>Signature</w:t>
            </w:r>
          </w:p>
        </w:tc>
        <w:tc>
          <w:tcPr>
            <w:tcW w:w="5157" w:type="dxa"/>
            <w:vAlign w:val="center"/>
          </w:tcPr>
          <w:p w:rsidR="006429D1" w:rsidRPr="00953B1D" w:rsidRDefault="006429D1" w:rsidP="00DB3AA7">
            <w:pPr>
              <w:pStyle w:val="9TableText"/>
            </w:pPr>
          </w:p>
        </w:tc>
        <w:tc>
          <w:tcPr>
            <w:tcW w:w="1046" w:type="dxa"/>
            <w:vAlign w:val="center"/>
          </w:tcPr>
          <w:p w:rsidR="006429D1" w:rsidRPr="00953B1D" w:rsidRDefault="006429D1" w:rsidP="00DB3AA7">
            <w:pPr>
              <w:pStyle w:val="9TableText"/>
            </w:pPr>
            <w:r w:rsidRPr="00953B1D">
              <w:t>Date</w:t>
            </w:r>
          </w:p>
        </w:tc>
        <w:tc>
          <w:tcPr>
            <w:tcW w:w="3258" w:type="dxa"/>
            <w:vAlign w:val="center"/>
          </w:tcPr>
          <w:p w:rsidR="006429D1" w:rsidRPr="00953B1D" w:rsidRDefault="006429D1" w:rsidP="00DB3AA7">
            <w:pPr>
              <w:pStyle w:val="9TableText"/>
            </w:pPr>
          </w:p>
        </w:tc>
      </w:tr>
      <w:tr w:rsidR="006429D1" w:rsidRPr="00953B1D" w:rsidTr="002D6B51">
        <w:trPr>
          <w:trHeight w:val="454"/>
        </w:trPr>
        <w:tc>
          <w:tcPr>
            <w:tcW w:w="10649" w:type="dxa"/>
            <w:gridSpan w:val="4"/>
            <w:vAlign w:val="center"/>
          </w:tcPr>
          <w:p w:rsidR="006429D1" w:rsidRPr="00406BF5" w:rsidRDefault="006429D1" w:rsidP="00DB3AA7">
            <w:pPr>
              <w:pStyle w:val="9TableText"/>
              <w:rPr>
                <w:b/>
              </w:rPr>
            </w:pPr>
            <w:r w:rsidRPr="00406BF5">
              <w:rPr>
                <w:b/>
              </w:rPr>
              <w:t>Comments</w:t>
            </w:r>
          </w:p>
        </w:tc>
      </w:tr>
      <w:tr w:rsidR="006429D1" w:rsidRPr="00953B1D" w:rsidTr="002D6B51">
        <w:trPr>
          <w:trHeight w:val="454"/>
        </w:trPr>
        <w:tc>
          <w:tcPr>
            <w:tcW w:w="10649" w:type="dxa"/>
            <w:gridSpan w:val="4"/>
            <w:vAlign w:val="center"/>
          </w:tcPr>
          <w:p w:rsidR="006429D1" w:rsidRPr="00953B1D" w:rsidRDefault="006429D1" w:rsidP="00DB3AA7">
            <w:pPr>
              <w:pStyle w:val="9TableText"/>
            </w:pPr>
          </w:p>
        </w:tc>
      </w:tr>
    </w:tbl>
    <w:p w:rsidR="006429D1" w:rsidRDefault="006429D1" w:rsidP="006429D1">
      <w:pPr>
        <w:pStyle w:val="StyleUn-indexedHeadingBefore6pt"/>
      </w:pPr>
      <w:r>
        <w:t>S</w:t>
      </w:r>
      <w:r w:rsidRPr="00953B1D">
        <w:t>ponsor</w:t>
      </w:r>
      <w:r w:rsidRPr="00945252">
        <w:t xml:space="preserve"> </w:t>
      </w:r>
    </w:p>
    <w:p w:rsidR="006429D1" w:rsidRPr="00953B1D" w:rsidRDefault="006429D1" w:rsidP="006429D1">
      <w:pPr>
        <w:pStyle w:val="StyleBodyTextLeft0cm"/>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6429D1" w:rsidRPr="006F75DA" w:rsidTr="002D6B51">
        <w:tc>
          <w:tcPr>
            <w:tcW w:w="1188" w:type="dxa"/>
            <w:vAlign w:val="bottom"/>
          </w:tcPr>
          <w:p w:rsidR="006429D1" w:rsidRPr="00797A96" w:rsidRDefault="006429D1" w:rsidP="00DB3AA7">
            <w:pPr>
              <w:pStyle w:val="9TableText"/>
            </w:pPr>
            <w:r w:rsidRPr="00797A96">
              <w:t>Name</w:t>
            </w:r>
          </w:p>
        </w:tc>
        <w:tc>
          <w:tcPr>
            <w:tcW w:w="9461" w:type="dxa"/>
            <w:gridSpan w:val="3"/>
            <w:vAlign w:val="bottom"/>
          </w:tcPr>
          <w:p w:rsidR="006429D1" w:rsidRPr="00797A96" w:rsidRDefault="006429D1" w:rsidP="00DB3AA7">
            <w:pPr>
              <w:pStyle w:val="9TableText"/>
            </w:pPr>
          </w:p>
        </w:tc>
      </w:tr>
      <w:tr w:rsidR="006429D1" w:rsidRPr="006F75DA" w:rsidTr="002D6B51">
        <w:tc>
          <w:tcPr>
            <w:tcW w:w="1188" w:type="dxa"/>
            <w:vAlign w:val="bottom"/>
          </w:tcPr>
          <w:p w:rsidR="006429D1" w:rsidRPr="00797A96" w:rsidRDefault="006429D1" w:rsidP="00DB3AA7">
            <w:pPr>
              <w:pStyle w:val="9TableText"/>
            </w:pPr>
            <w:r w:rsidRPr="00797A96">
              <w:t>Position</w:t>
            </w:r>
          </w:p>
        </w:tc>
        <w:tc>
          <w:tcPr>
            <w:tcW w:w="9461" w:type="dxa"/>
            <w:gridSpan w:val="3"/>
            <w:vAlign w:val="bottom"/>
          </w:tcPr>
          <w:p w:rsidR="006429D1" w:rsidRPr="00797A96" w:rsidRDefault="006429D1" w:rsidP="00DB3AA7">
            <w:pPr>
              <w:pStyle w:val="9TableText"/>
            </w:pPr>
          </w:p>
        </w:tc>
      </w:tr>
      <w:tr w:rsidR="006429D1" w:rsidRPr="006F75DA" w:rsidTr="002D6B51">
        <w:trPr>
          <w:trHeight w:val="567"/>
        </w:trPr>
        <w:tc>
          <w:tcPr>
            <w:tcW w:w="1188" w:type="dxa"/>
            <w:vAlign w:val="center"/>
          </w:tcPr>
          <w:p w:rsidR="006429D1" w:rsidRPr="00797A96" w:rsidRDefault="006429D1" w:rsidP="00DB3AA7">
            <w:pPr>
              <w:pStyle w:val="9TableText"/>
            </w:pPr>
            <w:r w:rsidRPr="00797A96">
              <w:t>Signature</w:t>
            </w:r>
          </w:p>
        </w:tc>
        <w:tc>
          <w:tcPr>
            <w:tcW w:w="5157" w:type="dxa"/>
            <w:vAlign w:val="center"/>
          </w:tcPr>
          <w:p w:rsidR="006429D1" w:rsidRPr="00797A96" w:rsidRDefault="006429D1" w:rsidP="00DB3AA7">
            <w:pPr>
              <w:pStyle w:val="9TableText"/>
            </w:pPr>
          </w:p>
        </w:tc>
        <w:tc>
          <w:tcPr>
            <w:tcW w:w="1046" w:type="dxa"/>
            <w:vAlign w:val="center"/>
          </w:tcPr>
          <w:p w:rsidR="006429D1" w:rsidRPr="00797A96" w:rsidRDefault="006429D1" w:rsidP="00DB3AA7">
            <w:pPr>
              <w:pStyle w:val="9TableText"/>
            </w:pPr>
            <w:r w:rsidRPr="00797A96">
              <w:t>Date</w:t>
            </w:r>
          </w:p>
        </w:tc>
        <w:tc>
          <w:tcPr>
            <w:tcW w:w="3258" w:type="dxa"/>
            <w:vAlign w:val="center"/>
          </w:tcPr>
          <w:p w:rsidR="006429D1" w:rsidRPr="00797A96" w:rsidRDefault="006429D1" w:rsidP="00DB3AA7">
            <w:pPr>
              <w:pStyle w:val="9TableText"/>
            </w:pPr>
          </w:p>
        </w:tc>
      </w:tr>
      <w:tr w:rsidR="006429D1" w:rsidRPr="00953B1D" w:rsidTr="002D6B51">
        <w:trPr>
          <w:trHeight w:val="454"/>
        </w:trPr>
        <w:tc>
          <w:tcPr>
            <w:tcW w:w="10649" w:type="dxa"/>
            <w:gridSpan w:val="4"/>
            <w:vAlign w:val="center"/>
          </w:tcPr>
          <w:p w:rsidR="006429D1" w:rsidRPr="00406BF5" w:rsidRDefault="006429D1" w:rsidP="00DB3AA7">
            <w:pPr>
              <w:pStyle w:val="9TableText"/>
              <w:rPr>
                <w:b/>
              </w:rPr>
            </w:pPr>
            <w:r w:rsidRPr="00406BF5">
              <w:rPr>
                <w:b/>
              </w:rPr>
              <w:t>Comments</w:t>
            </w:r>
          </w:p>
        </w:tc>
      </w:tr>
      <w:tr w:rsidR="006429D1" w:rsidRPr="00953B1D" w:rsidTr="002D6B51">
        <w:trPr>
          <w:trHeight w:val="454"/>
        </w:trPr>
        <w:tc>
          <w:tcPr>
            <w:tcW w:w="10649" w:type="dxa"/>
            <w:gridSpan w:val="4"/>
            <w:vAlign w:val="center"/>
          </w:tcPr>
          <w:p w:rsidR="006429D1" w:rsidRPr="00953B1D" w:rsidRDefault="006429D1" w:rsidP="00DB3AA7">
            <w:pPr>
              <w:pStyle w:val="9TableText"/>
            </w:pPr>
          </w:p>
        </w:tc>
      </w:tr>
    </w:tbl>
    <w:p w:rsidR="006429D1" w:rsidRPr="00797A96" w:rsidRDefault="006429D1" w:rsidP="006429D1">
      <w:pPr>
        <w:pStyle w:val="StyleBodyTextLeft0cm"/>
      </w:pPr>
      <w:r w:rsidRPr="00797A96">
        <w:t xml:space="preserve">The following officers have </w:t>
      </w:r>
      <w:r w:rsidRPr="00797A96">
        <w:rPr>
          <w:b/>
        </w:rPr>
        <w:t>endorsed</w:t>
      </w:r>
      <w:r w:rsidRPr="00797A96">
        <w:t xml:space="preserve">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6429D1" w:rsidRPr="006F75DA" w:rsidTr="002D6B51">
        <w:tc>
          <w:tcPr>
            <w:tcW w:w="1188" w:type="dxa"/>
            <w:vAlign w:val="bottom"/>
          </w:tcPr>
          <w:p w:rsidR="006429D1" w:rsidRPr="00797A96" w:rsidRDefault="006429D1" w:rsidP="00DB3AA7">
            <w:pPr>
              <w:pStyle w:val="9TableText"/>
            </w:pPr>
            <w:r w:rsidRPr="00797A96">
              <w:t>Name</w:t>
            </w:r>
          </w:p>
        </w:tc>
        <w:tc>
          <w:tcPr>
            <w:tcW w:w="9461" w:type="dxa"/>
            <w:gridSpan w:val="3"/>
            <w:vAlign w:val="bottom"/>
          </w:tcPr>
          <w:p w:rsidR="006429D1" w:rsidRPr="00797A96" w:rsidRDefault="006429D1" w:rsidP="00DB3AA7">
            <w:pPr>
              <w:pStyle w:val="9TableText"/>
            </w:pPr>
          </w:p>
        </w:tc>
      </w:tr>
      <w:tr w:rsidR="006429D1" w:rsidRPr="006F75DA" w:rsidTr="002D6B51">
        <w:tc>
          <w:tcPr>
            <w:tcW w:w="1188" w:type="dxa"/>
            <w:vAlign w:val="bottom"/>
          </w:tcPr>
          <w:p w:rsidR="006429D1" w:rsidRPr="00797A96" w:rsidRDefault="006429D1" w:rsidP="00DB3AA7">
            <w:pPr>
              <w:pStyle w:val="9TableText"/>
            </w:pPr>
            <w:r w:rsidRPr="00797A96">
              <w:t>Position</w:t>
            </w:r>
          </w:p>
        </w:tc>
        <w:tc>
          <w:tcPr>
            <w:tcW w:w="9461" w:type="dxa"/>
            <w:gridSpan w:val="3"/>
            <w:vAlign w:val="bottom"/>
          </w:tcPr>
          <w:p w:rsidR="006429D1" w:rsidRPr="00797A96" w:rsidRDefault="006429D1" w:rsidP="00DB3AA7">
            <w:pPr>
              <w:pStyle w:val="9TableText"/>
            </w:pPr>
          </w:p>
        </w:tc>
      </w:tr>
      <w:tr w:rsidR="006429D1" w:rsidRPr="006F75DA" w:rsidTr="002D6B51">
        <w:trPr>
          <w:trHeight w:val="567"/>
        </w:trPr>
        <w:tc>
          <w:tcPr>
            <w:tcW w:w="1188" w:type="dxa"/>
            <w:vAlign w:val="center"/>
          </w:tcPr>
          <w:p w:rsidR="006429D1" w:rsidRPr="00797A96" w:rsidRDefault="006429D1" w:rsidP="00DB3AA7">
            <w:pPr>
              <w:pStyle w:val="9TableText"/>
            </w:pPr>
            <w:r w:rsidRPr="00797A96">
              <w:t>Signature</w:t>
            </w:r>
          </w:p>
        </w:tc>
        <w:tc>
          <w:tcPr>
            <w:tcW w:w="5157" w:type="dxa"/>
            <w:vAlign w:val="center"/>
          </w:tcPr>
          <w:p w:rsidR="006429D1" w:rsidRPr="00797A96" w:rsidRDefault="006429D1" w:rsidP="00DB3AA7">
            <w:pPr>
              <w:pStyle w:val="9TableText"/>
            </w:pPr>
          </w:p>
        </w:tc>
        <w:tc>
          <w:tcPr>
            <w:tcW w:w="1046" w:type="dxa"/>
            <w:vAlign w:val="center"/>
          </w:tcPr>
          <w:p w:rsidR="006429D1" w:rsidRPr="00797A96" w:rsidRDefault="006429D1" w:rsidP="00DB3AA7">
            <w:pPr>
              <w:pStyle w:val="9TableText"/>
            </w:pPr>
            <w:r w:rsidRPr="00797A96">
              <w:t>Date</w:t>
            </w:r>
          </w:p>
        </w:tc>
        <w:tc>
          <w:tcPr>
            <w:tcW w:w="3258" w:type="dxa"/>
            <w:vAlign w:val="center"/>
          </w:tcPr>
          <w:p w:rsidR="006429D1" w:rsidRPr="00797A96" w:rsidRDefault="006429D1" w:rsidP="00DB3AA7">
            <w:pPr>
              <w:pStyle w:val="9TableText"/>
            </w:pPr>
          </w:p>
        </w:tc>
      </w:tr>
    </w:tbl>
    <w:p w:rsidR="006429D1" w:rsidRDefault="006429D1" w:rsidP="006429D1">
      <w:pPr>
        <w:pStyle w:val="BodyText"/>
        <w:spacing w:before="240" w:line="360" w:lineRule="auto"/>
        <w:rPr>
          <w:rFonts w:cs="Arial"/>
          <w:szCs w:val="22"/>
        </w:rPr>
      </w:pPr>
      <w:r w:rsidRPr="00823399">
        <w:rPr>
          <w:i/>
        </w:rPr>
        <w:t>Add further names as required</w:t>
      </w:r>
      <w:r w:rsidRPr="002E268C" w:rsidDel="0030757E">
        <w:rPr>
          <w:rFonts w:cs="Arial"/>
          <w:szCs w:val="22"/>
        </w:rPr>
        <w:t xml:space="preserve"> </w:t>
      </w:r>
    </w:p>
    <w:p w:rsidR="006429D1" w:rsidRPr="004464CB" w:rsidRDefault="006429D1" w:rsidP="006429D1">
      <w:pPr>
        <w:pStyle w:val="StyleUn-indexedHeadingBefore6pt"/>
      </w:pPr>
      <w:r w:rsidRPr="004464CB">
        <w:t>Project manager</w:t>
      </w:r>
      <w:r>
        <w:t>:</w:t>
      </w:r>
    </w:p>
    <w:p w:rsidR="006429D1" w:rsidRPr="00953B1D" w:rsidRDefault="006429D1" w:rsidP="006429D1">
      <w:pPr>
        <w:pStyle w:val="StyleBodyTextLeft0cm"/>
      </w:pPr>
      <w:r>
        <w:t>I recommend</w:t>
      </w:r>
      <w:r w:rsidRPr="002E268C">
        <w:t xml:space="preserve"> th</w:t>
      </w:r>
      <w:r>
        <w:t>e</w:t>
      </w:r>
      <w:r w:rsidRPr="002E268C">
        <w:t xml:space="preserve"> pro</w:t>
      </w:r>
      <w:r>
        <w:t>ject</w:t>
      </w:r>
      <w:r w:rsidRPr="002E268C">
        <w:t xml:space="preserve"> </w:t>
      </w:r>
      <w:r>
        <w:t>proceeds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6429D1" w:rsidRPr="006F75DA" w:rsidTr="002D6B51">
        <w:tc>
          <w:tcPr>
            <w:tcW w:w="1188" w:type="dxa"/>
            <w:vAlign w:val="bottom"/>
          </w:tcPr>
          <w:p w:rsidR="006429D1" w:rsidRPr="00797A96" w:rsidRDefault="006429D1" w:rsidP="00DB3AA7">
            <w:pPr>
              <w:pStyle w:val="9TableText"/>
            </w:pPr>
            <w:r w:rsidRPr="00797A96">
              <w:t>Name</w:t>
            </w:r>
          </w:p>
        </w:tc>
        <w:tc>
          <w:tcPr>
            <w:tcW w:w="9461" w:type="dxa"/>
            <w:gridSpan w:val="3"/>
            <w:vAlign w:val="bottom"/>
          </w:tcPr>
          <w:p w:rsidR="006429D1" w:rsidRPr="00797A96" w:rsidRDefault="006429D1" w:rsidP="00DB3AA7">
            <w:pPr>
              <w:pStyle w:val="9TableText"/>
            </w:pPr>
          </w:p>
        </w:tc>
      </w:tr>
      <w:tr w:rsidR="006429D1" w:rsidRPr="006F75DA" w:rsidTr="002D6B51">
        <w:tc>
          <w:tcPr>
            <w:tcW w:w="1188" w:type="dxa"/>
            <w:vAlign w:val="bottom"/>
          </w:tcPr>
          <w:p w:rsidR="006429D1" w:rsidRPr="00797A96" w:rsidRDefault="006429D1" w:rsidP="00DB3AA7">
            <w:pPr>
              <w:pStyle w:val="9TableText"/>
            </w:pPr>
            <w:r w:rsidRPr="00797A96">
              <w:t>Position</w:t>
            </w:r>
          </w:p>
        </w:tc>
        <w:tc>
          <w:tcPr>
            <w:tcW w:w="9461" w:type="dxa"/>
            <w:gridSpan w:val="3"/>
            <w:vAlign w:val="bottom"/>
          </w:tcPr>
          <w:p w:rsidR="006429D1" w:rsidRPr="00797A96" w:rsidRDefault="006429D1" w:rsidP="00DB3AA7">
            <w:pPr>
              <w:pStyle w:val="9TableText"/>
            </w:pPr>
          </w:p>
        </w:tc>
      </w:tr>
      <w:tr w:rsidR="006429D1" w:rsidRPr="006F75DA" w:rsidTr="002D6B51">
        <w:trPr>
          <w:trHeight w:val="567"/>
        </w:trPr>
        <w:tc>
          <w:tcPr>
            <w:tcW w:w="1188" w:type="dxa"/>
            <w:vAlign w:val="center"/>
          </w:tcPr>
          <w:p w:rsidR="006429D1" w:rsidRPr="00797A96" w:rsidRDefault="006429D1" w:rsidP="00DB3AA7">
            <w:pPr>
              <w:pStyle w:val="9TableText"/>
            </w:pPr>
            <w:r w:rsidRPr="00797A96">
              <w:t>Signature</w:t>
            </w:r>
          </w:p>
        </w:tc>
        <w:tc>
          <w:tcPr>
            <w:tcW w:w="5157" w:type="dxa"/>
            <w:vAlign w:val="center"/>
          </w:tcPr>
          <w:p w:rsidR="006429D1" w:rsidRPr="00797A96" w:rsidRDefault="006429D1" w:rsidP="00DB3AA7">
            <w:pPr>
              <w:pStyle w:val="9TableText"/>
            </w:pPr>
          </w:p>
        </w:tc>
        <w:tc>
          <w:tcPr>
            <w:tcW w:w="1046" w:type="dxa"/>
            <w:vAlign w:val="center"/>
          </w:tcPr>
          <w:p w:rsidR="006429D1" w:rsidRPr="00797A96" w:rsidRDefault="006429D1" w:rsidP="00DB3AA7">
            <w:pPr>
              <w:pStyle w:val="9TableText"/>
            </w:pPr>
            <w:r w:rsidRPr="00797A96">
              <w:t>Date</w:t>
            </w:r>
          </w:p>
        </w:tc>
        <w:tc>
          <w:tcPr>
            <w:tcW w:w="3258" w:type="dxa"/>
            <w:vAlign w:val="center"/>
          </w:tcPr>
          <w:p w:rsidR="006429D1" w:rsidRPr="00797A96" w:rsidRDefault="006429D1" w:rsidP="00DB3AA7">
            <w:pPr>
              <w:pStyle w:val="9TableText"/>
            </w:pPr>
          </w:p>
        </w:tc>
      </w:tr>
      <w:bookmarkEnd w:id="2"/>
      <w:bookmarkEnd w:id="3"/>
      <w:bookmarkEnd w:id="4"/>
      <w:bookmarkEnd w:id="5"/>
      <w:bookmarkEnd w:id="6"/>
    </w:tbl>
    <w:p w:rsidR="00AE6A63" w:rsidRPr="006429D1" w:rsidRDefault="006429D1" w:rsidP="006429D1">
      <w:pPr>
        <w:pStyle w:val="StyleUn-indexedHeadingBefore6pt"/>
      </w:pPr>
      <w:r w:rsidRPr="002E268C">
        <w:br w:type="page"/>
      </w:r>
    </w:p>
    <w:p w:rsidR="00592D77" w:rsidRPr="003E5CE1" w:rsidRDefault="00592D77" w:rsidP="006429D1">
      <w:pPr>
        <w:pStyle w:val="TOCHeading"/>
        <w:numPr>
          <w:ilvl w:val="0"/>
          <w:numId w:val="0"/>
        </w:numPr>
        <w:rPr>
          <w:color w:val="auto"/>
          <w:sz w:val="28"/>
          <w:szCs w:val="28"/>
        </w:rPr>
      </w:pPr>
      <w:r w:rsidRPr="003E5CE1">
        <w:rPr>
          <w:color w:val="auto"/>
          <w:sz w:val="28"/>
          <w:szCs w:val="28"/>
        </w:rPr>
        <w:lastRenderedPageBreak/>
        <w:t>Contents</w:t>
      </w:r>
    </w:p>
    <w:bookmarkStart w:id="7" w:name="TOC"/>
    <w:p w:rsidR="0042139C"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466507" w:history="1">
        <w:r w:rsidR="0042139C" w:rsidRPr="007233E4">
          <w:rPr>
            <w:rStyle w:val="Hyperlink"/>
          </w:rPr>
          <w:t>1.</w:t>
        </w:r>
        <w:r w:rsidR="0042139C">
          <w:rPr>
            <w:rFonts w:eastAsiaTheme="minorEastAsia"/>
            <w:b w:val="0"/>
            <w:sz w:val="22"/>
            <w:lang w:eastAsia="en-AU"/>
          </w:rPr>
          <w:tab/>
        </w:r>
        <w:r w:rsidR="0042139C" w:rsidRPr="007233E4">
          <w:rPr>
            <w:rStyle w:val="Hyperlink"/>
          </w:rPr>
          <w:t>Purpose of this document</w:t>
        </w:r>
        <w:r w:rsidR="0042139C">
          <w:rPr>
            <w:webHidden/>
          </w:rPr>
          <w:tab/>
        </w:r>
        <w:r w:rsidR="0042139C">
          <w:rPr>
            <w:webHidden/>
          </w:rPr>
          <w:fldChar w:fldCharType="begin"/>
        </w:r>
        <w:r w:rsidR="0042139C">
          <w:rPr>
            <w:webHidden/>
          </w:rPr>
          <w:instrText xml:space="preserve"> PAGEREF _Toc492466507 \h </w:instrText>
        </w:r>
        <w:r w:rsidR="0042139C">
          <w:rPr>
            <w:webHidden/>
          </w:rPr>
        </w:r>
        <w:r w:rsidR="0042139C">
          <w:rPr>
            <w:webHidden/>
          </w:rPr>
          <w:fldChar w:fldCharType="separate"/>
        </w:r>
        <w:r w:rsidR="0042139C">
          <w:rPr>
            <w:webHidden/>
          </w:rPr>
          <w:t>2</w:t>
        </w:r>
        <w:r w:rsidR="0042139C">
          <w:rPr>
            <w:webHidden/>
          </w:rPr>
          <w:fldChar w:fldCharType="end"/>
        </w:r>
      </w:hyperlink>
    </w:p>
    <w:p w:rsidR="0042139C" w:rsidRDefault="004F0C16">
      <w:pPr>
        <w:pStyle w:val="TOC4"/>
        <w:rPr>
          <w:rFonts w:eastAsiaTheme="minorEastAsia"/>
          <w:b w:val="0"/>
          <w:sz w:val="22"/>
          <w:lang w:eastAsia="en-AU"/>
        </w:rPr>
      </w:pPr>
      <w:hyperlink w:anchor="_Toc492466508" w:history="1">
        <w:r w:rsidR="0042139C" w:rsidRPr="007233E4">
          <w:rPr>
            <w:rStyle w:val="Hyperlink"/>
          </w:rPr>
          <w:t>2.</w:t>
        </w:r>
        <w:r w:rsidR="0042139C">
          <w:rPr>
            <w:rFonts w:eastAsiaTheme="minorEastAsia"/>
            <w:b w:val="0"/>
            <w:sz w:val="22"/>
            <w:lang w:eastAsia="en-AU"/>
          </w:rPr>
          <w:tab/>
        </w:r>
        <w:r w:rsidR="0042139C" w:rsidRPr="007233E4">
          <w:rPr>
            <w:rStyle w:val="Hyperlink"/>
          </w:rPr>
          <w:t>Definitions</w:t>
        </w:r>
        <w:r w:rsidR="0042139C">
          <w:rPr>
            <w:webHidden/>
          </w:rPr>
          <w:tab/>
        </w:r>
        <w:r w:rsidR="0042139C">
          <w:rPr>
            <w:webHidden/>
          </w:rPr>
          <w:fldChar w:fldCharType="begin"/>
        </w:r>
        <w:r w:rsidR="0042139C">
          <w:rPr>
            <w:webHidden/>
          </w:rPr>
          <w:instrText xml:space="preserve"> PAGEREF _Toc492466508 \h </w:instrText>
        </w:r>
        <w:r w:rsidR="0042139C">
          <w:rPr>
            <w:webHidden/>
          </w:rPr>
        </w:r>
        <w:r w:rsidR="0042139C">
          <w:rPr>
            <w:webHidden/>
          </w:rPr>
          <w:fldChar w:fldCharType="separate"/>
        </w:r>
        <w:r w:rsidR="0042139C">
          <w:rPr>
            <w:webHidden/>
          </w:rPr>
          <w:t>2</w:t>
        </w:r>
        <w:r w:rsidR="0042139C">
          <w:rPr>
            <w:webHidden/>
          </w:rPr>
          <w:fldChar w:fldCharType="end"/>
        </w:r>
      </w:hyperlink>
    </w:p>
    <w:p w:rsidR="0042139C" w:rsidRDefault="004F0C16">
      <w:pPr>
        <w:pStyle w:val="TOC4"/>
        <w:rPr>
          <w:rFonts w:eastAsiaTheme="minorEastAsia"/>
          <w:b w:val="0"/>
          <w:sz w:val="22"/>
          <w:lang w:eastAsia="en-AU"/>
        </w:rPr>
      </w:pPr>
      <w:hyperlink w:anchor="_Toc492466509" w:history="1">
        <w:r w:rsidR="0042139C" w:rsidRPr="007233E4">
          <w:rPr>
            <w:rStyle w:val="Hyperlink"/>
          </w:rPr>
          <w:t>3.</w:t>
        </w:r>
        <w:r w:rsidR="0042139C">
          <w:rPr>
            <w:rFonts w:eastAsiaTheme="minorEastAsia"/>
            <w:b w:val="0"/>
            <w:sz w:val="22"/>
            <w:lang w:eastAsia="en-AU"/>
          </w:rPr>
          <w:tab/>
        </w:r>
        <w:r w:rsidR="0042139C" w:rsidRPr="007233E4">
          <w:rPr>
            <w:rStyle w:val="Hyperlink"/>
          </w:rPr>
          <w:t>Governance</w:t>
        </w:r>
        <w:r w:rsidR="0042139C">
          <w:rPr>
            <w:webHidden/>
          </w:rPr>
          <w:tab/>
        </w:r>
        <w:r w:rsidR="0042139C">
          <w:rPr>
            <w:webHidden/>
          </w:rPr>
          <w:fldChar w:fldCharType="begin"/>
        </w:r>
        <w:r w:rsidR="0042139C">
          <w:rPr>
            <w:webHidden/>
          </w:rPr>
          <w:instrText xml:space="preserve"> PAGEREF _Toc492466509 \h </w:instrText>
        </w:r>
        <w:r w:rsidR="0042139C">
          <w:rPr>
            <w:webHidden/>
          </w:rPr>
        </w:r>
        <w:r w:rsidR="0042139C">
          <w:rPr>
            <w:webHidden/>
          </w:rPr>
          <w:fldChar w:fldCharType="separate"/>
        </w:r>
        <w:r w:rsidR="0042139C">
          <w:rPr>
            <w:webHidden/>
          </w:rPr>
          <w:t>2</w:t>
        </w:r>
        <w:r w:rsidR="0042139C">
          <w:rPr>
            <w:webHidden/>
          </w:rPr>
          <w:fldChar w:fldCharType="end"/>
        </w:r>
      </w:hyperlink>
    </w:p>
    <w:p w:rsidR="0042139C" w:rsidRDefault="004F0C16">
      <w:pPr>
        <w:pStyle w:val="TOC5"/>
        <w:rPr>
          <w:rFonts w:eastAsiaTheme="minorEastAsia"/>
          <w:sz w:val="22"/>
          <w:lang w:eastAsia="en-AU"/>
        </w:rPr>
      </w:pPr>
      <w:hyperlink w:anchor="_Toc492466510" w:history="1">
        <w:r w:rsidR="0042139C" w:rsidRPr="007233E4">
          <w:rPr>
            <w:rStyle w:val="Hyperlink"/>
          </w:rPr>
          <w:t>3.1</w:t>
        </w:r>
        <w:r w:rsidR="0042139C">
          <w:rPr>
            <w:rFonts w:eastAsiaTheme="minorEastAsia"/>
            <w:sz w:val="22"/>
            <w:lang w:eastAsia="en-AU"/>
          </w:rPr>
          <w:tab/>
        </w:r>
        <w:r w:rsidR="0042139C" w:rsidRPr="007233E4">
          <w:rPr>
            <w:rStyle w:val="Hyperlink"/>
          </w:rPr>
          <w:t>Key Roles</w:t>
        </w:r>
        <w:r w:rsidR="0042139C">
          <w:rPr>
            <w:webHidden/>
          </w:rPr>
          <w:tab/>
        </w:r>
        <w:r w:rsidR="0042139C">
          <w:rPr>
            <w:webHidden/>
          </w:rPr>
          <w:fldChar w:fldCharType="begin"/>
        </w:r>
        <w:r w:rsidR="0042139C">
          <w:rPr>
            <w:webHidden/>
          </w:rPr>
          <w:instrText xml:space="preserve"> PAGEREF _Toc492466510 \h </w:instrText>
        </w:r>
        <w:r w:rsidR="0042139C">
          <w:rPr>
            <w:webHidden/>
          </w:rPr>
        </w:r>
        <w:r w:rsidR="0042139C">
          <w:rPr>
            <w:webHidden/>
          </w:rPr>
          <w:fldChar w:fldCharType="separate"/>
        </w:r>
        <w:r w:rsidR="0042139C">
          <w:rPr>
            <w:webHidden/>
          </w:rPr>
          <w:t>3</w:t>
        </w:r>
        <w:r w:rsidR="0042139C">
          <w:rPr>
            <w:webHidden/>
          </w:rPr>
          <w:fldChar w:fldCharType="end"/>
        </w:r>
      </w:hyperlink>
    </w:p>
    <w:p w:rsidR="0042139C" w:rsidRDefault="004F0C16">
      <w:pPr>
        <w:pStyle w:val="TOC5"/>
        <w:rPr>
          <w:rFonts w:eastAsiaTheme="minorEastAsia"/>
          <w:sz w:val="22"/>
          <w:lang w:eastAsia="en-AU"/>
        </w:rPr>
      </w:pPr>
      <w:hyperlink w:anchor="_Toc492466511" w:history="1">
        <w:r w:rsidR="0042139C" w:rsidRPr="007233E4">
          <w:rPr>
            <w:rStyle w:val="Hyperlink"/>
          </w:rPr>
          <w:t>3.2</w:t>
        </w:r>
        <w:r w:rsidR="0042139C">
          <w:rPr>
            <w:rFonts w:eastAsiaTheme="minorEastAsia"/>
            <w:sz w:val="22"/>
            <w:lang w:eastAsia="en-AU"/>
          </w:rPr>
          <w:tab/>
        </w:r>
        <w:r w:rsidR="0042139C" w:rsidRPr="007233E4">
          <w:rPr>
            <w:rStyle w:val="Hyperlink"/>
          </w:rPr>
          <w:t>Project organisation structure</w:t>
        </w:r>
        <w:r w:rsidR="0042139C">
          <w:rPr>
            <w:webHidden/>
          </w:rPr>
          <w:tab/>
        </w:r>
        <w:r w:rsidR="0042139C">
          <w:rPr>
            <w:webHidden/>
          </w:rPr>
          <w:fldChar w:fldCharType="begin"/>
        </w:r>
        <w:r w:rsidR="0042139C">
          <w:rPr>
            <w:webHidden/>
          </w:rPr>
          <w:instrText xml:space="preserve"> PAGEREF _Toc492466511 \h </w:instrText>
        </w:r>
        <w:r w:rsidR="0042139C">
          <w:rPr>
            <w:webHidden/>
          </w:rPr>
        </w:r>
        <w:r w:rsidR="0042139C">
          <w:rPr>
            <w:webHidden/>
          </w:rPr>
          <w:fldChar w:fldCharType="separate"/>
        </w:r>
        <w:r w:rsidR="0042139C">
          <w:rPr>
            <w:webHidden/>
          </w:rPr>
          <w:t>3</w:t>
        </w:r>
        <w:r w:rsidR="0042139C">
          <w:rPr>
            <w:webHidden/>
          </w:rPr>
          <w:fldChar w:fldCharType="end"/>
        </w:r>
      </w:hyperlink>
    </w:p>
    <w:p w:rsidR="0042139C" w:rsidRDefault="004F0C16">
      <w:pPr>
        <w:pStyle w:val="TOC5"/>
        <w:rPr>
          <w:rFonts w:eastAsiaTheme="minorEastAsia"/>
          <w:sz w:val="22"/>
          <w:lang w:eastAsia="en-AU"/>
        </w:rPr>
      </w:pPr>
      <w:hyperlink w:anchor="_Toc492466512" w:history="1">
        <w:r w:rsidR="0042139C" w:rsidRPr="007233E4">
          <w:rPr>
            <w:rStyle w:val="Hyperlink"/>
          </w:rPr>
          <w:t>3.3</w:t>
        </w:r>
        <w:r w:rsidR="0042139C">
          <w:rPr>
            <w:rFonts w:eastAsiaTheme="minorEastAsia"/>
            <w:sz w:val="22"/>
            <w:lang w:eastAsia="en-AU"/>
          </w:rPr>
          <w:tab/>
        </w:r>
        <w:r w:rsidR="0042139C" w:rsidRPr="007233E4">
          <w:rPr>
            <w:rStyle w:val="Hyperlink"/>
          </w:rPr>
          <w:t>Higher level requirements</w:t>
        </w:r>
        <w:r w:rsidR="0042139C">
          <w:rPr>
            <w:webHidden/>
          </w:rPr>
          <w:tab/>
        </w:r>
        <w:r w:rsidR="0042139C">
          <w:rPr>
            <w:webHidden/>
          </w:rPr>
          <w:fldChar w:fldCharType="begin"/>
        </w:r>
        <w:r w:rsidR="0042139C">
          <w:rPr>
            <w:webHidden/>
          </w:rPr>
          <w:instrText xml:space="preserve"> PAGEREF _Toc492466512 \h </w:instrText>
        </w:r>
        <w:r w:rsidR="0042139C">
          <w:rPr>
            <w:webHidden/>
          </w:rPr>
        </w:r>
        <w:r w:rsidR="0042139C">
          <w:rPr>
            <w:webHidden/>
          </w:rPr>
          <w:fldChar w:fldCharType="separate"/>
        </w:r>
        <w:r w:rsidR="0042139C">
          <w:rPr>
            <w:webHidden/>
          </w:rPr>
          <w:t>3</w:t>
        </w:r>
        <w:r w:rsidR="0042139C">
          <w:rPr>
            <w:webHidden/>
          </w:rPr>
          <w:fldChar w:fldCharType="end"/>
        </w:r>
      </w:hyperlink>
    </w:p>
    <w:p w:rsidR="0042139C" w:rsidRDefault="004F0C16">
      <w:pPr>
        <w:pStyle w:val="TOC5"/>
        <w:rPr>
          <w:rFonts w:eastAsiaTheme="minorEastAsia"/>
          <w:sz w:val="22"/>
          <w:lang w:eastAsia="en-AU"/>
        </w:rPr>
      </w:pPr>
      <w:hyperlink w:anchor="_Toc492466513" w:history="1">
        <w:r w:rsidR="0042139C" w:rsidRPr="007233E4">
          <w:rPr>
            <w:rStyle w:val="Hyperlink"/>
          </w:rPr>
          <w:t>3.4</w:t>
        </w:r>
        <w:r w:rsidR="0042139C">
          <w:rPr>
            <w:rFonts w:eastAsiaTheme="minorEastAsia"/>
            <w:sz w:val="22"/>
            <w:lang w:eastAsia="en-AU"/>
          </w:rPr>
          <w:tab/>
        </w:r>
        <w:r w:rsidR="0042139C" w:rsidRPr="007233E4">
          <w:rPr>
            <w:rStyle w:val="Hyperlink"/>
          </w:rPr>
          <w:t>Whole of government requirements/strategic focus</w:t>
        </w:r>
        <w:r w:rsidR="0042139C">
          <w:rPr>
            <w:webHidden/>
          </w:rPr>
          <w:tab/>
        </w:r>
        <w:r w:rsidR="0042139C">
          <w:rPr>
            <w:webHidden/>
          </w:rPr>
          <w:fldChar w:fldCharType="begin"/>
        </w:r>
        <w:r w:rsidR="0042139C">
          <w:rPr>
            <w:webHidden/>
          </w:rPr>
          <w:instrText xml:space="preserve"> PAGEREF _Toc492466513 \h </w:instrText>
        </w:r>
        <w:r w:rsidR="0042139C">
          <w:rPr>
            <w:webHidden/>
          </w:rPr>
        </w:r>
        <w:r w:rsidR="0042139C">
          <w:rPr>
            <w:webHidden/>
          </w:rPr>
          <w:fldChar w:fldCharType="separate"/>
        </w:r>
        <w:r w:rsidR="0042139C">
          <w:rPr>
            <w:webHidden/>
          </w:rPr>
          <w:t>3</w:t>
        </w:r>
        <w:r w:rsidR="0042139C">
          <w:rPr>
            <w:webHidden/>
          </w:rPr>
          <w:fldChar w:fldCharType="end"/>
        </w:r>
      </w:hyperlink>
    </w:p>
    <w:p w:rsidR="0042139C" w:rsidRDefault="004F0C16">
      <w:pPr>
        <w:pStyle w:val="TOC5"/>
        <w:rPr>
          <w:rFonts w:eastAsiaTheme="minorEastAsia"/>
          <w:sz w:val="22"/>
          <w:lang w:eastAsia="en-AU"/>
        </w:rPr>
      </w:pPr>
      <w:hyperlink w:anchor="_Toc492466514" w:history="1">
        <w:r w:rsidR="0042139C" w:rsidRPr="007233E4">
          <w:rPr>
            <w:rStyle w:val="Hyperlink"/>
          </w:rPr>
          <w:t>3.5</w:t>
        </w:r>
        <w:r w:rsidR="0042139C">
          <w:rPr>
            <w:rFonts w:eastAsiaTheme="minorEastAsia"/>
            <w:sz w:val="22"/>
            <w:lang w:eastAsia="en-AU"/>
          </w:rPr>
          <w:tab/>
        </w:r>
        <w:r w:rsidR="0042139C" w:rsidRPr="007233E4">
          <w:rPr>
            <w:rStyle w:val="Hyperlink"/>
          </w:rPr>
          <w:t>Departmental corporate/strategic requirements</w:t>
        </w:r>
        <w:r w:rsidR="0042139C">
          <w:rPr>
            <w:webHidden/>
          </w:rPr>
          <w:tab/>
        </w:r>
        <w:r w:rsidR="0042139C">
          <w:rPr>
            <w:webHidden/>
          </w:rPr>
          <w:fldChar w:fldCharType="begin"/>
        </w:r>
        <w:r w:rsidR="0042139C">
          <w:rPr>
            <w:webHidden/>
          </w:rPr>
          <w:instrText xml:space="preserve"> PAGEREF _Toc492466514 \h </w:instrText>
        </w:r>
        <w:r w:rsidR="0042139C">
          <w:rPr>
            <w:webHidden/>
          </w:rPr>
        </w:r>
        <w:r w:rsidR="0042139C">
          <w:rPr>
            <w:webHidden/>
          </w:rPr>
          <w:fldChar w:fldCharType="separate"/>
        </w:r>
        <w:r w:rsidR="0042139C">
          <w:rPr>
            <w:webHidden/>
          </w:rPr>
          <w:t>4</w:t>
        </w:r>
        <w:r w:rsidR="0042139C">
          <w:rPr>
            <w:webHidden/>
          </w:rPr>
          <w:fldChar w:fldCharType="end"/>
        </w:r>
      </w:hyperlink>
    </w:p>
    <w:p w:rsidR="0042139C" w:rsidRDefault="004F0C16">
      <w:pPr>
        <w:pStyle w:val="TOC5"/>
        <w:rPr>
          <w:rFonts w:eastAsiaTheme="minorEastAsia"/>
          <w:sz w:val="22"/>
          <w:lang w:eastAsia="en-AU"/>
        </w:rPr>
      </w:pPr>
      <w:hyperlink w:anchor="_Toc492466515" w:history="1">
        <w:r w:rsidR="0042139C" w:rsidRPr="007233E4">
          <w:rPr>
            <w:rStyle w:val="Hyperlink"/>
          </w:rPr>
          <w:t>3.6</w:t>
        </w:r>
        <w:r w:rsidR="0042139C">
          <w:rPr>
            <w:rFonts w:eastAsiaTheme="minorEastAsia"/>
            <w:sz w:val="22"/>
            <w:lang w:eastAsia="en-AU"/>
          </w:rPr>
          <w:tab/>
        </w:r>
        <w:r w:rsidR="0042139C" w:rsidRPr="007233E4">
          <w:rPr>
            <w:rStyle w:val="Hyperlink"/>
          </w:rPr>
          <w:t>Portfolio management requirements</w:t>
        </w:r>
        <w:r w:rsidR="0042139C">
          <w:rPr>
            <w:webHidden/>
          </w:rPr>
          <w:tab/>
        </w:r>
        <w:r w:rsidR="0042139C">
          <w:rPr>
            <w:webHidden/>
          </w:rPr>
          <w:fldChar w:fldCharType="begin"/>
        </w:r>
        <w:r w:rsidR="0042139C">
          <w:rPr>
            <w:webHidden/>
          </w:rPr>
          <w:instrText xml:space="preserve"> PAGEREF _Toc492466515 \h </w:instrText>
        </w:r>
        <w:r w:rsidR="0042139C">
          <w:rPr>
            <w:webHidden/>
          </w:rPr>
        </w:r>
        <w:r w:rsidR="0042139C">
          <w:rPr>
            <w:webHidden/>
          </w:rPr>
          <w:fldChar w:fldCharType="separate"/>
        </w:r>
        <w:r w:rsidR="0042139C">
          <w:rPr>
            <w:webHidden/>
          </w:rPr>
          <w:t>4</w:t>
        </w:r>
        <w:r w:rsidR="0042139C">
          <w:rPr>
            <w:webHidden/>
          </w:rPr>
          <w:fldChar w:fldCharType="end"/>
        </w:r>
      </w:hyperlink>
    </w:p>
    <w:p w:rsidR="0042139C" w:rsidRDefault="004F0C16">
      <w:pPr>
        <w:pStyle w:val="TOC5"/>
        <w:rPr>
          <w:rFonts w:eastAsiaTheme="minorEastAsia"/>
          <w:sz w:val="22"/>
          <w:lang w:eastAsia="en-AU"/>
        </w:rPr>
      </w:pPr>
      <w:hyperlink w:anchor="_Toc492466516" w:history="1">
        <w:r w:rsidR="0042139C" w:rsidRPr="007233E4">
          <w:rPr>
            <w:rStyle w:val="Hyperlink"/>
          </w:rPr>
          <w:t>3.7</w:t>
        </w:r>
        <w:r w:rsidR="0042139C">
          <w:rPr>
            <w:rFonts w:eastAsiaTheme="minorEastAsia"/>
            <w:sz w:val="22"/>
            <w:lang w:eastAsia="en-AU"/>
          </w:rPr>
          <w:tab/>
        </w:r>
        <w:r w:rsidR="0042139C" w:rsidRPr="007233E4">
          <w:rPr>
            <w:rStyle w:val="Hyperlink"/>
          </w:rPr>
          <w:t>Program management requirements</w:t>
        </w:r>
        <w:r w:rsidR="0042139C">
          <w:rPr>
            <w:webHidden/>
          </w:rPr>
          <w:tab/>
        </w:r>
        <w:r w:rsidR="0042139C">
          <w:rPr>
            <w:webHidden/>
          </w:rPr>
          <w:fldChar w:fldCharType="begin"/>
        </w:r>
        <w:r w:rsidR="0042139C">
          <w:rPr>
            <w:webHidden/>
          </w:rPr>
          <w:instrText xml:space="preserve"> PAGEREF _Toc492466516 \h </w:instrText>
        </w:r>
        <w:r w:rsidR="0042139C">
          <w:rPr>
            <w:webHidden/>
          </w:rPr>
        </w:r>
        <w:r w:rsidR="0042139C">
          <w:rPr>
            <w:webHidden/>
          </w:rPr>
          <w:fldChar w:fldCharType="separate"/>
        </w:r>
        <w:r w:rsidR="0042139C">
          <w:rPr>
            <w:webHidden/>
          </w:rPr>
          <w:t>4</w:t>
        </w:r>
        <w:r w:rsidR="0042139C">
          <w:rPr>
            <w:webHidden/>
          </w:rPr>
          <w:fldChar w:fldCharType="end"/>
        </w:r>
      </w:hyperlink>
    </w:p>
    <w:p w:rsidR="0042139C" w:rsidRDefault="004F0C16">
      <w:pPr>
        <w:pStyle w:val="TOC5"/>
        <w:rPr>
          <w:rFonts w:eastAsiaTheme="minorEastAsia"/>
          <w:sz w:val="22"/>
          <w:lang w:eastAsia="en-AU"/>
        </w:rPr>
      </w:pPr>
      <w:hyperlink w:anchor="_Toc492466517" w:history="1">
        <w:r w:rsidR="0042139C" w:rsidRPr="007233E4">
          <w:rPr>
            <w:rStyle w:val="Hyperlink"/>
          </w:rPr>
          <w:t>3.8</w:t>
        </w:r>
        <w:r w:rsidR="0042139C">
          <w:rPr>
            <w:rFonts w:eastAsiaTheme="minorEastAsia"/>
            <w:sz w:val="22"/>
            <w:lang w:eastAsia="en-AU"/>
          </w:rPr>
          <w:tab/>
        </w:r>
        <w:r w:rsidR="0042139C" w:rsidRPr="007233E4">
          <w:rPr>
            <w:rStyle w:val="Hyperlink"/>
          </w:rPr>
          <w:t>Business and program benefits of the project</w:t>
        </w:r>
        <w:r w:rsidR="0042139C">
          <w:rPr>
            <w:webHidden/>
          </w:rPr>
          <w:tab/>
        </w:r>
        <w:r w:rsidR="0042139C">
          <w:rPr>
            <w:webHidden/>
          </w:rPr>
          <w:fldChar w:fldCharType="begin"/>
        </w:r>
        <w:r w:rsidR="0042139C">
          <w:rPr>
            <w:webHidden/>
          </w:rPr>
          <w:instrText xml:space="preserve"> PAGEREF _Toc492466517 \h </w:instrText>
        </w:r>
        <w:r w:rsidR="0042139C">
          <w:rPr>
            <w:webHidden/>
          </w:rPr>
        </w:r>
        <w:r w:rsidR="0042139C">
          <w:rPr>
            <w:webHidden/>
          </w:rPr>
          <w:fldChar w:fldCharType="separate"/>
        </w:r>
        <w:r w:rsidR="0042139C">
          <w:rPr>
            <w:webHidden/>
          </w:rPr>
          <w:t>5</w:t>
        </w:r>
        <w:r w:rsidR="0042139C">
          <w:rPr>
            <w:webHidden/>
          </w:rPr>
          <w:fldChar w:fldCharType="end"/>
        </w:r>
      </w:hyperlink>
    </w:p>
    <w:p w:rsidR="0042139C" w:rsidRDefault="004F0C16">
      <w:pPr>
        <w:pStyle w:val="TOC5"/>
        <w:rPr>
          <w:rFonts w:eastAsiaTheme="minorEastAsia"/>
          <w:sz w:val="22"/>
          <w:lang w:eastAsia="en-AU"/>
        </w:rPr>
      </w:pPr>
      <w:hyperlink w:anchor="_Toc492466518" w:history="1">
        <w:r w:rsidR="0042139C" w:rsidRPr="007233E4">
          <w:rPr>
            <w:rStyle w:val="Hyperlink"/>
          </w:rPr>
          <w:t>3.9</w:t>
        </w:r>
        <w:r w:rsidR="0042139C">
          <w:rPr>
            <w:rFonts w:eastAsiaTheme="minorEastAsia"/>
            <w:sz w:val="22"/>
            <w:lang w:eastAsia="en-AU"/>
          </w:rPr>
          <w:tab/>
        </w:r>
        <w:r w:rsidR="0042139C" w:rsidRPr="007233E4">
          <w:rPr>
            <w:rStyle w:val="Hyperlink"/>
          </w:rPr>
          <w:t>Approvals</w:t>
        </w:r>
        <w:r w:rsidR="0042139C">
          <w:rPr>
            <w:webHidden/>
          </w:rPr>
          <w:tab/>
        </w:r>
        <w:r w:rsidR="0042139C">
          <w:rPr>
            <w:webHidden/>
          </w:rPr>
          <w:fldChar w:fldCharType="begin"/>
        </w:r>
        <w:r w:rsidR="0042139C">
          <w:rPr>
            <w:webHidden/>
          </w:rPr>
          <w:instrText xml:space="preserve"> PAGEREF _Toc492466518 \h </w:instrText>
        </w:r>
        <w:r w:rsidR="0042139C">
          <w:rPr>
            <w:webHidden/>
          </w:rPr>
        </w:r>
        <w:r w:rsidR="0042139C">
          <w:rPr>
            <w:webHidden/>
          </w:rPr>
          <w:fldChar w:fldCharType="separate"/>
        </w:r>
        <w:r w:rsidR="0042139C">
          <w:rPr>
            <w:webHidden/>
          </w:rPr>
          <w:t>5</w:t>
        </w:r>
        <w:r w:rsidR="0042139C">
          <w:rPr>
            <w:webHidden/>
          </w:rPr>
          <w:fldChar w:fldCharType="end"/>
        </w:r>
      </w:hyperlink>
    </w:p>
    <w:p w:rsidR="0042139C" w:rsidRDefault="004F0C16">
      <w:pPr>
        <w:pStyle w:val="TOC5"/>
        <w:rPr>
          <w:rFonts w:eastAsiaTheme="minorEastAsia"/>
          <w:sz w:val="22"/>
          <w:lang w:eastAsia="en-AU"/>
        </w:rPr>
      </w:pPr>
      <w:hyperlink w:anchor="_Toc492466519" w:history="1">
        <w:r w:rsidR="0042139C" w:rsidRPr="007233E4">
          <w:rPr>
            <w:rStyle w:val="Hyperlink"/>
          </w:rPr>
          <w:t>3.10</w:t>
        </w:r>
        <w:r w:rsidR="0042139C">
          <w:rPr>
            <w:rFonts w:eastAsiaTheme="minorEastAsia"/>
            <w:sz w:val="22"/>
            <w:lang w:eastAsia="en-AU"/>
          </w:rPr>
          <w:tab/>
        </w:r>
        <w:r w:rsidR="0042139C" w:rsidRPr="007233E4">
          <w:rPr>
            <w:rStyle w:val="Hyperlink"/>
          </w:rPr>
          <w:t>Reviews and reporting</w:t>
        </w:r>
        <w:r w:rsidR="0042139C">
          <w:rPr>
            <w:webHidden/>
          </w:rPr>
          <w:tab/>
        </w:r>
        <w:r w:rsidR="0042139C">
          <w:rPr>
            <w:webHidden/>
          </w:rPr>
          <w:fldChar w:fldCharType="begin"/>
        </w:r>
        <w:r w:rsidR="0042139C">
          <w:rPr>
            <w:webHidden/>
          </w:rPr>
          <w:instrText xml:space="preserve"> PAGEREF _Toc492466519 \h </w:instrText>
        </w:r>
        <w:r w:rsidR="0042139C">
          <w:rPr>
            <w:webHidden/>
          </w:rPr>
        </w:r>
        <w:r w:rsidR="0042139C">
          <w:rPr>
            <w:webHidden/>
          </w:rPr>
          <w:fldChar w:fldCharType="separate"/>
        </w:r>
        <w:r w:rsidR="0042139C">
          <w:rPr>
            <w:webHidden/>
          </w:rPr>
          <w:t>6</w:t>
        </w:r>
        <w:r w:rsidR="0042139C">
          <w:rPr>
            <w:webHidden/>
          </w:rPr>
          <w:fldChar w:fldCharType="end"/>
        </w:r>
      </w:hyperlink>
    </w:p>
    <w:p w:rsidR="0042139C" w:rsidRDefault="004F0C16">
      <w:pPr>
        <w:pStyle w:val="TOC5"/>
        <w:rPr>
          <w:rFonts w:eastAsiaTheme="minorEastAsia"/>
          <w:sz w:val="22"/>
          <w:lang w:eastAsia="en-AU"/>
        </w:rPr>
      </w:pPr>
      <w:hyperlink w:anchor="_Toc492466520" w:history="1">
        <w:r w:rsidR="0042139C" w:rsidRPr="007233E4">
          <w:rPr>
            <w:rStyle w:val="Hyperlink"/>
          </w:rPr>
          <w:t>3.11</w:t>
        </w:r>
        <w:r w:rsidR="0042139C">
          <w:rPr>
            <w:rFonts w:eastAsiaTheme="minorEastAsia"/>
            <w:sz w:val="22"/>
            <w:lang w:eastAsia="en-AU"/>
          </w:rPr>
          <w:tab/>
        </w:r>
        <w:r w:rsidR="0042139C" w:rsidRPr="007233E4">
          <w:rPr>
            <w:rStyle w:val="Hyperlink"/>
          </w:rPr>
          <w:t>Project management method</w:t>
        </w:r>
        <w:r w:rsidR="0042139C">
          <w:rPr>
            <w:webHidden/>
          </w:rPr>
          <w:tab/>
        </w:r>
        <w:r w:rsidR="0042139C">
          <w:rPr>
            <w:webHidden/>
          </w:rPr>
          <w:fldChar w:fldCharType="begin"/>
        </w:r>
        <w:r w:rsidR="0042139C">
          <w:rPr>
            <w:webHidden/>
          </w:rPr>
          <w:instrText xml:space="preserve"> PAGEREF _Toc492466520 \h </w:instrText>
        </w:r>
        <w:r w:rsidR="0042139C">
          <w:rPr>
            <w:webHidden/>
          </w:rPr>
        </w:r>
        <w:r w:rsidR="0042139C">
          <w:rPr>
            <w:webHidden/>
          </w:rPr>
          <w:fldChar w:fldCharType="separate"/>
        </w:r>
        <w:r w:rsidR="0042139C">
          <w:rPr>
            <w:webHidden/>
          </w:rPr>
          <w:t>6</w:t>
        </w:r>
        <w:r w:rsidR="0042139C">
          <w:rPr>
            <w:webHidden/>
          </w:rPr>
          <w:fldChar w:fldCharType="end"/>
        </w:r>
      </w:hyperlink>
    </w:p>
    <w:p w:rsidR="0042139C" w:rsidRDefault="004F0C16">
      <w:pPr>
        <w:pStyle w:val="TOC5"/>
        <w:rPr>
          <w:rFonts w:eastAsiaTheme="minorEastAsia"/>
          <w:sz w:val="22"/>
          <w:lang w:eastAsia="en-AU"/>
        </w:rPr>
      </w:pPr>
      <w:hyperlink w:anchor="_Toc492466521" w:history="1">
        <w:r w:rsidR="0042139C" w:rsidRPr="007233E4">
          <w:rPr>
            <w:rStyle w:val="Hyperlink"/>
          </w:rPr>
          <w:t>3.12</w:t>
        </w:r>
        <w:r w:rsidR="0042139C">
          <w:rPr>
            <w:rFonts w:eastAsiaTheme="minorEastAsia"/>
            <w:sz w:val="22"/>
            <w:lang w:eastAsia="en-AU"/>
          </w:rPr>
          <w:tab/>
        </w:r>
        <w:r w:rsidR="0042139C" w:rsidRPr="007233E4">
          <w:rPr>
            <w:rStyle w:val="Hyperlink"/>
          </w:rPr>
          <w:t>Technical standards and processes</w:t>
        </w:r>
        <w:r w:rsidR="0042139C">
          <w:rPr>
            <w:webHidden/>
          </w:rPr>
          <w:tab/>
        </w:r>
        <w:r w:rsidR="0042139C">
          <w:rPr>
            <w:webHidden/>
          </w:rPr>
          <w:fldChar w:fldCharType="begin"/>
        </w:r>
        <w:r w:rsidR="0042139C">
          <w:rPr>
            <w:webHidden/>
          </w:rPr>
          <w:instrText xml:space="preserve"> PAGEREF _Toc492466521 \h </w:instrText>
        </w:r>
        <w:r w:rsidR="0042139C">
          <w:rPr>
            <w:webHidden/>
          </w:rPr>
        </w:r>
        <w:r w:rsidR="0042139C">
          <w:rPr>
            <w:webHidden/>
          </w:rPr>
          <w:fldChar w:fldCharType="separate"/>
        </w:r>
        <w:r w:rsidR="0042139C">
          <w:rPr>
            <w:webHidden/>
          </w:rPr>
          <w:t>7</w:t>
        </w:r>
        <w:r w:rsidR="0042139C">
          <w:rPr>
            <w:webHidden/>
          </w:rPr>
          <w:fldChar w:fldCharType="end"/>
        </w:r>
      </w:hyperlink>
    </w:p>
    <w:p w:rsidR="0042139C" w:rsidRDefault="004F0C16">
      <w:pPr>
        <w:pStyle w:val="TOC4"/>
        <w:rPr>
          <w:rFonts w:eastAsiaTheme="minorEastAsia"/>
          <w:b w:val="0"/>
          <w:sz w:val="22"/>
          <w:lang w:eastAsia="en-AU"/>
        </w:rPr>
      </w:pPr>
      <w:hyperlink w:anchor="_Toc492466522" w:history="1">
        <w:r w:rsidR="0042139C" w:rsidRPr="007233E4">
          <w:rPr>
            <w:rStyle w:val="Hyperlink"/>
          </w:rPr>
          <w:t>4.</w:t>
        </w:r>
        <w:r w:rsidR="0042139C">
          <w:rPr>
            <w:rFonts w:eastAsiaTheme="minorEastAsia"/>
            <w:b w:val="0"/>
            <w:sz w:val="22"/>
            <w:lang w:eastAsia="en-AU"/>
          </w:rPr>
          <w:tab/>
        </w:r>
        <w:r w:rsidR="0042139C" w:rsidRPr="007233E4">
          <w:rPr>
            <w:rStyle w:val="Hyperlink"/>
          </w:rPr>
          <w:t>Project definition</w:t>
        </w:r>
        <w:r w:rsidR="0042139C">
          <w:rPr>
            <w:webHidden/>
          </w:rPr>
          <w:tab/>
        </w:r>
        <w:r w:rsidR="0042139C">
          <w:rPr>
            <w:webHidden/>
          </w:rPr>
          <w:fldChar w:fldCharType="begin"/>
        </w:r>
        <w:r w:rsidR="0042139C">
          <w:rPr>
            <w:webHidden/>
          </w:rPr>
          <w:instrText xml:space="preserve"> PAGEREF _Toc492466522 \h </w:instrText>
        </w:r>
        <w:r w:rsidR="0042139C">
          <w:rPr>
            <w:webHidden/>
          </w:rPr>
        </w:r>
        <w:r w:rsidR="0042139C">
          <w:rPr>
            <w:webHidden/>
          </w:rPr>
          <w:fldChar w:fldCharType="separate"/>
        </w:r>
        <w:r w:rsidR="0042139C">
          <w:rPr>
            <w:webHidden/>
          </w:rPr>
          <w:t>7</w:t>
        </w:r>
        <w:r w:rsidR="0042139C">
          <w:rPr>
            <w:webHidden/>
          </w:rPr>
          <w:fldChar w:fldCharType="end"/>
        </w:r>
      </w:hyperlink>
    </w:p>
    <w:p w:rsidR="0042139C" w:rsidRDefault="004F0C16">
      <w:pPr>
        <w:pStyle w:val="TOC5"/>
        <w:rPr>
          <w:rFonts w:eastAsiaTheme="minorEastAsia"/>
          <w:sz w:val="22"/>
          <w:lang w:eastAsia="en-AU"/>
        </w:rPr>
      </w:pPr>
      <w:hyperlink w:anchor="_Toc492466523" w:history="1">
        <w:r w:rsidR="0042139C" w:rsidRPr="007233E4">
          <w:rPr>
            <w:rStyle w:val="Hyperlink"/>
          </w:rPr>
          <w:t>4.1</w:t>
        </w:r>
        <w:r w:rsidR="0042139C">
          <w:rPr>
            <w:rFonts w:eastAsiaTheme="minorEastAsia"/>
            <w:sz w:val="22"/>
            <w:lang w:eastAsia="en-AU"/>
          </w:rPr>
          <w:tab/>
        </w:r>
        <w:r w:rsidR="0042139C" w:rsidRPr="007233E4">
          <w:rPr>
            <w:rStyle w:val="Hyperlink"/>
          </w:rPr>
          <w:t>Location</w:t>
        </w:r>
        <w:r w:rsidR="0042139C">
          <w:rPr>
            <w:webHidden/>
          </w:rPr>
          <w:tab/>
        </w:r>
        <w:r w:rsidR="0042139C">
          <w:rPr>
            <w:webHidden/>
          </w:rPr>
          <w:fldChar w:fldCharType="begin"/>
        </w:r>
        <w:r w:rsidR="0042139C">
          <w:rPr>
            <w:webHidden/>
          </w:rPr>
          <w:instrText xml:space="preserve"> PAGEREF _Toc492466523 \h </w:instrText>
        </w:r>
        <w:r w:rsidR="0042139C">
          <w:rPr>
            <w:webHidden/>
          </w:rPr>
        </w:r>
        <w:r w:rsidR="0042139C">
          <w:rPr>
            <w:webHidden/>
          </w:rPr>
          <w:fldChar w:fldCharType="separate"/>
        </w:r>
        <w:r w:rsidR="0042139C">
          <w:rPr>
            <w:webHidden/>
          </w:rPr>
          <w:t>7</w:t>
        </w:r>
        <w:r w:rsidR="0042139C">
          <w:rPr>
            <w:webHidden/>
          </w:rPr>
          <w:fldChar w:fldCharType="end"/>
        </w:r>
      </w:hyperlink>
    </w:p>
    <w:p w:rsidR="0042139C" w:rsidRDefault="004F0C16">
      <w:pPr>
        <w:pStyle w:val="TOC5"/>
        <w:rPr>
          <w:rFonts w:eastAsiaTheme="minorEastAsia"/>
          <w:sz w:val="22"/>
          <w:lang w:eastAsia="en-AU"/>
        </w:rPr>
      </w:pPr>
      <w:hyperlink w:anchor="_Toc492466524" w:history="1">
        <w:r w:rsidR="0042139C" w:rsidRPr="007233E4">
          <w:rPr>
            <w:rStyle w:val="Hyperlink"/>
          </w:rPr>
          <w:t>4.2</w:t>
        </w:r>
        <w:r w:rsidR="0042139C">
          <w:rPr>
            <w:rFonts w:eastAsiaTheme="minorEastAsia"/>
            <w:sz w:val="22"/>
            <w:lang w:eastAsia="en-AU"/>
          </w:rPr>
          <w:tab/>
        </w:r>
        <w:r w:rsidR="0042139C" w:rsidRPr="007233E4">
          <w:rPr>
            <w:rStyle w:val="Hyperlink"/>
          </w:rPr>
          <w:t>Background</w:t>
        </w:r>
        <w:r w:rsidR="0042139C">
          <w:rPr>
            <w:webHidden/>
          </w:rPr>
          <w:tab/>
        </w:r>
        <w:r w:rsidR="0042139C">
          <w:rPr>
            <w:webHidden/>
          </w:rPr>
          <w:fldChar w:fldCharType="begin"/>
        </w:r>
        <w:r w:rsidR="0042139C">
          <w:rPr>
            <w:webHidden/>
          </w:rPr>
          <w:instrText xml:space="preserve"> PAGEREF _Toc492466524 \h </w:instrText>
        </w:r>
        <w:r w:rsidR="0042139C">
          <w:rPr>
            <w:webHidden/>
          </w:rPr>
        </w:r>
        <w:r w:rsidR="0042139C">
          <w:rPr>
            <w:webHidden/>
          </w:rPr>
          <w:fldChar w:fldCharType="separate"/>
        </w:r>
        <w:r w:rsidR="0042139C">
          <w:rPr>
            <w:webHidden/>
          </w:rPr>
          <w:t>8</w:t>
        </w:r>
        <w:r w:rsidR="0042139C">
          <w:rPr>
            <w:webHidden/>
          </w:rPr>
          <w:fldChar w:fldCharType="end"/>
        </w:r>
      </w:hyperlink>
    </w:p>
    <w:p w:rsidR="0042139C" w:rsidRDefault="004F0C16">
      <w:pPr>
        <w:pStyle w:val="TOC5"/>
        <w:rPr>
          <w:rFonts w:eastAsiaTheme="minorEastAsia"/>
          <w:sz w:val="22"/>
          <w:lang w:eastAsia="en-AU"/>
        </w:rPr>
      </w:pPr>
      <w:hyperlink w:anchor="_Toc492466525" w:history="1">
        <w:r w:rsidR="0042139C" w:rsidRPr="007233E4">
          <w:rPr>
            <w:rStyle w:val="Hyperlink"/>
          </w:rPr>
          <w:t>4.3</w:t>
        </w:r>
        <w:r w:rsidR="0042139C">
          <w:rPr>
            <w:rFonts w:eastAsiaTheme="minorEastAsia"/>
            <w:sz w:val="22"/>
            <w:lang w:eastAsia="en-AU"/>
          </w:rPr>
          <w:tab/>
        </w:r>
        <w:r w:rsidR="0042139C" w:rsidRPr="007233E4">
          <w:rPr>
            <w:rStyle w:val="Hyperlink"/>
          </w:rPr>
          <w:t>Current situation</w:t>
        </w:r>
        <w:r w:rsidR="0042139C">
          <w:rPr>
            <w:webHidden/>
          </w:rPr>
          <w:tab/>
        </w:r>
        <w:r w:rsidR="0042139C">
          <w:rPr>
            <w:webHidden/>
          </w:rPr>
          <w:fldChar w:fldCharType="begin"/>
        </w:r>
        <w:r w:rsidR="0042139C">
          <w:rPr>
            <w:webHidden/>
          </w:rPr>
          <w:instrText xml:space="preserve"> PAGEREF _Toc492466525 \h </w:instrText>
        </w:r>
        <w:r w:rsidR="0042139C">
          <w:rPr>
            <w:webHidden/>
          </w:rPr>
        </w:r>
        <w:r w:rsidR="0042139C">
          <w:rPr>
            <w:webHidden/>
          </w:rPr>
          <w:fldChar w:fldCharType="separate"/>
        </w:r>
        <w:r w:rsidR="0042139C">
          <w:rPr>
            <w:webHidden/>
          </w:rPr>
          <w:t>8</w:t>
        </w:r>
        <w:r w:rsidR="0042139C">
          <w:rPr>
            <w:webHidden/>
          </w:rPr>
          <w:fldChar w:fldCharType="end"/>
        </w:r>
      </w:hyperlink>
    </w:p>
    <w:p w:rsidR="0042139C" w:rsidRDefault="004F0C16">
      <w:pPr>
        <w:pStyle w:val="TOC5"/>
        <w:rPr>
          <w:rFonts w:eastAsiaTheme="minorEastAsia"/>
          <w:sz w:val="22"/>
          <w:lang w:eastAsia="en-AU"/>
        </w:rPr>
      </w:pPr>
      <w:hyperlink w:anchor="_Toc492466526" w:history="1">
        <w:r w:rsidR="0042139C" w:rsidRPr="007233E4">
          <w:rPr>
            <w:rStyle w:val="Hyperlink"/>
          </w:rPr>
          <w:t>4.4</w:t>
        </w:r>
        <w:r w:rsidR="0042139C">
          <w:rPr>
            <w:rFonts w:eastAsiaTheme="minorEastAsia"/>
            <w:sz w:val="22"/>
            <w:lang w:eastAsia="en-AU"/>
          </w:rPr>
          <w:tab/>
        </w:r>
        <w:r w:rsidR="0042139C" w:rsidRPr="007233E4">
          <w:rPr>
            <w:rStyle w:val="Hyperlink"/>
          </w:rPr>
          <w:t>Objectives</w:t>
        </w:r>
        <w:r w:rsidR="0042139C">
          <w:rPr>
            <w:webHidden/>
          </w:rPr>
          <w:tab/>
        </w:r>
        <w:r w:rsidR="0042139C">
          <w:rPr>
            <w:webHidden/>
          </w:rPr>
          <w:fldChar w:fldCharType="begin"/>
        </w:r>
        <w:r w:rsidR="0042139C">
          <w:rPr>
            <w:webHidden/>
          </w:rPr>
          <w:instrText xml:space="preserve"> PAGEREF _Toc492466526 \h </w:instrText>
        </w:r>
        <w:r w:rsidR="0042139C">
          <w:rPr>
            <w:webHidden/>
          </w:rPr>
        </w:r>
        <w:r w:rsidR="0042139C">
          <w:rPr>
            <w:webHidden/>
          </w:rPr>
          <w:fldChar w:fldCharType="separate"/>
        </w:r>
        <w:r w:rsidR="0042139C">
          <w:rPr>
            <w:webHidden/>
          </w:rPr>
          <w:t>8</w:t>
        </w:r>
        <w:r w:rsidR="0042139C">
          <w:rPr>
            <w:webHidden/>
          </w:rPr>
          <w:fldChar w:fldCharType="end"/>
        </w:r>
      </w:hyperlink>
    </w:p>
    <w:p w:rsidR="0042139C" w:rsidRDefault="004F0C16">
      <w:pPr>
        <w:pStyle w:val="TOC5"/>
        <w:rPr>
          <w:rFonts w:eastAsiaTheme="minorEastAsia"/>
          <w:sz w:val="22"/>
          <w:lang w:eastAsia="en-AU"/>
        </w:rPr>
      </w:pPr>
      <w:hyperlink w:anchor="_Toc492466527" w:history="1">
        <w:r w:rsidR="0042139C" w:rsidRPr="007233E4">
          <w:rPr>
            <w:rStyle w:val="Hyperlink"/>
          </w:rPr>
          <w:t>4.5</w:t>
        </w:r>
        <w:r w:rsidR="0042139C">
          <w:rPr>
            <w:rFonts w:eastAsiaTheme="minorEastAsia"/>
            <w:sz w:val="22"/>
            <w:lang w:eastAsia="en-AU"/>
          </w:rPr>
          <w:tab/>
        </w:r>
        <w:r w:rsidR="0042139C" w:rsidRPr="007233E4">
          <w:rPr>
            <w:rStyle w:val="Hyperlink"/>
          </w:rPr>
          <w:t>Proposed project</w:t>
        </w:r>
        <w:r w:rsidR="0042139C">
          <w:rPr>
            <w:webHidden/>
          </w:rPr>
          <w:tab/>
        </w:r>
        <w:r w:rsidR="0042139C">
          <w:rPr>
            <w:webHidden/>
          </w:rPr>
          <w:fldChar w:fldCharType="begin"/>
        </w:r>
        <w:r w:rsidR="0042139C">
          <w:rPr>
            <w:webHidden/>
          </w:rPr>
          <w:instrText xml:space="preserve"> PAGEREF _Toc492466527 \h </w:instrText>
        </w:r>
        <w:r w:rsidR="0042139C">
          <w:rPr>
            <w:webHidden/>
          </w:rPr>
        </w:r>
        <w:r w:rsidR="0042139C">
          <w:rPr>
            <w:webHidden/>
          </w:rPr>
          <w:fldChar w:fldCharType="separate"/>
        </w:r>
        <w:r w:rsidR="0042139C">
          <w:rPr>
            <w:webHidden/>
          </w:rPr>
          <w:t>8</w:t>
        </w:r>
        <w:r w:rsidR="0042139C">
          <w:rPr>
            <w:webHidden/>
          </w:rPr>
          <w:fldChar w:fldCharType="end"/>
        </w:r>
      </w:hyperlink>
    </w:p>
    <w:p w:rsidR="0042139C" w:rsidRDefault="004F0C16">
      <w:pPr>
        <w:pStyle w:val="TOC5"/>
        <w:rPr>
          <w:rFonts w:eastAsiaTheme="minorEastAsia"/>
          <w:sz w:val="22"/>
          <w:lang w:eastAsia="en-AU"/>
        </w:rPr>
      </w:pPr>
      <w:hyperlink w:anchor="_Toc492466528" w:history="1">
        <w:r w:rsidR="0042139C" w:rsidRPr="007233E4">
          <w:rPr>
            <w:rStyle w:val="Hyperlink"/>
          </w:rPr>
          <w:t>4.6</w:t>
        </w:r>
        <w:r w:rsidR="0042139C">
          <w:rPr>
            <w:rFonts w:eastAsiaTheme="minorEastAsia"/>
            <w:sz w:val="22"/>
            <w:lang w:eastAsia="en-AU"/>
          </w:rPr>
          <w:tab/>
        </w:r>
        <w:r w:rsidR="0042139C" w:rsidRPr="007233E4">
          <w:rPr>
            <w:rStyle w:val="Hyperlink"/>
          </w:rPr>
          <w:t>Delivery strategy</w:t>
        </w:r>
        <w:r w:rsidR="0042139C">
          <w:rPr>
            <w:webHidden/>
          </w:rPr>
          <w:tab/>
        </w:r>
        <w:r w:rsidR="0042139C">
          <w:rPr>
            <w:webHidden/>
          </w:rPr>
          <w:fldChar w:fldCharType="begin"/>
        </w:r>
        <w:r w:rsidR="0042139C">
          <w:rPr>
            <w:webHidden/>
          </w:rPr>
          <w:instrText xml:space="preserve"> PAGEREF _Toc492466528 \h </w:instrText>
        </w:r>
        <w:r w:rsidR="0042139C">
          <w:rPr>
            <w:webHidden/>
          </w:rPr>
        </w:r>
        <w:r w:rsidR="0042139C">
          <w:rPr>
            <w:webHidden/>
          </w:rPr>
          <w:fldChar w:fldCharType="separate"/>
        </w:r>
        <w:r w:rsidR="0042139C">
          <w:rPr>
            <w:webHidden/>
          </w:rPr>
          <w:t>8</w:t>
        </w:r>
        <w:r w:rsidR="0042139C">
          <w:rPr>
            <w:webHidden/>
          </w:rPr>
          <w:fldChar w:fldCharType="end"/>
        </w:r>
      </w:hyperlink>
    </w:p>
    <w:p w:rsidR="0042139C" w:rsidRDefault="004F0C16">
      <w:pPr>
        <w:pStyle w:val="TOC5"/>
        <w:rPr>
          <w:rFonts w:eastAsiaTheme="minorEastAsia"/>
          <w:sz w:val="22"/>
          <w:lang w:eastAsia="en-AU"/>
        </w:rPr>
      </w:pPr>
      <w:hyperlink w:anchor="_Toc492466529" w:history="1">
        <w:r w:rsidR="0042139C" w:rsidRPr="007233E4">
          <w:rPr>
            <w:rStyle w:val="Hyperlink"/>
          </w:rPr>
          <w:t>4.7</w:t>
        </w:r>
        <w:r w:rsidR="0042139C">
          <w:rPr>
            <w:rFonts w:eastAsiaTheme="minorEastAsia"/>
            <w:sz w:val="22"/>
            <w:lang w:eastAsia="en-AU"/>
          </w:rPr>
          <w:tab/>
        </w:r>
        <w:r w:rsidR="0042139C" w:rsidRPr="007233E4">
          <w:rPr>
            <w:rStyle w:val="Hyperlink"/>
          </w:rPr>
          <w:t>Project performance measurement/success criteria/KPIs</w:t>
        </w:r>
        <w:r w:rsidR="0042139C">
          <w:rPr>
            <w:webHidden/>
          </w:rPr>
          <w:tab/>
        </w:r>
        <w:r w:rsidR="0042139C">
          <w:rPr>
            <w:webHidden/>
          </w:rPr>
          <w:fldChar w:fldCharType="begin"/>
        </w:r>
        <w:r w:rsidR="0042139C">
          <w:rPr>
            <w:webHidden/>
          </w:rPr>
          <w:instrText xml:space="preserve"> PAGEREF _Toc492466529 \h </w:instrText>
        </w:r>
        <w:r w:rsidR="0042139C">
          <w:rPr>
            <w:webHidden/>
          </w:rPr>
        </w:r>
        <w:r w:rsidR="0042139C">
          <w:rPr>
            <w:webHidden/>
          </w:rPr>
          <w:fldChar w:fldCharType="separate"/>
        </w:r>
        <w:r w:rsidR="0042139C">
          <w:rPr>
            <w:webHidden/>
          </w:rPr>
          <w:t>9</w:t>
        </w:r>
        <w:r w:rsidR="0042139C">
          <w:rPr>
            <w:webHidden/>
          </w:rPr>
          <w:fldChar w:fldCharType="end"/>
        </w:r>
      </w:hyperlink>
    </w:p>
    <w:p w:rsidR="0042139C" w:rsidRDefault="004F0C16">
      <w:pPr>
        <w:pStyle w:val="TOC5"/>
        <w:rPr>
          <w:rFonts w:eastAsiaTheme="minorEastAsia"/>
          <w:sz w:val="22"/>
          <w:lang w:eastAsia="en-AU"/>
        </w:rPr>
      </w:pPr>
      <w:hyperlink w:anchor="_Toc492466530" w:history="1">
        <w:r w:rsidR="0042139C" w:rsidRPr="007233E4">
          <w:rPr>
            <w:rStyle w:val="Hyperlink"/>
          </w:rPr>
          <w:t>4.8</w:t>
        </w:r>
        <w:r w:rsidR="0042139C">
          <w:rPr>
            <w:rFonts w:eastAsiaTheme="minorEastAsia"/>
            <w:sz w:val="22"/>
            <w:lang w:eastAsia="en-AU"/>
          </w:rPr>
          <w:tab/>
        </w:r>
        <w:r w:rsidR="0042139C" w:rsidRPr="007233E4">
          <w:rPr>
            <w:rStyle w:val="Hyperlink"/>
          </w:rPr>
          <w:t>Product performance measurement/success criteria/KPIs</w:t>
        </w:r>
        <w:r w:rsidR="0042139C">
          <w:rPr>
            <w:webHidden/>
          </w:rPr>
          <w:tab/>
        </w:r>
        <w:r w:rsidR="0042139C">
          <w:rPr>
            <w:webHidden/>
          </w:rPr>
          <w:fldChar w:fldCharType="begin"/>
        </w:r>
        <w:r w:rsidR="0042139C">
          <w:rPr>
            <w:webHidden/>
          </w:rPr>
          <w:instrText xml:space="preserve"> PAGEREF _Toc492466530 \h </w:instrText>
        </w:r>
        <w:r w:rsidR="0042139C">
          <w:rPr>
            <w:webHidden/>
          </w:rPr>
        </w:r>
        <w:r w:rsidR="0042139C">
          <w:rPr>
            <w:webHidden/>
          </w:rPr>
          <w:fldChar w:fldCharType="separate"/>
        </w:r>
        <w:r w:rsidR="0042139C">
          <w:rPr>
            <w:webHidden/>
          </w:rPr>
          <w:t>9</w:t>
        </w:r>
        <w:r w:rsidR="0042139C">
          <w:rPr>
            <w:webHidden/>
          </w:rPr>
          <w:fldChar w:fldCharType="end"/>
        </w:r>
      </w:hyperlink>
    </w:p>
    <w:p w:rsidR="0042139C" w:rsidRDefault="004F0C16">
      <w:pPr>
        <w:pStyle w:val="TOC4"/>
        <w:rPr>
          <w:rFonts w:eastAsiaTheme="minorEastAsia"/>
          <w:b w:val="0"/>
          <w:sz w:val="22"/>
          <w:lang w:eastAsia="en-AU"/>
        </w:rPr>
      </w:pPr>
      <w:hyperlink w:anchor="_Toc492466531" w:history="1">
        <w:r w:rsidR="0042139C" w:rsidRPr="007233E4">
          <w:rPr>
            <w:rStyle w:val="Hyperlink"/>
          </w:rPr>
          <w:t>5.</w:t>
        </w:r>
        <w:r w:rsidR="0042139C">
          <w:rPr>
            <w:rFonts w:eastAsiaTheme="minorEastAsia"/>
            <w:b w:val="0"/>
            <w:sz w:val="22"/>
            <w:lang w:eastAsia="en-AU"/>
          </w:rPr>
          <w:tab/>
        </w:r>
        <w:r w:rsidR="0042139C" w:rsidRPr="007233E4">
          <w:rPr>
            <w:rStyle w:val="Hyperlink"/>
          </w:rPr>
          <w:t>Project scope</w:t>
        </w:r>
        <w:r w:rsidR="0042139C">
          <w:rPr>
            <w:webHidden/>
          </w:rPr>
          <w:tab/>
        </w:r>
        <w:r w:rsidR="0042139C">
          <w:rPr>
            <w:webHidden/>
          </w:rPr>
          <w:fldChar w:fldCharType="begin"/>
        </w:r>
        <w:r w:rsidR="0042139C">
          <w:rPr>
            <w:webHidden/>
          </w:rPr>
          <w:instrText xml:space="preserve"> PAGEREF _Toc492466531 \h </w:instrText>
        </w:r>
        <w:r w:rsidR="0042139C">
          <w:rPr>
            <w:webHidden/>
          </w:rPr>
        </w:r>
        <w:r w:rsidR="0042139C">
          <w:rPr>
            <w:webHidden/>
          </w:rPr>
          <w:fldChar w:fldCharType="separate"/>
        </w:r>
        <w:r w:rsidR="0042139C">
          <w:rPr>
            <w:webHidden/>
          </w:rPr>
          <w:t>9</w:t>
        </w:r>
        <w:r w:rsidR="0042139C">
          <w:rPr>
            <w:webHidden/>
          </w:rPr>
          <w:fldChar w:fldCharType="end"/>
        </w:r>
      </w:hyperlink>
    </w:p>
    <w:p w:rsidR="0042139C" w:rsidRDefault="004F0C16">
      <w:pPr>
        <w:pStyle w:val="TOC5"/>
        <w:rPr>
          <w:rFonts w:eastAsiaTheme="minorEastAsia"/>
          <w:sz w:val="22"/>
          <w:lang w:eastAsia="en-AU"/>
        </w:rPr>
      </w:pPr>
      <w:hyperlink w:anchor="_Toc492466532" w:history="1">
        <w:r w:rsidR="0042139C" w:rsidRPr="007233E4">
          <w:rPr>
            <w:rStyle w:val="Hyperlink"/>
          </w:rPr>
          <w:t>5.1</w:t>
        </w:r>
        <w:r w:rsidR="0042139C">
          <w:rPr>
            <w:rFonts w:eastAsiaTheme="minorEastAsia"/>
            <w:sz w:val="22"/>
            <w:lang w:eastAsia="en-AU"/>
          </w:rPr>
          <w:tab/>
        </w:r>
        <w:r w:rsidR="0042139C" w:rsidRPr="007233E4">
          <w:rPr>
            <w:rStyle w:val="Hyperlink"/>
          </w:rPr>
          <w:t>In scope</w:t>
        </w:r>
        <w:r w:rsidR="0042139C">
          <w:rPr>
            <w:webHidden/>
          </w:rPr>
          <w:tab/>
        </w:r>
        <w:r w:rsidR="0042139C">
          <w:rPr>
            <w:webHidden/>
          </w:rPr>
          <w:fldChar w:fldCharType="begin"/>
        </w:r>
        <w:r w:rsidR="0042139C">
          <w:rPr>
            <w:webHidden/>
          </w:rPr>
          <w:instrText xml:space="preserve"> PAGEREF _Toc492466532 \h </w:instrText>
        </w:r>
        <w:r w:rsidR="0042139C">
          <w:rPr>
            <w:webHidden/>
          </w:rPr>
        </w:r>
        <w:r w:rsidR="0042139C">
          <w:rPr>
            <w:webHidden/>
          </w:rPr>
          <w:fldChar w:fldCharType="separate"/>
        </w:r>
        <w:r w:rsidR="0042139C">
          <w:rPr>
            <w:webHidden/>
          </w:rPr>
          <w:t>10</w:t>
        </w:r>
        <w:r w:rsidR="0042139C">
          <w:rPr>
            <w:webHidden/>
          </w:rPr>
          <w:fldChar w:fldCharType="end"/>
        </w:r>
      </w:hyperlink>
    </w:p>
    <w:p w:rsidR="0042139C" w:rsidRDefault="004F0C16">
      <w:pPr>
        <w:pStyle w:val="TOC5"/>
        <w:rPr>
          <w:rFonts w:eastAsiaTheme="minorEastAsia"/>
          <w:sz w:val="22"/>
          <w:lang w:eastAsia="en-AU"/>
        </w:rPr>
      </w:pPr>
      <w:hyperlink w:anchor="_Toc492466533" w:history="1">
        <w:r w:rsidR="0042139C" w:rsidRPr="007233E4">
          <w:rPr>
            <w:rStyle w:val="Hyperlink"/>
          </w:rPr>
          <w:t>5.2</w:t>
        </w:r>
        <w:r w:rsidR="0042139C">
          <w:rPr>
            <w:rFonts w:eastAsiaTheme="minorEastAsia"/>
            <w:sz w:val="22"/>
            <w:lang w:eastAsia="en-AU"/>
          </w:rPr>
          <w:tab/>
        </w:r>
        <w:r w:rsidR="0042139C" w:rsidRPr="007233E4">
          <w:rPr>
            <w:rStyle w:val="Hyperlink"/>
          </w:rPr>
          <w:t>Out of scope</w:t>
        </w:r>
        <w:r w:rsidR="0042139C">
          <w:rPr>
            <w:webHidden/>
          </w:rPr>
          <w:tab/>
        </w:r>
        <w:r w:rsidR="0042139C">
          <w:rPr>
            <w:webHidden/>
          </w:rPr>
          <w:fldChar w:fldCharType="begin"/>
        </w:r>
        <w:r w:rsidR="0042139C">
          <w:rPr>
            <w:webHidden/>
          </w:rPr>
          <w:instrText xml:space="preserve"> PAGEREF _Toc492466533 \h </w:instrText>
        </w:r>
        <w:r w:rsidR="0042139C">
          <w:rPr>
            <w:webHidden/>
          </w:rPr>
        </w:r>
        <w:r w:rsidR="0042139C">
          <w:rPr>
            <w:webHidden/>
          </w:rPr>
          <w:fldChar w:fldCharType="separate"/>
        </w:r>
        <w:r w:rsidR="0042139C">
          <w:rPr>
            <w:webHidden/>
          </w:rPr>
          <w:t>10</w:t>
        </w:r>
        <w:r w:rsidR="0042139C">
          <w:rPr>
            <w:webHidden/>
          </w:rPr>
          <w:fldChar w:fldCharType="end"/>
        </w:r>
      </w:hyperlink>
    </w:p>
    <w:p w:rsidR="0042139C" w:rsidRDefault="004F0C16">
      <w:pPr>
        <w:pStyle w:val="TOC5"/>
        <w:rPr>
          <w:rFonts w:eastAsiaTheme="minorEastAsia"/>
          <w:sz w:val="22"/>
          <w:lang w:eastAsia="en-AU"/>
        </w:rPr>
      </w:pPr>
      <w:hyperlink w:anchor="_Toc492466534" w:history="1">
        <w:r w:rsidR="0042139C" w:rsidRPr="007233E4">
          <w:rPr>
            <w:rStyle w:val="Hyperlink"/>
          </w:rPr>
          <w:t>5.3</w:t>
        </w:r>
        <w:r w:rsidR="0042139C">
          <w:rPr>
            <w:rFonts w:eastAsiaTheme="minorEastAsia"/>
            <w:sz w:val="22"/>
            <w:lang w:eastAsia="en-AU"/>
          </w:rPr>
          <w:tab/>
        </w:r>
        <w:r w:rsidR="0042139C" w:rsidRPr="007233E4">
          <w:rPr>
            <w:rStyle w:val="Hyperlink"/>
          </w:rPr>
          <w:t>Constraints</w:t>
        </w:r>
        <w:r w:rsidR="0042139C">
          <w:rPr>
            <w:webHidden/>
          </w:rPr>
          <w:tab/>
        </w:r>
        <w:r w:rsidR="0042139C">
          <w:rPr>
            <w:webHidden/>
          </w:rPr>
          <w:fldChar w:fldCharType="begin"/>
        </w:r>
        <w:r w:rsidR="0042139C">
          <w:rPr>
            <w:webHidden/>
          </w:rPr>
          <w:instrText xml:space="preserve"> PAGEREF _Toc492466534 \h </w:instrText>
        </w:r>
        <w:r w:rsidR="0042139C">
          <w:rPr>
            <w:webHidden/>
          </w:rPr>
        </w:r>
        <w:r w:rsidR="0042139C">
          <w:rPr>
            <w:webHidden/>
          </w:rPr>
          <w:fldChar w:fldCharType="separate"/>
        </w:r>
        <w:r w:rsidR="0042139C">
          <w:rPr>
            <w:webHidden/>
          </w:rPr>
          <w:t>10</w:t>
        </w:r>
        <w:r w:rsidR="0042139C">
          <w:rPr>
            <w:webHidden/>
          </w:rPr>
          <w:fldChar w:fldCharType="end"/>
        </w:r>
      </w:hyperlink>
    </w:p>
    <w:p w:rsidR="0042139C" w:rsidRDefault="004F0C16">
      <w:pPr>
        <w:pStyle w:val="TOC5"/>
        <w:rPr>
          <w:rFonts w:eastAsiaTheme="minorEastAsia"/>
          <w:sz w:val="22"/>
          <w:lang w:eastAsia="en-AU"/>
        </w:rPr>
      </w:pPr>
      <w:hyperlink w:anchor="_Toc492466535" w:history="1">
        <w:r w:rsidR="0042139C" w:rsidRPr="007233E4">
          <w:rPr>
            <w:rStyle w:val="Hyperlink"/>
          </w:rPr>
          <w:t>5.4</w:t>
        </w:r>
        <w:r w:rsidR="0042139C">
          <w:rPr>
            <w:rFonts w:eastAsiaTheme="minorEastAsia"/>
            <w:sz w:val="22"/>
            <w:lang w:eastAsia="en-AU"/>
          </w:rPr>
          <w:tab/>
        </w:r>
        <w:r w:rsidR="0042139C" w:rsidRPr="007233E4">
          <w:rPr>
            <w:rStyle w:val="Hyperlink"/>
          </w:rPr>
          <w:t>Assumptions</w:t>
        </w:r>
        <w:r w:rsidR="0042139C">
          <w:rPr>
            <w:webHidden/>
          </w:rPr>
          <w:tab/>
        </w:r>
        <w:r w:rsidR="0042139C">
          <w:rPr>
            <w:webHidden/>
          </w:rPr>
          <w:fldChar w:fldCharType="begin"/>
        </w:r>
        <w:r w:rsidR="0042139C">
          <w:rPr>
            <w:webHidden/>
          </w:rPr>
          <w:instrText xml:space="preserve"> PAGEREF _Toc492466535 \h </w:instrText>
        </w:r>
        <w:r w:rsidR="0042139C">
          <w:rPr>
            <w:webHidden/>
          </w:rPr>
        </w:r>
        <w:r w:rsidR="0042139C">
          <w:rPr>
            <w:webHidden/>
          </w:rPr>
          <w:fldChar w:fldCharType="separate"/>
        </w:r>
        <w:r w:rsidR="0042139C">
          <w:rPr>
            <w:webHidden/>
          </w:rPr>
          <w:t>10</w:t>
        </w:r>
        <w:r w:rsidR="0042139C">
          <w:rPr>
            <w:webHidden/>
          </w:rPr>
          <w:fldChar w:fldCharType="end"/>
        </w:r>
      </w:hyperlink>
    </w:p>
    <w:p w:rsidR="0042139C" w:rsidRDefault="004F0C16">
      <w:pPr>
        <w:pStyle w:val="TOC5"/>
        <w:rPr>
          <w:rFonts w:eastAsiaTheme="minorEastAsia"/>
          <w:sz w:val="22"/>
          <w:lang w:eastAsia="en-AU"/>
        </w:rPr>
      </w:pPr>
      <w:hyperlink w:anchor="_Toc492466536" w:history="1">
        <w:r w:rsidR="0042139C" w:rsidRPr="007233E4">
          <w:rPr>
            <w:rStyle w:val="Hyperlink"/>
          </w:rPr>
          <w:t>5.5</w:t>
        </w:r>
        <w:r w:rsidR="0042139C">
          <w:rPr>
            <w:rFonts w:eastAsiaTheme="minorEastAsia"/>
            <w:sz w:val="22"/>
            <w:lang w:eastAsia="en-AU"/>
          </w:rPr>
          <w:tab/>
        </w:r>
        <w:r w:rsidR="0042139C" w:rsidRPr="007233E4">
          <w:rPr>
            <w:rStyle w:val="Hyperlink"/>
          </w:rPr>
          <w:t>Related projects/proposals/planning studies</w:t>
        </w:r>
        <w:r w:rsidR="0042139C">
          <w:rPr>
            <w:webHidden/>
          </w:rPr>
          <w:tab/>
        </w:r>
        <w:r w:rsidR="0042139C">
          <w:rPr>
            <w:webHidden/>
          </w:rPr>
          <w:fldChar w:fldCharType="begin"/>
        </w:r>
        <w:r w:rsidR="0042139C">
          <w:rPr>
            <w:webHidden/>
          </w:rPr>
          <w:instrText xml:space="preserve"> PAGEREF _Toc492466536 \h </w:instrText>
        </w:r>
        <w:r w:rsidR="0042139C">
          <w:rPr>
            <w:webHidden/>
          </w:rPr>
        </w:r>
        <w:r w:rsidR="0042139C">
          <w:rPr>
            <w:webHidden/>
          </w:rPr>
          <w:fldChar w:fldCharType="separate"/>
        </w:r>
        <w:r w:rsidR="0042139C">
          <w:rPr>
            <w:webHidden/>
          </w:rPr>
          <w:t>11</w:t>
        </w:r>
        <w:r w:rsidR="0042139C">
          <w:rPr>
            <w:webHidden/>
          </w:rPr>
          <w:fldChar w:fldCharType="end"/>
        </w:r>
      </w:hyperlink>
    </w:p>
    <w:p w:rsidR="0042139C" w:rsidRDefault="004F0C16">
      <w:pPr>
        <w:pStyle w:val="TOC5"/>
        <w:rPr>
          <w:rFonts w:eastAsiaTheme="minorEastAsia"/>
          <w:sz w:val="22"/>
          <w:lang w:eastAsia="en-AU"/>
        </w:rPr>
      </w:pPr>
      <w:hyperlink w:anchor="_Toc492466537" w:history="1">
        <w:r w:rsidR="0042139C" w:rsidRPr="007233E4">
          <w:rPr>
            <w:rStyle w:val="Hyperlink"/>
          </w:rPr>
          <w:t>5.6</w:t>
        </w:r>
        <w:r w:rsidR="0042139C">
          <w:rPr>
            <w:rFonts w:eastAsiaTheme="minorEastAsia"/>
            <w:sz w:val="22"/>
            <w:lang w:eastAsia="en-AU"/>
          </w:rPr>
          <w:tab/>
        </w:r>
        <w:r w:rsidR="0042139C" w:rsidRPr="007233E4">
          <w:rPr>
            <w:rStyle w:val="Hyperlink"/>
          </w:rPr>
          <w:t>Urgency</w:t>
        </w:r>
        <w:r w:rsidR="0042139C">
          <w:rPr>
            <w:webHidden/>
          </w:rPr>
          <w:tab/>
        </w:r>
        <w:r w:rsidR="0042139C">
          <w:rPr>
            <w:webHidden/>
          </w:rPr>
          <w:fldChar w:fldCharType="begin"/>
        </w:r>
        <w:r w:rsidR="0042139C">
          <w:rPr>
            <w:webHidden/>
          </w:rPr>
          <w:instrText xml:space="preserve"> PAGEREF _Toc492466537 \h </w:instrText>
        </w:r>
        <w:r w:rsidR="0042139C">
          <w:rPr>
            <w:webHidden/>
          </w:rPr>
        </w:r>
        <w:r w:rsidR="0042139C">
          <w:rPr>
            <w:webHidden/>
          </w:rPr>
          <w:fldChar w:fldCharType="separate"/>
        </w:r>
        <w:r w:rsidR="0042139C">
          <w:rPr>
            <w:webHidden/>
          </w:rPr>
          <w:t>11</w:t>
        </w:r>
        <w:r w:rsidR="0042139C">
          <w:rPr>
            <w:webHidden/>
          </w:rPr>
          <w:fldChar w:fldCharType="end"/>
        </w:r>
      </w:hyperlink>
    </w:p>
    <w:p w:rsidR="0042139C" w:rsidRDefault="004F0C16">
      <w:pPr>
        <w:pStyle w:val="TOC4"/>
        <w:rPr>
          <w:rFonts w:eastAsiaTheme="minorEastAsia"/>
          <w:b w:val="0"/>
          <w:sz w:val="22"/>
          <w:lang w:eastAsia="en-AU"/>
        </w:rPr>
      </w:pPr>
      <w:hyperlink w:anchor="_Toc492466538" w:history="1">
        <w:r w:rsidR="0042139C" w:rsidRPr="007233E4">
          <w:rPr>
            <w:rStyle w:val="Hyperlink"/>
          </w:rPr>
          <w:t>6.</w:t>
        </w:r>
        <w:r w:rsidR="0042139C">
          <w:rPr>
            <w:rFonts w:eastAsiaTheme="minorEastAsia"/>
            <w:b w:val="0"/>
            <w:sz w:val="22"/>
            <w:lang w:eastAsia="en-AU"/>
          </w:rPr>
          <w:tab/>
        </w:r>
        <w:r w:rsidR="0042139C" w:rsidRPr="007233E4">
          <w:rPr>
            <w:rStyle w:val="Hyperlink"/>
          </w:rPr>
          <w:t>Stakeholder impacts</w:t>
        </w:r>
        <w:r w:rsidR="0042139C">
          <w:rPr>
            <w:webHidden/>
          </w:rPr>
          <w:tab/>
        </w:r>
        <w:r w:rsidR="0042139C">
          <w:rPr>
            <w:webHidden/>
          </w:rPr>
          <w:fldChar w:fldCharType="begin"/>
        </w:r>
        <w:r w:rsidR="0042139C">
          <w:rPr>
            <w:webHidden/>
          </w:rPr>
          <w:instrText xml:space="preserve"> PAGEREF _Toc492466538 \h </w:instrText>
        </w:r>
        <w:r w:rsidR="0042139C">
          <w:rPr>
            <w:webHidden/>
          </w:rPr>
        </w:r>
        <w:r w:rsidR="0042139C">
          <w:rPr>
            <w:webHidden/>
          </w:rPr>
          <w:fldChar w:fldCharType="separate"/>
        </w:r>
        <w:r w:rsidR="0042139C">
          <w:rPr>
            <w:webHidden/>
          </w:rPr>
          <w:t>11</w:t>
        </w:r>
        <w:r w:rsidR="0042139C">
          <w:rPr>
            <w:webHidden/>
          </w:rPr>
          <w:fldChar w:fldCharType="end"/>
        </w:r>
      </w:hyperlink>
    </w:p>
    <w:p w:rsidR="0042139C" w:rsidRDefault="004F0C16">
      <w:pPr>
        <w:pStyle w:val="TOC4"/>
        <w:rPr>
          <w:rFonts w:eastAsiaTheme="minorEastAsia"/>
          <w:b w:val="0"/>
          <w:sz w:val="22"/>
          <w:lang w:eastAsia="en-AU"/>
        </w:rPr>
      </w:pPr>
      <w:hyperlink w:anchor="_Toc492466539" w:history="1">
        <w:r w:rsidR="0042139C" w:rsidRPr="007233E4">
          <w:rPr>
            <w:rStyle w:val="Hyperlink"/>
          </w:rPr>
          <w:t>7.</w:t>
        </w:r>
        <w:r w:rsidR="0042139C">
          <w:rPr>
            <w:rFonts w:eastAsiaTheme="minorEastAsia"/>
            <w:b w:val="0"/>
            <w:sz w:val="22"/>
            <w:lang w:eastAsia="en-AU"/>
          </w:rPr>
          <w:tab/>
        </w:r>
        <w:r w:rsidR="0042139C" w:rsidRPr="007233E4">
          <w:rPr>
            <w:rStyle w:val="Hyperlink"/>
          </w:rPr>
          <w:t>Options</w:t>
        </w:r>
        <w:r w:rsidR="0042139C">
          <w:rPr>
            <w:webHidden/>
          </w:rPr>
          <w:tab/>
        </w:r>
        <w:r w:rsidR="0042139C">
          <w:rPr>
            <w:webHidden/>
          </w:rPr>
          <w:fldChar w:fldCharType="begin"/>
        </w:r>
        <w:r w:rsidR="0042139C">
          <w:rPr>
            <w:webHidden/>
          </w:rPr>
          <w:instrText xml:space="preserve"> PAGEREF _Toc492466539 \h </w:instrText>
        </w:r>
        <w:r w:rsidR="0042139C">
          <w:rPr>
            <w:webHidden/>
          </w:rPr>
        </w:r>
        <w:r w:rsidR="0042139C">
          <w:rPr>
            <w:webHidden/>
          </w:rPr>
          <w:fldChar w:fldCharType="separate"/>
        </w:r>
        <w:r w:rsidR="0042139C">
          <w:rPr>
            <w:webHidden/>
          </w:rPr>
          <w:t>12</w:t>
        </w:r>
        <w:r w:rsidR="0042139C">
          <w:rPr>
            <w:webHidden/>
          </w:rPr>
          <w:fldChar w:fldCharType="end"/>
        </w:r>
      </w:hyperlink>
    </w:p>
    <w:p w:rsidR="0042139C" w:rsidRDefault="004F0C16">
      <w:pPr>
        <w:pStyle w:val="TOC5"/>
        <w:rPr>
          <w:rFonts w:eastAsiaTheme="minorEastAsia"/>
          <w:sz w:val="22"/>
          <w:lang w:eastAsia="en-AU"/>
        </w:rPr>
      </w:pPr>
      <w:hyperlink w:anchor="_Toc492466540" w:history="1">
        <w:r w:rsidR="0042139C" w:rsidRPr="007233E4">
          <w:rPr>
            <w:rStyle w:val="Hyperlink"/>
          </w:rPr>
          <w:t>7.1</w:t>
        </w:r>
        <w:r w:rsidR="0042139C">
          <w:rPr>
            <w:rFonts w:eastAsiaTheme="minorEastAsia"/>
            <w:sz w:val="22"/>
            <w:lang w:eastAsia="en-AU"/>
          </w:rPr>
          <w:tab/>
        </w:r>
        <w:r w:rsidR="0042139C" w:rsidRPr="007233E4">
          <w:rPr>
            <w:rStyle w:val="Hyperlink"/>
          </w:rPr>
          <w:t>Options Considered (Options Analysis document only)</w:t>
        </w:r>
        <w:r w:rsidR="0042139C">
          <w:rPr>
            <w:webHidden/>
          </w:rPr>
          <w:tab/>
        </w:r>
        <w:r w:rsidR="0042139C">
          <w:rPr>
            <w:webHidden/>
          </w:rPr>
          <w:fldChar w:fldCharType="begin"/>
        </w:r>
        <w:r w:rsidR="0042139C">
          <w:rPr>
            <w:webHidden/>
          </w:rPr>
          <w:instrText xml:space="preserve"> PAGEREF _Toc492466540 \h </w:instrText>
        </w:r>
        <w:r w:rsidR="0042139C">
          <w:rPr>
            <w:webHidden/>
          </w:rPr>
        </w:r>
        <w:r w:rsidR="0042139C">
          <w:rPr>
            <w:webHidden/>
          </w:rPr>
          <w:fldChar w:fldCharType="separate"/>
        </w:r>
        <w:r w:rsidR="0042139C">
          <w:rPr>
            <w:webHidden/>
          </w:rPr>
          <w:t>12</w:t>
        </w:r>
        <w:r w:rsidR="0042139C">
          <w:rPr>
            <w:webHidden/>
          </w:rPr>
          <w:fldChar w:fldCharType="end"/>
        </w:r>
      </w:hyperlink>
    </w:p>
    <w:p w:rsidR="0042139C" w:rsidRDefault="004F0C16">
      <w:pPr>
        <w:pStyle w:val="TOC5"/>
        <w:rPr>
          <w:rFonts w:eastAsiaTheme="minorEastAsia"/>
          <w:sz w:val="22"/>
          <w:lang w:eastAsia="en-AU"/>
        </w:rPr>
      </w:pPr>
      <w:hyperlink w:anchor="_Toc492466541" w:history="1">
        <w:r w:rsidR="0042139C" w:rsidRPr="007233E4">
          <w:rPr>
            <w:rStyle w:val="Hyperlink"/>
          </w:rPr>
          <w:t>7.2</w:t>
        </w:r>
        <w:r w:rsidR="0042139C">
          <w:rPr>
            <w:rFonts w:eastAsiaTheme="minorEastAsia"/>
            <w:sz w:val="22"/>
            <w:lang w:eastAsia="en-AU"/>
          </w:rPr>
          <w:tab/>
        </w:r>
        <w:r w:rsidR="0042139C" w:rsidRPr="007233E4">
          <w:rPr>
            <w:rStyle w:val="Hyperlink"/>
          </w:rPr>
          <w:t>Assessment Criteria (Options Analysis document only)</w:t>
        </w:r>
        <w:r w:rsidR="0042139C">
          <w:rPr>
            <w:webHidden/>
          </w:rPr>
          <w:tab/>
        </w:r>
        <w:r w:rsidR="0042139C">
          <w:rPr>
            <w:webHidden/>
          </w:rPr>
          <w:fldChar w:fldCharType="begin"/>
        </w:r>
        <w:r w:rsidR="0042139C">
          <w:rPr>
            <w:webHidden/>
          </w:rPr>
          <w:instrText xml:space="preserve"> PAGEREF _Toc492466541 \h </w:instrText>
        </w:r>
        <w:r w:rsidR="0042139C">
          <w:rPr>
            <w:webHidden/>
          </w:rPr>
        </w:r>
        <w:r w:rsidR="0042139C">
          <w:rPr>
            <w:webHidden/>
          </w:rPr>
          <w:fldChar w:fldCharType="separate"/>
        </w:r>
        <w:r w:rsidR="0042139C">
          <w:rPr>
            <w:webHidden/>
          </w:rPr>
          <w:t>13</w:t>
        </w:r>
        <w:r w:rsidR="0042139C">
          <w:rPr>
            <w:webHidden/>
          </w:rPr>
          <w:fldChar w:fldCharType="end"/>
        </w:r>
      </w:hyperlink>
    </w:p>
    <w:p w:rsidR="0042139C" w:rsidRDefault="004F0C16">
      <w:pPr>
        <w:pStyle w:val="TOC5"/>
        <w:rPr>
          <w:rFonts w:eastAsiaTheme="minorEastAsia"/>
          <w:sz w:val="22"/>
          <w:lang w:eastAsia="en-AU"/>
        </w:rPr>
      </w:pPr>
      <w:hyperlink w:anchor="_Toc492466542" w:history="1">
        <w:r w:rsidR="0042139C" w:rsidRPr="007233E4">
          <w:rPr>
            <w:rStyle w:val="Hyperlink"/>
          </w:rPr>
          <w:t>7.3</w:t>
        </w:r>
        <w:r w:rsidR="0042139C">
          <w:rPr>
            <w:rFonts w:eastAsiaTheme="minorEastAsia"/>
            <w:sz w:val="22"/>
            <w:lang w:eastAsia="en-AU"/>
          </w:rPr>
          <w:tab/>
        </w:r>
        <w:r w:rsidR="0042139C" w:rsidRPr="007233E4">
          <w:rPr>
            <w:rStyle w:val="Hyperlink"/>
          </w:rPr>
          <w:t>Option Comparison (Options Analysis document only)</w:t>
        </w:r>
        <w:r w:rsidR="0042139C">
          <w:rPr>
            <w:webHidden/>
          </w:rPr>
          <w:tab/>
        </w:r>
        <w:r w:rsidR="0042139C">
          <w:rPr>
            <w:webHidden/>
          </w:rPr>
          <w:fldChar w:fldCharType="begin"/>
        </w:r>
        <w:r w:rsidR="0042139C">
          <w:rPr>
            <w:webHidden/>
          </w:rPr>
          <w:instrText xml:space="preserve"> PAGEREF _Toc492466542 \h </w:instrText>
        </w:r>
        <w:r w:rsidR="0042139C">
          <w:rPr>
            <w:webHidden/>
          </w:rPr>
        </w:r>
        <w:r w:rsidR="0042139C">
          <w:rPr>
            <w:webHidden/>
          </w:rPr>
          <w:fldChar w:fldCharType="separate"/>
        </w:r>
        <w:r w:rsidR="0042139C">
          <w:rPr>
            <w:webHidden/>
          </w:rPr>
          <w:t>13</w:t>
        </w:r>
        <w:r w:rsidR="0042139C">
          <w:rPr>
            <w:webHidden/>
          </w:rPr>
          <w:fldChar w:fldCharType="end"/>
        </w:r>
      </w:hyperlink>
    </w:p>
    <w:p w:rsidR="0042139C" w:rsidRDefault="004F0C16">
      <w:pPr>
        <w:pStyle w:val="TOC5"/>
        <w:rPr>
          <w:rFonts w:eastAsiaTheme="minorEastAsia"/>
          <w:sz w:val="22"/>
          <w:lang w:eastAsia="en-AU"/>
        </w:rPr>
      </w:pPr>
      <w:hyperlink w:anchor="_Toc492466543" w:history="1">
        <w:r w:rsidR="0042139C" w:rsidRPr="007233E4">
          <w:rPr>
            <w:rStyle w:val="Hyperlink"/>
          </w:rPr>
          <w:t>7.4</w:t>
        </w:r>
        <w:r w:rsidR="0042139C">
          <w:rPr>
            <w:rFonts w:eastAsiaTheme="minorEastAsia"/>
            <w:sz w:val="22"/>
            <w:lang w:eastAsia="en-AU"/>
          </w:rPr>
          <w:tab/>
        </w:r>
        <w:r w:rsidR="0042139C" w:rsidRPr="007233E4">
          <w:rPr>
            <w:rStyle w:val="Hyperlink"/>
          </w:rPr>
          <w:t>Option Assessment (Options Analysis document only)</w:t>
        </w:r>
        <w:r w:rsidR="0042139C">
          <w:rPr>
            <w:webHidden/>
          </w:rPr>
          <w:tab/>
        </w:r>
        <w:r w:rsidR="0042139C">
          <w:rPr>
            <w:webHidden/>
          </w:rPr>
          <w:fldChar w:fldCharType="begin"/>
        </w:r>
        <w:r w:rsidR="0042139C">
          <w:rPr>
            <w:webHidden/>
          </w:rPr>
          <w:instrText xml:space="preserve"> PAGEREF _Toc492466543 \h </w:instrText>
        </w:r>
        <w:r w:rsidR="0042139C">
          <w:rPr>
            <w:webHidden/>
          </w:rPr>
        </w:r>
        <w:r w:rsidR="0042139C">
          <w:rPr>
            <w:webHidden/>
          </w:rPr>
          <w:fldChar w:fldCharType="separate"/>
        </w:r>
        <w:r w:rsidR="0042139C">
          <w:rPr>
            <w:webHidden/>
          </w:rPr>
          <w:t>14</w:t>
        </w:r>
        <w:r w:rsidR="0042139C">
          <w:rPr>
            <w:webHidden/>
          </w:rPr>
          <w:fldChar w:fldCharType="end"/>
        </w:r>
      </w:hyperlink>
    </w:p>
    <w:p w:rsidR="0042139C" w:rsidRDefault="004F0C16">
      <w:pPr>
        <w:pStyle w:val="TOC4"/>
        <w:rPr>
          <w:rFonts w:eastAsiaTheme="minorEastAsia"/>
          <w:b w:val="0"/>
          <w:sz w:val="22"/>
          <w:lang w:eastAsia="en-AU"/>
        </w:rPr>
      </w:pPr>
      <w:hyperlink w:anchor="_Toc492466544" w:history="1">
        <w:r w:rsidR="0042139C" w:rsidRPr="007233E4">
          <w:rPr>
            <w:rStyle w:val="Hyperlink"/>
          </w:rPr>
          <w:t>8.</w:t>
        </w:r>
        <w:r w:rsidR="0042139C">
          <w:rPr>
            <w:rFonts w:eastAsiaTheme="minorEastAsia"/>
            <w:b w:val="0"/>
            <w:sz w:val="22"/>
            <w:lang w:eastAsia="en-AU"/>
          </w:rPr>
          <w:tab/>
        </w:r>
        <w:r w:rsidR="0042139C" w:rsidRPr="007233E4">
          <w:rPr>
            <w:rStyle w:val="Hyperlink"/>
          </w:rPr>
          <w:t>Project cost and quantifiable benefits</w:t>
        </w:r>
        <w:r w:rsidR="0042139C">
          <w:rPr>
            <w:webHidden/>
          </w:rPr>
          <w:tab/>
        </w:r>
        <w:r w:rsidR="0042139C">
          <w:rPr>
            <w:webHidden/>
          </w:rPr>
          <w:fldChar w:fldCharType="begin"/>
        </w:r>
        <w:r w:rsidR="0042139C">
          <w:rPr>
            <w:webHidden/>
          </w:rPr>
          <w:instrText xml:space="preserve"> PAGEREF _Toc492466544 \h </w:instrText>
        </w:r>
        <w:r w:rsidR="0042139C">
          <w:rPr>
            <w:webHidden/>
          </w:rPr>
        </w:r>
        <w:r w:rsidR="0042139C">
          <w:rPr>
            <w:webHidden/>
          </w:rPr>
          <w:fldChar w:fldCharType="separate"/>
        </w:r>
        <w:r w:rsidR="0042139C">
          <w:rPr>
            <w:webHidden/>
          </w:rPr>
          <w:t>14</w:t>
        </w:r>
        <w:r w:rsidR="0042139C">
          <w:rPr>
            <w:webHidden/>
          </w:rPr>
          <w:fldChar w:fldCharType="end"/>
        </w:r>
      </w:hyperlink>
    </w:p>
    <w:p w:rsidR="0042139C" w:rsidRDefault="004F0C16">
      <w:pPr>
        <w:pStyle w:val="TOC4"/>
        <w:rPr>
          <w:rFonts w:eastAsiaTheme="minorEastAsia"/>
          <w:b w:val="0"/>
          <w:sz w:val="22"/>
          <w:lang w:eastAsia="en-AU"/>
        </w:rPr>
      </w:pPr>
      <w:hyperlink w:anchor="_Toc492466545" w:history="1">
        <w:r w:rsidR="0042139C" w:rsidRPr="007233E4">
          <w:rPr>
            <w:rStyle w:val="Hyperlink"/>
          </w:rPr>
          <w:t>9.</w:t>
        </w:r>
        <w:r w:rsidR="0042139C">
          <w:rPr>
            <w:rFonts w:eastAsiaTheme="minorEastAsia"/>
            <w:b w:val="0"/>
            <w:sz w:val="22"/>
            <w:lang w:eastAsia="en-AU"/>
          </w:rPr>
          <w:tab/>
        </w:r>
        <w:r w:rsidR="0042139C" w:rsidRPr="007233E4">
          <w:rPr>
            <w:rStyle w:val="Hyperlink"/>
          </w:rPr>
          <w:t>Project management plan</w:t>
        </w:r>
        <w:r w:rsidR="0042139C">
          <w:rPr>
            <w:webHidden/>
          </w:rPr>
          <w:tab/>
        </w:r>
        <w:r w:rsidR="0042139C">
          <w:rPr>
            <w:webHidden/>
          </w:rPr>
          <w:fldChar w:fldCharType="begin"/>
        </w:r>
        <w:r w:rsidR="0042139C">
          <w:rPr>
            <w:webHidden/>
          </w:rPr>
          <w:instrText xml:space="preserve"> PAGEREF _Toc492466545 \h </w:instrText>
        </w:r>
        <w:r w:rsidR="0042139C">
          <w:rPr>
            <w:webHidden/>
          </w:rPr>
        </w:r>
        <w:r w:rsidR="0042139C">
          <w:rPr>
            <w:webHidden/>
          </w:rPr>
          <w:fldChar w:fldCharType="separate"/>
        </w:r>
        <w:r w:rsidR="0042139C">
          <w:rPr>
            <w:webHidden/>
          </w:rPr>
          <w:t>15</w:t>
        </w:r>
        <w:r w:rsidR="0042139C">
          <w:rPr>
            <w:webHidden/>
          </w:rPr>
          <w:fldChar w:fldCharType="end"/>
        </w:r>
      </w:hyperlink>
    </w:p>
    <w:p w:rsidR="0042139C" w:rsidRDefault="004F0C16">
      <w:pPr>
        <w:pStyle w:val="TOC5"/>
        <w:rPr>
          <w:rFonts w:eastAsiaTheme="minorEastAsia"/>
          <w:sz w:val="22"/>
          <w:lang w:eastAsia="en-AU"/>
        </w:rPr>
      </w:pPr>
      <w:hyperlink w:anchor="_Toc492466546" w:history="1">
        <w:r w:rsidR="0042139C" w:rsidRPr="007233E4">
          <w:rPr>
            <w:rStyle w:val="Hyperlink"/>
          </w:rPr>
          <w:t>9.1</w:t>
        </w:r>
        <w:r w:rsidR="0042139C">
          <w:rPr>
            <w:rFonts w:eastAsiaTheme="minorEastAsia"/>
            <w:sz w:val="22"/>
            <w:lang w:eastAsia="en-AU"/>
          </w:rPr>
          <w:tab/>
        </w:r>
        <w:r w:rsidR="0042139C" w:rsidRPr="007233E4">
          <w:rPr>
            <w:rStyle w:val="Hyperlink"/>
          </w:rPr>
          <w:t>Scope</w:t>
        </w:r>
        <w:r w:rsidR="0042139C">
          <w:rPr>
            <w:webHidden/>
          </w:rPr>
          <w:tab/>
        </w:r>
        <w:r w:rsidR="0042139C">
          <w:rPr>
            <w:webHidden/>
          </w:rPr>
          <w:fldChar w:fldCharType="begin"/>
        </w:r>
        <w:r w:rsidR="0042139C">
          <w:rPr>
            <w:webHidden/>
          </w:rPr>
          <w:instrText xml:space="preserve"> PAGEREF _Toc492466546 \h </w:instrText>
        </w:r>
        <w:r w:rsidR="0042139C">
          <w:rPr>
            <w:webHidden/>
          </w:rPr>
        </w:r>
        <w:r w:rsidR="0042139C">
          <w:rPr>
            <w:webHidden/>
          </w:rPr>
          <w:fldChar w:fldCharType="separate"/>
        </w:r>
        <w:r w:rsidR="0042139C">
          <w:rPr>
            <w:webHidden/>
          </w:rPr>
          <w:t>15</w:t>
        </w:r>
        <w:r w:rsidR="0042139C">
          <w:rPr>
            <w:webHidden/>
          </w:rPr>
          <w:fldChar w:fldCharType="end"/>
        </w:r>
      </w:hyperlink>
    </w:p>
    <w:p w:rsidR="0042139C" w:rsidRDefault="004F0C16">
      <w:pPr>
        <w:pStyle w:val="TOC5"/>
        <w:rPr>
          <w:rFonts w:eastAsiaTheme="minorEastAsia"/>
          <w:sz w:val="22"/>
          <w:lang w:eastAsia="en-AU"/>
        </w:rPr>
      </w:pPr>
      <w:hyperlink w:anchor="_Toc492466547" w:history="1">
        <w:r w:rsidR="0042139C" w:rsidRPr="007233E4">
          <w:rPr>
            <w:rStyle w:val="Hyperlink"/>
          </w:rPr>
          <w:t>9.2</w:t>
        </w:r>
        <w:r w:rsidR="0042139C">
          <w:rPr>
            <w:rFonts w:eastAsiaTheme="minorEastAsia"/>
            <w:sz w:val="22"/>
            <w:lang w:eastAsia="en-AU"/>
          </w:rPr>
          <w:tab/>
        </w:r>
        <w:r w:rsidR="0042139C" w:rsidRPr="007233E4">
          <w:rPr>
            <w:rStyle w:val="Hyperlink"/>
          </w:rPr>
          <w:t>Time</w:t>
        </w:r>
        <w:r w:rsidR="0042139C">
          <w:rPr>
            <w:webHidden/>
          </w:rPr>
          <w:tab/>
        </w:r>
        <w:r w:rsidR="0042139C">
          <w:rPr>
            <w:webHidden/>
          </w:rPr>
          <w:fldChar w:fldCharType="begin"/>
        </w:r>
        <w:r w:rsidR="0042139C">
          <w:rPr>
            <w:webHidden/>
          </w:rPr>
          <w:instrText xml:space="preserve"> PAGEREF _Toc492466547 \h </w:instrText>
        </w:r>
        <w:r w:rsidR="0042139C">
          <w:rPr>
            <w:webHidden/>
          </w:rPr>
        </w:r>
        <w:r w:rsidR="0042139C">
          <w:rPr>
            <w:webHidden/>
          </w:rPr>
          <w:fldChar w:fldCharType="separate"/>
        </w:r>
        <w:r w:rsidR="0042139C">
          <w:rPr>
            <w:webHidden/>
          </w:rPr>
          <w:t>16</w:t>
        </w:r>
        <w:r w:rsidR="0042139C">
          <w:rPr>
            <w:webHidden/>
          </w:rPr>
          <w:fldChar w:fldCharType="end"/>
        </w:r>
      </w:hyperlink>
    </w:p>
    <w:p w:rsidR="0042139C" w:rsidRDefault="004F0C16">
      <w:pPr>
        <w:pStyle w:val="TOC5"/>
        <w:rPr>
          <w:rFonts w:eastAsiaTheme="minorEastAsia"/>
          <w:sz w:val="22"/>
          <w:lang w:eastAsia="en-AU"/>
        </w:rPr>
      </w:pPr>
      <w:hyperlink w:anchor="_Toc492466548" w:history="1">
        <w:r w:rsidR="0042139C" w:rsidRPr="007233E4">
          <w:rPr>
            <w:rStyle w:val="Hyperlink"/>
          </w:rPr>
          <w:t>9.3</w:t>
        </w:r>
        <w:r w:rsidR="0042139C">
          <w:rPr>
            <w:rFonts w:eastAsiaTheme="minorEastAsia"/>
            <w:sz w:val="22"/>
            <w:lang w:eastAsia="en-AU"/>
          </w:rPr>
          <w:tab/>
        </w:r>
        <w:r w:rsidR="0042139C" w:rsidRPr="007233E4">
          <w:rPr>
            <w:rStyle w:val="Hyperlink"/>
          </w:rPr>
          <w:t>Cost</w:t>
        </w:r>
        <w:r w:rsidR="0042139C">
          <w:rPr>
            <w:webHidden/>
          </w:rPr>
          <w:tab/>
        </w:r>
        <w:r w:rsidR="0042139C">
          <w:rPr>
            <w:webHidden/>
          </w:rPr>
          <w:fldChar w:fldCharType="begin"/>
        </w:r>
        <w:r w:rsidR="0042139C">
          <w:rPr>
            <w:webHidden/>
          </w:rPr>
          <w:instrText xml:space="preserve"> PAGEREF _Toc492466548 \h </w:instrText>
        </w:r>
        <w:r w:rsidR="0042139C">
          <w:rPr>
            <w:webHidden/>
          </w:rPr>
        </w:r>
        <w:r w:rsidR="0042139C">
          <w:rPr>
            <w:webHidden/>
          </w:rPr>
          <w:fldChar w:fldCharType="separate"/>
        </w:r>
        <w:r w:rsidR="0042139C">
          <w:rPr>
            <w:webHidden/>
          </w:rPr>
          <w:t>17</w:t>
        </w:r>
        <w:r w:rsidR="0042139C">
          <w:rPr>
            <w:webHidden/>
          </w:rPr>
          <w:fldChar w:fldCharType="end"/>
        </w:r>
      </w:hyperlink>
    </w:p>
    <w:p w:rsidR="0042139C" w:rsidRDefault="004F0C16">
      <w:pPr>
        <w:pStyle w:val="TOC5"/>
        <w:rPr>
          <w:rFonts w:eastAsiaTheme="minorEastAsia"/>
          <w:sz w:val="22"/>
          <w:lang w:eastAsia="en-AU"/>
        </w:rPr>
      </w:pPr>
      <w:hyperlink w:anchor="_Toc492466549" w:history="1">
        <w:r w:rsidR="0042139C" w:rsidRPr="007233E4">
          <w:rPr>
            <w:rStyle w:val="Hyperlink"/>
          </w:rPr>
          <w:t>9.4</w:t>
        </w:r>
        <w:r w:rsidR="0042139C">
          <w:rPr>
            <w:rFonts w:eastAsiaTheme="minorEastAsia"/>
            <w:sz w:val="22"/>
            <w:lang w:eastAsia="en-AU"/>
          </w:rPr>
          <w:tab/>
        </w:r>
        <w:r w:rsidR="0042139C" w:rsidRPr="007233E4">
          <w:rPr>
            <w:rStyle w:val="Hyperlink"/>
          </w:rPr>
          <w:t>Quality</w:t>
        </w:r>
        <w:r w:rsidR="0042139C">
          <w:rPr>
            <w:webHidden/>
          </w:rPr>
          <w:tab/>
        </w:r>
        <w:r w:rsidR="0042139C">
          <w:rPr>
            <w:webHidden/>
          </w:rPr>
          <w:fldChar w:fldCharType="begin"/>
        </w:r>
        <w:r w:rsidR="0042139C">
          <w:rPr>
            <w:webHidden/>
          </w:rPr>
          <w:instrText xml:space="preserve"> PAGEREF _Toc492466549 \h </w:instrText>
        </w:r>
        <w:r w:rsidR="0042139C">
          <w:rPr>
            <w:webHidden/>
          </w:rPr>
        </w:r>
        <w:r w:rsidR="0042139C">
          <w:rPr>
            <w:webHidden/>
          </w:rPr>
          <w:fldChar w:fldCharType="separate"/>
        </w:r>
        <w:r w:rsidR="0042139C">
          <w:rPr>
            <w:webHidden/>
          </w:rPr>
          <w:t>18</w:t>
        </w:r>
        <w:r w:rsidR="0042139C">
          <w:rPr>
            <w:webHidden/>
          </w:rPr>
          <w:fldChar w:fldCharType="end"/>
        </w:r>
      </w:hyperlink>
    </w:p>
    <w:p w:rsidR="0042139C" w:rsidRDefault="004F0C16">
      <w:pPr>
        <w:pStyle w:val="TOC5"/>
        <w:rPr>
          <w:rFonts w:eastAsiaTheme="minorEastAsia"/>
          <w:sz w:val="22"/>
          <w:lang w:eastAsia="en-AU"/>
        </w:rPr>
      </w:pPr>
      <w:hyperlink w:anchor="_Toc492466550" w:history="1">
        <w:r w:rsidR="0042139C" w:rsidRPr="007233E4">
          <w:rPr>
            <w:rStyle w:val="Hyperlink"/>
          </w:rPr>
          <w:t>9.5</w:t>
        </w:r>
        <w:r w:rsidR="0042139C">
          <w:rPr>
            <w:rFonts w:eastAsiaTheme="minorEastAsia"/>
            <w:sz w:val="22"/>
            <w:lang w:eastAsia="en-AU"/>
          </w:rPr>
          <w:tab/>
        </w:r>
        <w:r w:rsidR="0042139C" w:rsidRPr="007233E4">
          <w:rPr>
            <w:rStyle w:val="Hyperlink"/>
          </w:rPr>
          <w:t>Environment, cultural heritage and native title</w:t>
        </w:r>
        <w:r w:rsidR="0042139C">
          <w:rPr>
            <w:webHidden/>
          </w:rPr>
          <w:tab/>
        </w:r>
        <w:r w:rsidR="0042139C">
          <w:rPr>
            <w:webHidden/>
          </w:rPr>
          <w:fldChar w:fldCharType="begin"/>
        </w:r>
        <w:r w:rsidR="0042139C">
          <w:rPr>
            <w:webHidden/>
          </w:rPr>
          <w:instrText xml:space="preserve"> PAGEREF _Toc492466550 \h </w:instrText>
        </w:r>
        <w:r w:rsidR="0042139C">
          <w:rPr>
            <w:webHidden/>
          </w:rPr>
        </w:r>
        <w:r w:rsidR="0042139C">
          <w:rPr>
            <w:webHidden/>
          </w:rPr>
          <w:fldChar w:fldCharType="separate"/>
        </w:r>
        <w:r w:rsidR="0042139C">
          <w:rPr>
            <w:webHidden/>
          </w:rPr>
          <w:t>18</w:t>
        </w:r>
        <w:r w:rsidR="0042139C">
          <w:rPr>
            <w:webHidden/>
          </w:rPr>
          <w:fldChar w:fldCharType="end"/>
        </w:r>
      </w:hyperlink>
    </w:p>
    <w:p w:rsidR="0042139C" w:rsidRDefault="004F0C16">
      <w:pPr>
        <w:pStyle w:val="TOC5"/>
        <w:rPr>
          <w:rFonts w:eastAsiaTheme="minorEastAsia"/>
          <w:sz w:val="22"/>
          <w:lang w:eastAsia="en-AU"/>
        </w:rPr>
      </w:pPr>
      <w:hyperlink w:anchor="_Toc492466551" w:history="1">
        <w:r w:rsidR="0042139C" w:rsidRPr="007233E4">
          <w:rPr>
            <w:rStyle w:val="Hyperlink"/>
          </w:rPr>
          <w:t>9.6</w:t>
        </w:r>
        <w:r w:rsidR="0042139C">
          <w:rPr>
            <w:rFonts w:eastAsiaTheme="minorEastAsia"/>
            <w:sz w:val="22"/>
            <w:lang w:eastAsia="en-AU"/>
          </w:rPr>
          <w:tab/>
        </w:r>
        <w:r w:rsidR="0042139C" w:rsidRPr="007233E4">
          <w:rPr>
            <w:rStyle w:val="Hyperlink"/>
          </w:rPr>
          <w:t>Safety</w:t>
        </w:r>
        <w:r w:rsidR="0042139C">
          <w:rPr>
            <w:webHidden/>
          </w:rPr>
          <w:tab/>
        </w:r>
        <w:r w:rsidR="0042139C">
          <w:rPr>
            <w:webHidden/>
          </w:rPr>
          <w:fldChar w:fldCharType="begin"/>
        </w:r>
        <w:r w:rsidR="0042139C">
          <w:rPr>
            <w:webHidden/>
          </w:rPr>
          <w:instrText xml:space="preserve"> PAGEREF _Toc492466551 \h </w:instrText>
        </w:r>
        <w:r w:rsidR="0042139C">
          <w:rPr>
            <w:webHidden/>
          </w:rPr>
        </w:r>
        <w:r w:rsidR="0042139C">
          <w:rPr>
            <w:webHidden/>
          </w:rPr>
          <w:fldChar w:fldCharType="separate"/>
        </w:r>
        <w:r w:rsidR="0042139C">
          <w:rPr>
            <w:webHidden/>
          </w:rPr>
          <w:t>19</w:t>
        </w:r>
        <w:r w:rsidR="0042139C">
          <w:rPr>
            <w:webHidden/>
          </w:rPr>
          <w:fldChar w:fldCharType="end"/>
        </w:r>
      </w:hyperlink>
    </w:p>
    <w:p w:rsidR="0042139C" w:rsidRDefault="004F0C16">
      <w:pPr>
        <w:pStyle w:val="TOC5"/>
        <w:rPr>
          <w:rFonts w:eastAsiaTheme="minorEastAsia"/>
          <w:sz w:val="22"/>
          <w:lang w:eastAsia="en-AU"/>
        </w:rPr>
      </w:pPr>
      <w:hyperlink w:anchor="_Toc492466552" w:history="1">
        <w:r w:rsidR="0042139C" w:rsidRPr="007233E4">
          <w:rPr>
            <w:rStyle w:val="Hyperlink"/>
          </w:rPr>
          <w:t>9.7</w:t>
        </w:r>
        <w:r w:rsidR="0042139C">
          <w:rPr>
            <w:rFonts w:eastAsiaTheme="minorEastAsia"/>
            <w:sz w:val="22"/>
            <w:lang w:eastAsia="en-AU"/>
          </w:rPr>
          <w:tab/>
        </w:r>
        <w:r w:rsidR="0042139C" w:rsidRPr="007233E4">
          <w:rPr>
            <w:rStyle w:val="Hyperlink"/>
          </w:rPr>
          <w:t>Functionality</w:t>
        </w:r>
        <w:r w:rsidR="0042139C">
          <w:rPr>
            <w:webHidden/>
          </w:rPr>
          <w:tab/>
        </w:r>
        <w:r w:rsidR="0042139C">
          <w:rPr>
            <w:webHidden/>
          </w:rPr>
          <w:fldChar w:fldCharType="begin"/>
        </w:r>
        <w:r w:rsidR="0042139C">
          <w:rPr>
            <w:webHidden/>
          </w:rPr>
          <w:instrText xml:space="preserve"> PAGEREF _Toc492466552 \h </w:instrText>
        </w:r>
        <w:r w:rsidR="0042139C">
          <w:rPr>
            <w:webHidden/>
          </w:rPr>
        </w:r>
        <w:r w:rsidR="0042139C">
          <w:rPr>
            <w:webHidden/>
          </w:rPr>
          <w:fldChar w:fldCharType="separate"/>
        </w:r>
        <w:r w:rsidR="0042139C">
          <w:rPr>
            <w:webHidden/>
          </w:rPr>
          <w:t>19</w:t>
        </w:r>
        <w:r w:rsidR="0042139C">
          <w:rPr>
            <w:webHidden/>
          </w:rPr>
          <w:fldChar w:fldCharType="end"/>
        </w:r>
      </w:hyperlink>
    </w:p>
    <w:p w:rsidR="0042139C" w:rsidRDefault="004F0C16">
      <w:pPr>
        <w:pStyle w:val="TOC5"/>
        <w:rPr>
          <w:rFonts w:eastAsiaTheme="minorEastAsia"/>
          <w:sz w:val="22"/>
          <w:lang w:eastAsia="en-AU"/>
        </w:rPr>
      </w:pPr>
      <w:hyperlink w:anchor="_Toc492466553" w:history="1">
        <w:r w:rsidR="0042139C" w:rsidRPr="007233E4">
          <w:rPr>
            <w:rStyle w:val="Hyperlink"/>
          </w:rPr>
          <w:t>9.8</w:t>
        </w:r>
        <w:r w:rsidR="0042139C">
          <w:rPr>
            <w:rFonts w:eastAsiaTheme="minorEastAsia"/>
            <w:sz w:val="22"/>
            <w:lang w:eastAsia="en-AU"/>
          </w:rPr>
          <w:tab/>
        </w:r>
        <w:r w:rsidR="0042139C" w:rsidRPr="007233E4">
          <w:rPr>
            <w:rStyle w:val="Hyperlink"/>
          </w:rPr>
          <w:t>Human Resources</w:t>
        </w:r>
        <w:r w:rsidR="0042139C">
          <w:rPr>
            <w:webHidden/>
          </w:rPr>
          <w:tab/>
        </w:r>
        <w:r w:rsidR="0042139C">
          <w:rPr>
            <w:webHidden/>
          </w:rPr>
          <w:fldChar w:fldCharType="begin"/>
        </w:r>
        <w:r w:rsidR="0042139C">
          <w:rPr>
            <w:webHidden/>
          </w:rPr>
          <w:instrText xml:space="preserve"> PAGEREF _Toc492466553 \h </w:instrText>
        </w:r>
        <w:r w:rsidR="0042139C">
          <w:rPr>
            <w:webHidden/>
          </w:rPr>
        </w:r>
        <w:r w:rsidR="0042139C">
          <w:rPr>
            <w:webHidden/>
          </w:rPr>
          <w:fldChar w:fldCharType="separate"/>
        </w:r>
        <w:r w:rsidR="0042139C">
          <w:rPr>
            <w:webHidden/>
          </w:rPr>
          <w:t>19</w:t>
        </w:r>
        <w:r w:rsidR="0042139C">
          <w:rPr>
            <w:webHidden/>
          </w:rPr>
          <w:fldChar w:fldCharType="end"/>
        </w:r>
      </w:hyperlink>
    </w:p>
    <w:p w:rsidR="0042139C" w:rsidRDefault="004F0C16">
      <w:pPr>
        <w:pStyle w:val="TOC5"/>
        <w:rPr>
          <w:rFonts w:eastAsiaTheme="minorEastAsia"/>
          <w:sz w:val="22"/>
          <w:lang w:eastAsia="en-AU"/>
        </w:rPr>
      </w:pPr>
      <w:hyperlink w:anchor="_Toc492466554" w:history="1">
        <w:r w:rsidR="0042139C" w:rsidRPr="007233E4">
          <w:rPr>
            <w:rStyle w:val="Hyperlink"/>
          </w:rPr>
          <w:t>9.9</w:t>
        </w:r>
        <w:r w:rsidR="0042139C">
          <w:rPr>
            <w:rFonts w:eastAsiaTheme="minorEastAsia"/>
            <w:sz w:val="22"/>
            <w:lang w:eastAsia="en-AU"/>
          </w:rPr>
          <w:tab/>
        </w:r>
        <w:r w:rsidR="0042139C" w:rsidRPr="007233E4">
          <w:rPr>
            <w:rStyle w:val="Hyperlink"/>
          </w:rPr>
          <w:t>Communications</w:t>
        </w:r>
        <w:r w:rsidR="0042139C">
          <w:rPr>
            <w:webHidden/>
          </w:rPr>
          <w:tab/>
        </w:r>
        <w:r w:rsidR="0042139C">
          <w:rPr>
            <w:webHidden/>
          </w:rPr>
          <w:fldChar w:fldCharType="begin"/>
        </w:r>
        <w:r w:rsidR="0042139C">
          <w:rPr>
            <w:webHidden/>
          </w:rPr>
          <w:instrText xml:space="preserve"> PAGEREF _Toc492466554 \h </w:instrText>
        </w:r>
        <w:r w:rsidR="0042139C">
          <w:rPr>
            <w:webHidden/>
          </w:rPr>
        </w:r>
        <w:r w:rsidR="0042139C">
          <w:rPr>
            <w:webHidden/>
          </w:rPr>
          <w:fldChar w:fldCharType="separate"/>
        </w:r>
        <w:r w:rsidR="0042139C">
          <w:rPr>
            <w:webHidden/>
          </w:rPr>
          <w:t>20</w:t>
        </w:r>
        <w:r w:rsidR="0042139C">
          <w:rPr>
            <w:webHidden/>
          </w:rPr>
          <w:fldChar w:fldCharType="end"/>
        </w:r>
      </w:hyperlink>
    </w:p>
    <w:p w:rsidR="0042139C" w:rsidRDefault="004F0C16">
      <w:pPr>
        <w:pStyle w:val="TOC5"/>
        <w:rPr>
          <w:rFonts w:eastAsiaTheme="minorEastAsia"/>
          <w:sz w:val="22"/>
          <w:lang w:eastAsia="en-AU"/>
        </w:rPr>
      </w:pPr>
      <w:hyperlink w:anchor="_Toc492466555" w:history="1">
        <w:r w:rsidR="0042139C" w:rsidRPr="007233E4">
          <w:rPr>
            <w:rStyle w:val="Hyperlink"/>
          </w:rPr>
          <w:t>9.10</w:t>
        </w:r>
        <w:r w:rsidR="0042139C">
          <w:rPr>
            <w:rFonts w:eastAsiaTheme="minorEastAsia"/>
            <w:sz w:val="22"/>
            <w:lang w:eastAsia="en-AU"/>
          </w:rPr>
          <w:tab/>
        </w:r>
        <w:r w:rsidR="0042139C" w:rsidRPr="007233E4">
          <w:rPr>
            <w:rStyle w:val="Hyperlink"/>
          </w:rPr>
          <w:t>Risk</w:t>
        </w:r>
        <w:r w:rsidR="0042139C">
          <w:rPr>
            <w:webHidden/>
          </w:rPr>
          <w:tab/>
        </w:r>
        <w:r w:rsidR="0042139C">
          <w:rPr>
            <w:webHidden/>
          </w:rPr>
          <w:fldChar w:fldCharType="begin"/>
        </w:r>
        <w:r w:rsidR="0042139C">
          <w:rPr>
            <w:webHidden/>
          </w:rPr>
          <w:instrText xml:space="preserve"> PAGEREF _Toc492466555 \h </w:instrText>
        </w:r>
        <w:r w:rsidR="0042139C">
          <w:rPr>
            <w:webHidden/>
          </w:rPr>
        </w:r>
        <w:r w:rsidR="0042139C">
          <w:rPr>
            <w:webHidden/>
          </w:rPr>
          <w:fldChar w:fldCharType="separate"/>
        </w:r>
        <w:r w:rsidR="0042139C">
          <w:rPr>
            <w:webHidden/>
          </w:rPr>
          <w:t>20</w:t>
        </w:r>
        <w:r w:rsidR="0042139C">
          <w:rPr>
            <w:webHidden/>
          </w:rPr>
          <w:fldChar w:fldCharType="end"/>
        </w:r>
      </w:hyperlink>
    </w:p>
    <w:p w:rsidR="0042139C" w:rsidRDefault="004F0C16">
      <w:pPr>
        <w:pStyle w:val="TOC5"/>
        <w:rPr>
          <w:rFonts w:eastAsiaTheme="minorEastAsia"/>
          <w:sz w:val="22"/>
          <w:lang w:eastAsia="en-AU"/>
        </w:rPr>
      </w:pPr>
      <w:hyperlink w:anchor="_Toc492466556" w:history="1">
        <w:r w:rsidR="0042139C" w:rsidRPr="007233E4">
          <w:rPr>
            <w:rStyle w:val="Hyperlink"/>
          </w:rPr>
          <w:t>9.11</w:t>
        </w:r>
        <w:r w:rsidR="0042139C">
          <w:rPr>
            <w:rFonts w:eastAsiaTheme="minorEastAsia"/>
            <w:sz w:val="22"/>
            <w:lang w:eastAsia="en-AU"/>
          </w:rPr>
          <w:tab/>
        </w:r>
        <w:r w:rsidR="0042139C" w:rsidRPr="007233E4">
          <w:rPr>
            <w:rStyle w:val="Hyperlink"/>
          </w:rPr>
          <w:t>Procurement</w:t>
        </w:r>
        <w:r w:rsidR="0042139C">
          <w:rPr>
            <w:webHidden/>
          </w:rPr>
          <w:tab/>
        </w:r>
        <w:r w:rsidR="0042139C">
          <w:rPr>
            <w:webHidden/>
          </w:rPr>
          <w:fldChar w:fldCharType="begin"/>
        </w:r>
        <w:r w:rsidR="0042139C">
          <w:rPr>
            <w:webHidden/>
          </w:rPr>
          <w:instrText xml:space="preserve"> PAGEREF _Toc492466556 \h </w:instrText>
        </w:r>
        <w:r w:rsidR="0042139C">
          <w:rPr>
            <w:webHidden/>
          </w:rPr>
        </w:r>
        <w:r w:rsidR="0042139C">
          <w:rPr>
            <w:webHidden/>
          </w:rPr>
          <w:fldChar w:fldCharType="separate"/>
        </w:r>
        <w:r w:rsidR="0042139C">
          <w:rPr>
            <w:webHidden/>
          </w:rPr>
          <w:t>21</w:t>
        </w:r>
        <w:r w:rsidR="0042139C">
          <w:rPr>
            <w:webHidden/>
          </w:rPr>
          <w:fldChar w:fldCharType="end"/>
        </w:r>
      </w:hyperlink>
    </w:p>
    <w:p w:rsidR="0042139C" w:rsidRDefault="004F0C16">
      <w:pPr>
        <w:pStyle w:val="TOC5"/>
        <w:rPr>
          <w:rFonts w:eastAsiaTheme="minorEastAsia"/>
          <w:sz w:val="22"/>
          <w:lang w:eastAsia="en-AU"/>
        </w:rPr>
      </w:pPr>
      <w:hyperlink w:anchor="_Toc492466557" w:history="1">
        <w:r w:rsidR="0042139C" w:rsidRPr="007233E4">
          <w:rPr>
            <w:rStyle w:val="Hyperlink"/>
          </w:rPr>
          <w:t>9.12</w:t>
        </w:r>
        <w:r w:rsidR="0042139C">
          <w:rPr>
            <w:rFonts w:eastAsiaTheme="minorEastAsia"/>
            <w:sz w:val="22"/>
            <w:lang w:eastAsia="en-AU"/>
          </w:rPr>
          <w:tab/>
        </w:r>
        <w:r w:rsidR="0042139C" w:rsidRPr="007233E4">
          <w:rPr>
            <w:rStyle w:val="Hyperlink"/>
          </w:rPr>
          <w:t>Integration</w:t>
        </w:r>
        <w:r w:rsidR="0042139C">
          <w:rPr>
            <w:webHidden/>
          </w:rPr>
          <w:tab/>
        </w:r>
        <w:r w:rsidR="0042139C">
          <w:rPr>
            <w:webHidden/>
          </w:rPr>
          <w:fldChar w:fldCharType="begin"/>
        </w:r>
        <w:r w:rsidR="0042139C">
          <w:rPr>
            <w:webHidden/>
          </w:rPr>
          <w:instrText xml:space="preserve"> PAGEREF _Toc492466557 \h </w:instrText>
        </w:r>
        <w:r w:rsidR="0042139C">
          <w:rPr>
            <w:webHidden/>
          </w:rPr>
        </w:r>
        <w:r w:rsidR="0042139C">
          <w:rPr>
            <w:webHidden/>
          </w:rPr>
          <w:fldChar w:fldCharType="separate"/>
        </w:r>
        <w:r w:rsidR="0042139C">
          <w:rPr>
            <w:webHidden/>
          </w:rPr>
          <w:t>22</w:t>
        </w:r>
        <w:r w:rsidR="0042139C">
          <w:rPr>
            <w:webHidden/>
          </w:rPr>
          <w:fldChar w:fldCharType="end"/>
        </w:r>
      </w:hyperlink>
    </w:p>
    <w:p w:rsidR="0042139C" w:rsidRDefault="004F0C16">
      <w:pPr>
        <w:pStyle w:val="TOC5"/>
        <w:rPr>
          <w:rFonts w:eastAsiaTheme="minorEastAsia"/>
          <w:sz w:val="22"/>
          <w:lang w:eastAsia="en-AU"/>
        </w:rPr>
      </w:pPr>
      <w:hyperlink w:anchor="_Toc492466558" w:history="1">
        <w:r w:rsidR="0042139C" w:rsidRPr="007233E4">
          <w:rPr>
            <w:rStyle w:val="Hyperlink"/>
          </w:rPr>
          <w:t>9.13</w:t>
        </w:r>
        <w:r w:rsidR="0042139C">
          <w:rPr>
            <w:rFonts w:eastAsiaTheme="minorEastAsia"/>
            <w:sz w:val="22"/>
            <w:lang w:eastAsia="en-AU"/>
          </w:rPr>
          <w:tab/>
        </w:r>
        <w:r w:rsidR="0042139C" w:rsidRPr="007233E4">
          <w:rPr>
            <w:rStyle w:val="Hyperlink"/>
          </w:rPr>
          <w:t>Phase transitions/handover/completion</w:t>
        </w:r>
        <w:r w:rsidR="0042139C">
          <w:rPr>
            <w:webHidden/>
          </w:rPr>
          <w:tab/>
        </w:r>
        <w:r w:rsidR="0042139C">
          <w:rPr>
            <w:webHidden/>
          </w:rPr>
          <w:fldChar w:fldCharType="begin"/>
        </w:r>
        <w:r w:rsidR="0042139C">
          <w:rPr>
            <w:webHidden/>
          </w:rPr>
          <w:instrText xml:space="preserve"> PAGEREF _Toc492466558 \h </w:instrText>
        </w:r>
        <w:r w:rsidR="0042139C">
          <w:rPr>
            <w:webHidden/>
          </w:rPr>
        </w:r>
        <w:r w:rsidR="0042139C">
          <w:rPr>
            <w:webHidden/>
          </w:rPr>
          <w:fldChar w:fldCharType="separate"/>
        </w:r>
        <w:r w:rsidR="0042139C">
          <w:rPr>
            <w:webHidden/>
          </w:rPr>
          <w:t>22</w:t>
        </w:r>
        <w:r w:rsidR="0042139C">
          <w:rPr>
            <w:webHidden/>
          </w:rPr>
          <w:fldChar w:fldCharType="end"/>
        </w:r>
      </w:hyperlink>
    </w:p>
    <w:p w:rsidR="0042139C" w:rsidRDefault="004F0C16">
      <w:pPr>
        <w:pStyle w:val="TOC5"/>
        <w:rPr>
          <w:rFonts w:eastAsiaTheme="minorEastAsia"/>
          <w:sz w:val="22"/>
          <w:lang w:eastAsia="en-AU"/>
        </w:rPr>
      </w:pPr>
      <w:hyperlink w:anchor="_Toc492466559" w:history="1">
        <w:r w:rsidR="0042139C" w:rsidRPr="007233E4">
          <w:rPr>
            <w:rStyle w:val="Hyperlink"/>
          </w:rPr>
          <w:t>9.14</w:t>
        </w:r>
        <w:r w:rsidR="0042139C">
          <w:rPr>
            <w:rFonts w:eastAsiaTheme="minorEastAsia"/>
            <w:sz w:val="22"/>
            <w:lang w:eastAsia="en-AU"/>
          </w:rPr>
          <w:tab/>
        </w:r>
        <w:r w:rsidR="0042139C" w:rsidRPr="007233E4">
          <w:rPr>
            <w:rStyle w:val="Hyperlink"/>
          </w:rPr>
          <w:t>Design development</w:t>
        </w:r>
        <w:r w:rsidR="0042139C">
          <w:rPr>
            <w:webHidden/>
          </w:rPr>
          <w:tab/>
        </w:r>
        <w:r w:rsidR="0042139C">
          <w:rPr>
            <w:webHidden/>
          </w:rPr>
          <w:fldChar w:fldCharType="begin"/>
        </w:r>
        <w:r w:rsidR="0042139C">
          <w:rPr>
            <w:webHidden/>
          </w:rPr>
          <w:instrText xml:space="preserve"> PAGEREF _Toc492466559 \h </w:instrText>
        </w:r>
        <w:r w:rsidR="0042139C">
          <w:rPr>
            <w:webHidden/>
          </w:rPr>
        </w:r>
        <w:r w:rsidR="0042139C">
          <w:rPr>
            <w:webHidden/>
          </w:rPr>
          <w:fldChar w:fldCharType="separate"/>
        </w:r>
        <w:r w:rsidR="0042139C">
          <w:rPr>
            <w:webHidden/>
          </w:rPr>
          <w:t>23</w:t>
        </w:r>
        <w:r w:rsidR="0042139C">
          <w:rPr>
            <w:webHidden/>
          </w:rPr>
          <w:fldChar w:fldCharType="end"/>
        </w:r>
      </w:hyperlink>
    </w:p>
    <w:p w:rsidR="0042139C" w:rsidRDefault="004F0C16">
      <w:pPr>
        <w:pStyle w:val="TOC5"/>
        <w:rPr>
          <w:rFonts w:eastAsiaTheme="minorEastAsia"/>
          <w:sz w:val="22"/>
          <w:lang w:eastAsia="en-AU"/>
        </w:rPr>
      </w:pPr>
      <w:hyperlink w:anchor="_Toc492466560" w:history="1">
        <w:r w:rsidR="0042139C" w:rsidRPr="007233E4">
          <w:rPr>
            <w:rStyle w:val="Hyperlink"/>
          </w:rPr>
          <w:t>9.15</w:t>
        </w:r>
        <w:r w:rsidR="0042139C">
          <w:rPr>
            <w:rFonts w:eastAsiaTheme="minorEastAsia"/>
            <w:sz w:val="22"/>
            <w:lang w:eastAsia="en-AU"/>
          </w:rPr>
          <w:tab/>
        </w:r>
        <w:r w:rsidR="0042139C" w:rsidRPr="007233E4">
          <w:rPr>
            <w:rStyle w:val="Hyperlink"/>
          </w:rPr>
          <w:t>Project Learnings</w:t>
        </w:r>
        <w:r w:rsidR="0042139C">
          <w:rPr>
            <w:webHidden/>
          </w:rPr>
          <w:tab/>
        </w:r>
        <w:r w:rsidR="0042139C">
          <w:rPr>
            <w:webHidden/>
          </w:rPr>
          <w:fldChar w:fldCharType="begin"/>
        </w:r>
        <w:r w:rsidR="0042139C">
          <w:rPr>
            <w:webHidden/>
          </w:rPr>
          <w:instrText xml:space="preserve"> PAGEREF _Toc492466560 \h </w:instrText>
        </w:r>
        <w:r w:rsidR="0042139C">
          <w:rPr>
            <w:webHidden/>
          </w:rPr>
        </w:r>
        <w:r w:rsidR="0042139C">
          <w:rPr>
            <w:webHidden/>
          </w:rPr>
          <w:fldChar w:fldCharType="separate"/>
        </w:r>
        <w:r w:rsidR="0042139C">
          <w:rPr>
            <w:webHidden/>
          </w:rPr>
          <w:t>23</w:t>
        </w:r>
        <w:r w:rsidR="0042139C">
          <w:rPr>
            <w:webHidden/>
          </w:rPr>
          <w:fldChar w:fldCharType="end"/>
        </w:r>
      </w:hyperlink>
    </w:p>
    <w:p w:rsidR="0042139C" w:rsidRDefault="004F0C16">
      <w:pPr>
        <w:pStyle w:val="TOC4"/>
        <w:rPr>
          <w:rFonts w:eastAsiaTheme="minorEastAsia"/>
          <w:b w:val="0"/>
          <w:sz w:val="22"/>
          <w:lang w:eastAsia="en-AU"/>
        </w:rPr>
      </w:pPr>
      <w:hyperlink w:anchor="_Toc492466561" w:history="1">
        <w:r w:rsidR="0042139C" w:rsidRPr="007233E4">
          <w:rPr>
            <w:rStyle w:val="Hyperlink"/>
          </w:rPr>
          <w:t>10.</w:t>
        </w:r>
        <w:r w:rsidR="0042139C">
          <w:rPr>
            <w:rFonts w:eastAsiaTheme="minorEastAsia"/>
            <w:b w:val="0"/>
            <w:sz w:val="22"/>
            <w:lang w:eastAsia="en-AU"/>
          </w:rPr>
          <w:tab/>
        </w:r>
        <w:r w:rsidR="0042139C" w:rsidRPr="007233E4">
          <w:rPr>
            <w:rStyle w:val="Hyperlink"/>
          </w:rPr>
          <w:t>Recommendations</w:t>
        </w:r>
        <w:r w:rsidR="0042139C">
          <w:rPr>
            <w:webHidden/>
          </w:rPr>
          <w:tab/>
        </w:r>
        <w:r w:rsidR="0042139C">
          <w:rPr>
            <w:webHidden/>
          </w:rPr>
          <w:fldChar w:fldCharType="begin"/>
        </w:r>
        <w:r w:rsidR="0042139C">
          <w:rPr>
            <w:webHidden/>
          </w:rPr>
          <w:instrText xml:space="preserve"> PAGEREF _Toc492466561 \h </w:instrText>
        </w:r>
        <w:r w:rsidR="0042139C">
          <w:rPr>
            <w:webHidden/>
          </w:rPr>
        </w:r>
        <w:r w:rsidR="0042139C">
          <w:rPr>
            <w:webHidden/>
          </w:rPr>
          <w:fldChar w:fldCharType="separate"/>
        </w:r>
        <w:r w:rsidR="0042139C">
          <w:rPr>
            <w:webHidden/>
          </w:rPr>
          <w:t>23</w:t>
        </w:r>
        <w:r w:rsidR="0042139C">
          <w:rPr>
            <w:webHidden/>
          </w:rPr>
          <w:fldChar w:fldCharType="end"/>
        </w:r>
      </w:hyperlink>
    </w:p>
    <w:p w:rsidR="0042139C" w:rsidRDefault="004F0C16">
      <w:pPr>
        <w:pStyle w:val="TOC4"/>
        <w:rPr>
          <w:rFonts w:eastAsiaTheme="minorEastAsia"/>
          <w:b w:val="0"/>
          <w:sz w:val="22"/>
          <w:lang w:eastAsia="en-AU"/>
        </w:rPr>
      </w:pPr>
      <w:hyperlink w:anchor="_Toc492466562" w:history="1">
        <w:r w:rsidR="0042139C" w:rsidRPr="007233E4">
          <w:rPr>
            <w:rStyle w:val="Hyperlink"/>
          </w:rPr>
          <w:t>11.</w:t>
        </w:r>
        <w:r w:rsidR="0042139C">
          <w:rPr>
            <w:rFonts w:eastAsiaTheme="minorEastAsia"/>
            <w:b w:val="0"/>
            <w:sz w:val="22"/>
            <w:lang w:eastAsia="en-AU"/>
          </w:rPr>
          <w:tab/>
        </w:r>
        <w:r w:rsidR="0042139C" w:rsidRPr="007233E4">
          <w:rPr>
            <w:rStyle w:val="Hyperlink"/>
          </w:rPr>
          <w:t>Annexures</w:t>
        </w:r>
        <w:r w:rsidR="0042139C">
          <w:rPr>
            <w:webHidden/>
          </w:rPr>
          <w:tab/>
        </w:r>
        <w:r w:rsidR="0042139C">
          <w:rPr>
            <w:webHidden/>
          </w:rPr>
          <w:fldChar w:fldCharType="begin"/>
        </w:r>
        <w:r w:rsidR="0042139C">
          <w:rPr>
            <w:webHidden/>
          </w:rPr>
          <w:instrText xml:space="preserve"> PAGEREF _Toc492466562 \h </w:instrText>
        </w:r>
        <w:r w:rsidR="0042139C">
          <w:rPr>
            <w:webHidden/>
          </w:rPr>
        </w:r>
        <w:r w:rsidR="0042139C">
          <w:rPr>
            <w:webHidden/>
          </w:rPr>
          <w:fldChar w:fldCharType="separate"/>
        </w:r>
        <w:r w:rsidR="0042139C">
          <w:rPr>
            <w:webHidden/>
          </w:rPr>
          <w:t>24</w:t>
        </w:r>
        <w:r w:rsidR="0042139C">
          <w:rPr>
            <w:webHidden/>
          </w:rPr>
          <w:fldChar w:fldCharType="end"/>
        </w:r>
      </w:hyperlink>
    </w:p>
    <w:p w:rsidR="00592D77" w:rsidRPr="003E5CE1" w:rsidRDefault="008C30E2" w:rsidP="006429D1">
      <w:pPr>
        <w:pStyle w:val="TOCHeading"/>
        <w:numPr>
          <w:ilvl w:val="0"/>
          <w:numId w:val="0"/>
        </w:numPr>
        <w:rPr>
          <w:color w:val="auto"/>
          <w:sz w:val="28"/>
          <w:szCs w:val="28"/>
        </w:rPr>
      </w:pPr>
      <w:r>
        <w:rPr>
          <w:rFonts w:eastAsiaTheme="minorHAnsi" w:cstheme="minorBidi"/>
          <w:noProof/>
          <w:sz w:val="22"/>
          <w:szCs w:val="22"/>
        </w:rPr>
        <w:fldChar w:fldCharType="end"/>
      </w:r>
      <w:bookmarkEnd w:id="7"/>
      <w:r w:rsidR="00592D77" w:rsidRPr="003E5CE1">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3E5CE1" w:rsidRDefault="00592D77" w:rsidP="006429D1">
      <w:pPr>
        <w:pStyle w:val="TOCHeading"/>
        <w:numPr>
          <w:ilvl w:val="0"/>
          <w:numId w:val="0"/>
        </w:numPr>
        <w:rPr>
          <w:color w:val="auto"/>
          <w:sz w:val="28"/>
          <w:szCs w:val="28"/>
        </w:rPr>
      </w:pPr>
      <w:r w:rsidRPr="003E5CE1">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142F70" w:rsidRPr="00CD6497" w:rsidTr="00DB3AA7">
        <w:trPr>
          <w:trHeight w:val="350"/>
        </w:trPr>
        <w:tc>
          <w:tcPr>
            <w:tcW w:w="10649" w:type="dxa"/>
            <w:shd w:val="clear" w:color="auto" w:fill="EFEDE1"/>
          </w:tcPr>
          <w:p w:rsidR="00142F70" w:rsidRDefault="00142F70" w:rsidP="00DB3AA7">
            <w:pPr>
              <w:pStyle w:val="Un-indexedHeading"/>
            </w:pPr>
            <w:bookmarkStart w:id="8" w:name="_Toc210542223"/>
            <w:bookmarkStart w:id="9" w:name="_Toc222800742"/>
            <w:bookmarkStart w:id="10" w:name="_Toc343867853"/>
            <w:bookmarkStart w:id="11" w:name="_Toc411432675"/>
            <w:bookmarkStart w:id="12" w:name="_Toc405935379"/>
            <w:bookmarkStart w:id="13" w:name="_Toc405935416"/>
            <w:bookmarkStart w:id="14" w:name="_Toc405935439"/>
            <w:r>
              <w:lastRenderedPageBreak/>
              <w:br w:type="page"/>
            </w:r>
            <w:r w:rsidRPr="00CD6497">
              <w:rPr>
                <w:color w:val="003E69"/>
              </w:rPr>
              <w:t>Read this guidance text box before proceeding.</w:t>
            </w:r>
          </w:p>
          <w:p w:rsidR="00142F70" w:rsidRDefault="00142F70" w:rsidP="00DB3AA7">
            <w:pPr>
              <w:pStyle w:val="6Text"/>
            </w:pPr>
            <w:r>
              <w:t xml:space="preserve">This template is used for Proposal, Options Analysis, Business Case and Project Plan. </w:t>
            </w:r>
          </w:p>
          <w:p w:rsidR="00142F70" w:rsidRDefault="00142F70" w:rsidP="00DB3AA7">
            <w:pPr>
              <w:pStyle w:val="6Text"/>
            </w:pPr>
            <w:r>
              <w:t>Where it is being used for a planning study/strategy/policy development project, it would be completed for proposal, and possibly options analysis. The business case would be retitled Organisational Delivery Plan and a project plan would not be required, as the recommendations will be delivered by others.</w:t>
            </w:r>
          </w:p>
          <w:p w:rsidR="00142F70" w:rsidRDefault="00142F70" w:rsidP="00DB3AA7">
            <w:pPr>
              <w:pStyle w:val="6Text"/>
            </w:pPr>
            <w:r>
              <w:t xml:space="preserve">It contains a project management plan that covers from the present until the next major milestone in detail, and the remaining steps in outline form. </w:t>
            </w:r>
          </w:p>
          <w:p w:rsidR="00142F70" w:rsidRDefault="00142F70" w:rsidP="00DB3AA7">
            <w:pPr>
              <w:pStyle w:val="6Text"/>
            </w:pPr>
            <w:r>
              <w:t xml:space="preserve">The ‘Project Plan’ term has been reserved for the implementation phase since OnQ’s inception in 2000. Using the term ‘project management plan’ throughout overcomes the difficulty of preparing the wrong template at the wrong time, just to have a management plan. </w:t>
            </w:r>
          </w:p>
          <w:p w:rsidR="00142F70" w:rsidRDefault="00142F70" w:rsidP="00DB3AA7">
            <w:pPr>
              <w:pStyle w:val="6Text"/>
            </w:pPr>
            <w:r>
              <w:t xml:space="preserve">To create templates after the proposal, start with this template from the website, as it may contain updates, and the previous template may have left out some sections not relevant to that part of the process then but relevant now. Then bring material in Sections 1 to 6 forward from the previous template, bold italicising that text. Insert any new material in normal typeface, enabling a reviewer/approver to readily see what has changed from the last approved document. This can be particularly useful when there is a long time lapse between templates, and avoids unnecessary searching by the reviewer/approver. As this material is being brought forward, check that all the material mentioned in the guidance has been covered and then delete the corresponding guidance box. </w:t>
            </w:r>
          </w:p>
          <w:p w:rsidR="00142F70" w:rsidRDefault="00142F70" w:rsidP="00DB3AA7">
            <w:pPr>
              <w:pStyle w:val="6aSubParagraphBullet"/>
              <w:numPr>
                <w:ilvl w:val="0"/>
                <w:numId w:val="0"/>
              </w:numPr>
              <w:tabs>
                <w:tab w:val="clear" w:pos="1134"/>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142F70" w:rsidRDefault="00142F70" w:rsidP="00DB3AA7">
            <w:pPr>
              <w:pStyle w:val="6aSubParagraphBullet"/>
              <w:numPr>
                <w:ilvl w:val="0"/>
                <w:numId w:val="0"/>
              </w:numPr>
              <w:tabs>
                <w:tab w:val="clear" w:pos="1134"/>
              </w:tabs>
            </w:pPr>
            <w:r>
              <w:t>When the template is complete and the guidance boxes removed, u</w:t>
            </w:r>
            <w:r w:rsidRPr="00126152">
              <w:t xml:space="preserve">pdate the table of contents by </w:t>
            </w:r>
            <w:r>
              <w:br/>
            </w:r>
            <w:r w:rsidRPr="00126152">
              <w:t xml:space="preserve">right-clicking </w:t>
            </w:r>
            <w:r>
              <w:t xml:space="preserve">in it </w:t>
            </w:r>
            <w:r w:rsidRPr="00126152">
              <w:t xml:space="preserve">and selecting </w:t>
            </w:r>
            <w:r>
              <w:t>‘Update Field’,</w:t>
            </w:r>
            <w:r w:rsidRPr="00126152">
              <w:t xml:space="preserve"> then </w:t>
            </w:r>
            <w:r>
              <w:t>‘</w:t>
            </w:r>
            <w:r w:rsidRPr="00126152">
              <w:t>Update entire table</w:t>
            </w:r>
            <w:r>
              <w:t>’</w:t>
            </w:r>
            <w:r w:rsidRPr="00126152">
              <w:t>.</w:t>
            </w:r>
          </w:p>
          <w:p w:rsidR="00142F70" w:rsidRDefault="00142F70" w:rsidP="00DB3AA7">
            <w:pPr>
              <w:pStyle w:val="6aSubParagraphBullet"/>
              <w:numPr>
                <w:ilvl w:val="0"/>
                <w:numId w:val="0"/>
              </w:numPr>
              <w:tabs>
                <w:tab w:val="clear" w:pos="1134"/>
              </w:tabs>
            </w:pPr>
            <w:r>
              <w:t>Once approved, this document should be managed in accordance with the Department of Transport and Main Roads Recordkeeping Policy.</w:t>
            </w:r>
          </w:p>
          <w:p w:rsidR="00142F70" w:rsidRPr="00390237" w:rsidRDefault="00142F70" w:rsidP="00142F70">
            <w:pPr>
              <w:pStyle w:val="DeleteGuidance"/>
              <w:numPr>
                <w:ilvl w:val="0"/>
                <w:numId w:val="16"/>
              </w:numPr>
            </w:pPr>
            <w:r w:rsidRPr="003F0EC2">
              <w:t xml:space="preserve">To delete this guidance text box, </w:t>
            </w:r>
            <w:r>
              <w:t>right-mouse click within this box, select Delete Rows</w:t>
            </w:r>
            <w:r w:rsidRPr="003F0EC2">
              <w:t>.</w:t>
            </w:r>
          </w:p>
        </w:tc>
      </w:tr>
    </w:tbl>
    <w:p w:rsidR="00142F70" w:rsidRDefault="00142F70" w:rsidP="00142F70">
      <w:pPr>
        <w:pStyle w:val="Style3SectionHeadingLeft0cmFirstline0cm"/>
        <w:numPr>
          <w:ilvl w:val="0"/>
          <w:numId w:val="0"/>
        </w:numPr>
      </w:pPr>
    </w:p>
    <w:p w:rsidR="00142F70" w:rsidRPr="00390237" w:rsidRDefault="00142F70" w:rsidP="00142F70">
      <w:pPr>
        <w:pStyle w:val="Style3SectionHeadingLeft0cmFirstline0cm"/>
        <w:numPr>
          <w:ilvl w:val="0"/>
          <w:numId w:val="0"/>
        </w:numPr>
      </w:pPr>
      <w:r w:rsidRPr="00390237">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8"/>
      </w:tblGrid>
      <w:tr w:rsidR="00142F70" w:rsidRPr="002E268C" w:rsidTr="00DB3AA7">
        <w:tc>
          <w:tcPr>
            <w:tcW w:w="10648" w:type="dxa"/>
            <w:shd w:val="clear" w:color="auto" w:fill="EFEDE1"/>
          </w:tcPr>
          <w:p w:rsidR="00142F70" w:rsidRPr="002E268C" w:rsidRDefault="00142F70" w:rsidP="00DB3AA7">
            <w:pPr>
              <w:pStyle w:val="6Text"/>
            </w:pPr>
            <w:r>
              <w:t>Extract</w:t>
            </w:r>
            <w:r w:rsidRPr="002E268C">
              <w:t xml:space="preserve"> the key points of th</w:t>
            </w:r>
            <w:r>
              <w:t>is document. The executive summary should not say anything that has not been included in the body of the template. So it is usually best to write this section last i.e. after the rest of the template has been completed. Items that typically need to be in this summary include</w:t>
            </w:r>
            <w:r w:rsidRPr="002E268C">
              <w:t>:</w:t>
            </w:r>
          </w:p>
          <w:p w:rsidR="00142F70" w:rsidRDefault="00142F70" w:rsidP="00DB3AA7">
            <w:pPr>
              <w:pStyle w:val="6aSubParagraphBullet"/>
            </w:pPr>
            <w:r>
              <w:t>A b</w:t>
            </w:r>
            <w:r w:rsidRPr="002E268C">
              <w:t>rief description of the problem or opportunity to be addressed</w:t>
            </w:r>
          </w:p>
          <w:p w:rsidR="00142F70" w:rsidRPr="002E268C" w:rsidRDefault="00142F70" w:rsidP="00DB3AA7">
            <w:pPr>
              <w:pStyle w:val="6aSubParagraphBullet"/>
            </w:pPr>
            <w:r>
              <w:t>An outline of the scope</w:t>
            </w:r>
          </w:p>
          <w:p w:rsidR="00142F70" w:rsidRPr="002E268C" w:rsidRDefault="00142F70" w:rsidP="00DB3AA7">
            <w:pPr>
              <w:pStyle w:val="6aSubParagraphBullet"/>
            </w:pPr>
            <w:r>
              <w:t>An outline</w:t>
            </w:r>
            <w:r w:rsidRPr="002E268C">
              <w:t xml:space="preserve"> </w:t>
            </w:r>
            <w:r>
              <w:t xml:space="preserve">of </w:t>
            </w:r>
            <w:r w:rsidRPr="002E268C">
              <w:t xml:space="preserve">the </w:t>
            </w:r>
            <w:r>
              <w:t xml:space="preserve">project objectives </w:t>
            </w:r>
            <w:r w:rsidRPr="002E268C">
              <w:t xml:space="preserve">and benefits sought </w:t>
            </w:r>
          </w:p>
          <w:p w:rsidR="00142F70" w:rsidRPr="002E268C" w:rsidRDefault="00142F70" w:rsidP="00DB3AA7">
            <w:pPr>
              <w:pStyle w:val="6aSubParagraphBullet"/>
            </w:pPr>
            <w:r>
              <w:t>K</w:t>
            </w:r>
            <w:r w:rsidRPr="002E268C">
              <w:t>ey risks and issues</w:t>
            </w:r>
          </w:p>
          <w:p w:rsidR="00142F70" w:rsidRPr="002E268C" w:rsidRDefault="00142F70" w:rsidP="00DB3AA7">
            <w:pPr>
              <w:pStyle w:val="6aSubParagraphBullet"/>
            </w:pPr>
            <w:r>
              <w:t>A</w:t>
            </w:r>
            <w:r w:rsidRPr="002E268C">
              <w:t xml:space="preserve"> summary of the time, costs and resources to complete the next stage</w:t>
            </w:r>
          </w:p>
          <w:p w:rsidR="00142F70" w:rsidRPr="003D7EE9" w:rsidRDefault="00142F70" w:rsidP="00DB3AA7">
            <w:pPr>
              <w:pStyle w:val="6aSubParagraphBullet"/>
            </w:pPr>
            <w:r>
              <w:t xml:space="preserve">A summary of </w:t>
            </w:r>
            <w:r w:rsidRPr="003D7EE9">
              <w:t>the recommended course of action.</w:t>
            </w:r>
          </w:p>
          <w:p w:rsidR="00142F70" w:rsidRPr="003F0EC2" w:rsidRDefault="00142F70" w:rsidP="00142F70">
            <w:pPr>
              <w:pStyle w:val="DeleteGuidance"/>
              <w:numPr>
                <w:ilvl w:val="0"/>
                <w:numId w:val="16"/>
              </w:numPr>
            </w:pPr>
            <w:r w:rsidRPr="003F0EC2">
              <w:t xml:space="preserve">To delete this guidance text box, </w:t>
            </w:r>
            <w:r>
              <w:t>right-mouse click within this box, select Delete Rows</w:t>
            </w:r>
            <w:r w:rsidRPr="003F0EC2">
              <w:t>.</w:t>
            </w:r>
          </w:p>
        </w:tc>
      </w:tr>
    </w:tbl>
    <w:p w:rsidR="00142F70" w:rsidRDefault="00142F70" w:rsidP="00142F70">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6429D1" w:rsidRDefault="006429D1" w:rsidP="006429D1">
      <w:pPr>
        <w:pStyle w:val="AltHeading1"/>
        <w:rPr>
          <w:color w:val="auto"/>
          <w:sz w:val="28"/>
          <w:szCs w:val="28"/>
        </w:rPr>
      </w:pPr>
      <w:bookmarkStart w:id="15" w:name="_Toc492466507"/>
      <w:r w:rsidRPr="006429D1">
        <w:rPr>
          <w:color w:val="auto"/>
          <w:sz w:val="28"/>
          <w:szCs w:val="28"/>
        </w:rPr>
        <w:lastRenderedPageBreak/>
        <w:t>Purpose of this document</w:t>
      </w:r>
      <w:bookmarkEnd w:id="8"/>
      <w:bookmarkEnd w:id="9"/>
      <w:bookmarkEnd w:id="10"/>
      <w:bookmarkEnd w:id="11"/>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D44F79" w:rsidRDefault="006429D1" w:rsidP="00DB3AA7">
            <w:pPr>
              <w:pStyle w:val="6aSubParagraphBullet"/>
              <w:numPr>
                <w:ilvl w:val="0"/>
                <w:numId w:val="0"/>
              </w:numPr>
              <w:rPr>
                <w:i/>
                <w:iCs/>
                <w:szCs w:val="20"/>
              </w:rPr>
            </w:pPr>
            <w:r w:rsidRPr="002E268C">
              <w:rPr>
                <w:lang w:eastAsia="en-AU"/>
              </w:rPr>
              <w:t>The purpose of this document is to</w:t>
            </w:r>
            <w:r>
              <w:t xml:space="preserve"> </w:t>
            </w:r>
            <w:r>
              <w:rPr>
                <w:lang w:eastAsia="en-AU"/>
              </w:rPr>
              <w:t>(Delete from here to the relevant close bracket and delete any subsequent options, then copy the remaining text from this guidance box into the ‘Type here’ box below..</w:t>
            </w:r>
            <w:r>
              <w:rPr>
                <w:i/>
                <w:iCs/>
                <w:szCs w:val="20"/>
              </w:rPr>
              <w:t xml:space="preserve"> Note: D</w:t>
            </w:r>
            <w:r w:rsidRPr="00D44F79">
              <w:rPr>
                <w:i/>
                <w:iCs/>
                <w:szCs w:val="20"/>
              </w:rPr>
              <w:t xml:space="preserve">o not explain the project here. </w:t>
            </w:r>
          </w:p>
          <w:p w:rsidR="006429D1" w:rsidRDefault="006429D1" w:rsidP="00DB3AA7">
            <w:pPr>
              <w:pStyle w:val="6aSubParagraphBullet"/>
              <w:numPr>
                <w:ilvl w:val="0"/>
                <w:numId w:val="0"/>
              </w:numPr>
            </w:pPr>
            <w:r>
              <w:t>Proposal -) i</w:t>
            </w:r>
            <w:r w:rsidRPr="005320B9">
              <w:t>dentify the specific problem or opp</w:t>
            </w:r>
            <w:r>
              <w:t xml:space="preserve">ortunity to be addressed, document the </w:t>
            </w:r>
            <w:r w:rsidRPr="005320B9">
              <w:t>rational</w:t>
            </w:r>
            <w:r>
              <w:t>e</w:t>
            </w:r>
            <w:r w:rsidRPr="005320B9">
              <w:t xml:space="preserve"> </w:t>
            </w:r>
            <w:r>
              <w:t xml:space="preserve">behind/the need for the project, </w:t>
            </w:r>
            <w:r w:rsidRPr="005320B9">
              <w:t xml:space="preserve">and </w:t>
            </w:r>
            <w:r>
              <w:t>obtain</w:t>
            </w:r>
            <w:r w:rsidRPr="005320B9">
              <w:t xml:space="preserve"> </w:t>
            </w:r>
            <w:r>
              <w:t xml:space="preserve">the customer’s agreement to the scope and method of progressing, </w:t>
            </w:r>
            <w:r w:rsidRPr="005320B9">
              <w:t>and funding to proceed to the next stage.</w:t>
            </w:r>
          </w:p>
          <w:p w:rsidR="006429D1" w:rsidRDefault="006429D1" w:rsidP="00DB3AA7">
            <w:pPr>
              <w:pStyle w:val="6aSubParagraphBullet"/>
              <w:numPr>
                <w:ilvl w:val="0"/>
                <w:numId w:val="0"/>
              </w:numPr>
            </w:pPr>
            <w:r>
              <w:t>Options Analysis -) document the options investigated and obtain the customer’s agreement on a preferred option to proceed to business case preparation.</w:t>
            </w:r>
          </w:p>
          <w:p w:rsidR="006429D1" w:rsidRDefault="006429D1" w:rsidP="00DB3AA7">
            <w:pPr>
              <w:pStyle w:val="6aSubParagraphBullet"/>
              <w:numPr>
                <w:ilvl w:val="0"/>
                <w:numId w:val="0"/>
              </w:numPr>
            </w:pPr>
            <w:r>
              <w:t xml:space="preserve">Business Case -) finalise scope definition of and concept estimate for the selected option, evaluate benefits </w:t>
            </w:r>
            <w:r w:rsidRPr="005320B9">
              <w:t xml:space="preserve">and </w:t>
            </w:r>
            <w:r>
              <w:t>obta</w:t>
            </w:r>
            <w:r w:rsidRPr="005320B9">
              <w:t xml:space="preserve">in </w:t>
            </w:r>
            <w:r>
              <w:t xml:space="preserve">the customer’s commitment to funding and agreement to the project’s inclusion in the QTRIP. </w:t>
            </w:r>
          </w:p>
          <w:p w:rsidR="006429D1" w:rsidRPr="005320B9" w:rsidRDefault="006429D1" w:rsidP="00DB3AA7">
            <w:pPr>
              <w:pStyle w:val="6aSubParagraphBullet"/>
              <w:numPr>
                <w:ilvl w:val="0"/>
                <w:numId w:val="0"/>
              </w:numPr>
            </w:pPr>
            <w:r>
              <w:t>Project Plan -) outline how the project will be implemented, and confirm that the project can be delivered within the desired funding and timing.</w:t>
            </w:r>
          </w:p>
          <w:p w:rsidR="006429D1" w:rsidRPr="002E268C" w:rsidRDefault="006429D1" w:rsidP="006429D1">
            <w:pPr>
              <w:pStyle w:val="DeleteGuidance"/>
              <w:numPr>
                <w:ilvl w:val="0"/>
                <w:numId w:val="16"/>
              </w:numPr>
              <w:rPr>
                <w:color w:val="336699"/>
                <w:szCs w:val="22"/>
                <w:lang w:eastAsia="en-AU"/>
              </w:rPr>
            </w:pPr>
            <w:r w:rsidRPr="00B70AA2">
              <w:t xml:space="preserve">To delete this guidance text box, </w:t>
            </w:r>
            <w:r>
              <w:t>right-mouse click within this box, select Delete Rows</w:t>
            </w:r>
            <w:r w:rsidRPr="00B70AA2">
              <w:t>.</w:t>
            </w:r>
          </w:p>
        </w:tc>
      </w:tr>
    </w:tbl>
    <w:bookmarkStart w:id="16" w:name="_Toc222800743"/>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1"/>
        <w:rPr>
          <w:color w:val="auto"/>
          <w:sz w:val="28"/>
          <w:szCs w:val="28"/>
        </w:rPr>
      </w:pPr>
      <w:bookmarkStart w:id="17" w:name="_Toc325973768"/>
      <w:bookmarkStart w:id="18" w:name="_Toc325974230"/>
      <w:bookmarkStart w:id="19" w:name="_Toc325980119"/>
      <w:bookmarkStart w:id="20" w:name="_Toc325980239"/>
      <w:bookmarkStart w:id="21" w:name="_Toc326307312"/>
      <w:bookmarkStart w:id="22" w:name="_Toc326307433"/>
      <w:bookmarkStart w:id="23" w:name="_Toc326571523"/>
      <w:bookmarkStart w:id="24" w:name="_Toc329942662"/>
      <w:bookmarkStart w:id="25" w:name="_Toc343867854"/>
      <w:bookmarkStart w:id="26" w:name="_Toc411432676"/>
      <w:bookmarkStart w:id="27" w:name="_Toc492466508"/>
      <w:bookmarkEnd w:id="16"/>
      <w:bookmarkEnd w:id="17"/>
      <w:bookmarkEnd w:id="18"/>
      <w:bookmarkEnd w:id="19"/>
      <w:bookmarkEnd w:id="20"/>
      <w:bookmarkEnd w:id="21"/>
      <w:bookmarkEnd w:id="22"/>
      <w:bookmarkEnd w:id="23"/>
      <w:bookmarkEnd w:id="24"/>
      <w:r w:rsidRPr="00142F70">
        <w:rPr>
          <w:color w:val="auto"/>
          <w:sz w:val="28"/>
          <w:szCs w:val="28"/>
        </w:rPr>
        <w:t>Definitions</w:t>
      </w:r>
      <w:bookmarkEnd w:id="25"/>
      <w:bookmarkEnd w:id="26"/>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CD6497" w:rsidTr="00DB3AA7">
        <w:tc>
          <w:tcPr>
            <w:tcW w:w="10649" w:type="dxa"/>
            <w:shd w:val="clear" w:color="auto" w:fill="EFEDE1"/>
          </w:tcPr>
          <w:p w:rsidR="006429D1" w:rsidRPr="00CC7732" w:rsidRDefault="006429D1" w:rsidP="00DB3AA7">
            <w:pPr>
              <w:pStyle w:val="6Text"/>
            </w:pPr>
            <w:r w:rsidRPr="004F5EB4">
              <w:t>In the table below, define any term the audience may not understand, including specific terms, abbreviations and acronyms.</w:t>
            </w:r>
          </w:p>
          <w:p w:rsidR="006429D1" w:rsidRPr="004F5EB4" w:rsidRDefault="006429D1" w:rsidP="006429D1">
            <w:pPr>
              <w:pStyle w:val="DeleteGuidance"/>
              <w:numPr>
                <w:ilvl w:val="0"/>
                <w:numId w:val="16"/>
              </w:numPr>
            </w:pPr>
            <w:r w:rsidRPr="004F5EB4">
              <w:t xml:space="preserve">To delete this guidance text box, double </w:t>
            </w:r>
            <w:r w:rsidRPr="00CC7732">
              <w:t>mouse</w:t>
            </w:r>
            <w:r w:rsidRPr="004F5EB4">
              <w:t xml:space="preserve"> click in the left margin and then press delete.</w:t>
            </w:r>
          </w:p>
        </w:tc>
      </w:tr>
    </w:tbl>
    <w:p w:rsidR="006429D1" w:rsidRDefault="006429D1" w:rsidP="006429D1">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6429D1" w:rsidRPr="00FF2FB6" w:rsidTr="00DB3AA7">
        <w:trPr>
          <w:tblHeader/>
        </w:trPr>
        <w:tc>
          <w:tcPr>
            <w:tcW w:w="2195" w:type="pct"/>
            <w:tcBorders>
              <w:top w:val="single" w:sz="4" w:space="0" w:color="000000"/>
              <w:left w:val="single" w:sz="4" w:space="0" w:color="000000"/>
              <w:bottom w:val="single" w:sz="4" w:space="0" w:color="000000"/>
              <w:right w:val="single" w:sz="4" w:space="0" w:color="000000"/>
            </w:tcBorders>
            <w:shd w:val="clear" w:color="auto" w:fill="DAD8BC"/>
          </w:tcPr>
          <w:p w:rsidR="006429D1" w:rsidRPr="00FF2FB6" w:rsidRDefault="006429D1" w:rsidP="00DB3AA7">
            <w:pPr>
              <w:pStyle w:val="9aTableHeading"/>
            </w:pPr>
            <w:r w:rsidRPr="00FF2FB6">
              <w:t>Terms, abbreviations and acronyms</w:t>
            </w:r>
          </w:p>
        </w:tc>
        <w:tc>
          <w:tcPr>
            <w:tcW w:w="2805" w:type="pct"/>
            <w:tcBorders>
              <w:top w:val="single" w:sz="4" w:space="0" w:color="000000"/>
              <w:left w:val="single" w:sz="4" w:space="0" w:color="000000"/>
              <w:bottom w:val="single" w:sz="4" w:space="0" w:color="000000"/>
              <w:right w:val="single" w:sz="4" w:space="0" w:color="000000"/>
            </w:tcBorders>
            <w:shd w:val="clear" w:color="auto" w:fill="DAD8BC"/>
          </w:tcPr>
          <w:p w:rsidR="006429D1" w:rsidRPr="00FF2FB6" w:rsidRDefault="006429D1" w:rsidP="00DB3AA7">
            <w:pPr>
              <w:pStyle w:val="9aTableHeading"/>
            </w:pPr>
            <w:r w:rsidRPr="00FF2FB6">
              <w:t>Meaning</w:t>
            </w:r>
          </w:p>
        </w:tc>
      </w:tr>
      <w:tr w:rsidR="006429D1" w:rsidRPr="00953B1D" w:rsidTr="00DB3AA7">
        <w:tc>
          <w:tcPr>
            <w:tcW w:w="2195" w:type="pct"/>
            <w:tcBorders>
              <w:top w:val="single" w:sz="4" w:space="0" w:color="000000"/>
            </w:tcBorders>
          </w:tcPr>
          <w:p w:rsidR="006429D1" w:rsidRPr="00953B1D" w:rsidRDefault="006429D1" w:rsidP="00DB3AA7">
            <w:pPr>
              <w:spacing w:before="60" w:after="60"/>
              <w:rPr>
                <w:rFonts w:cs="Arial"/>
              </w:rPr>
            </w:pPr>
            <w:r>
              <w:rPr>
                <w:rFonts w:cs="Arial"/>
              </w:rPr>
              <w:t>Customer</w:t>
            </w:r>
          </w:p>
        </w:tc>
        <w:tc>
          <w:tcPr>
            <w:tcW w:w="2805" w:type="pct"/>
            <w:tcBorders>
              <w:top w:val="single" w:sz="4" w:space="0" w:color="000000"/>
            </w:tcBorders>
          </w:tcPr>
          <w:p w:rsidR="006429D1" w:rsidRPr="00953B1D" w:rsidRDefault="006429D1" w:rsidP="00DB3AA7">
            <w:pPr>
              <w:spacing w:before="60" w:after="60"/>
              <w:rPr>
                <w:rFonts w:cs="Arial"/>
              </w:rPr>
            </w:pPr>
            <w:r>
              <w:t>Decision maker ‘owning’ the new asset</w:t>
            </w:r>
          </w:p>
        </w:tc>
      </w:tr>
      <w:tr w:rsidR="006429D1" w:rsidRPr="00953B1D" w:rsidTr="00DB3AA7">
        <w:tc>
          <w:tcPr>
            <w:tcW w:w="2195" w:type="pct"/>
          </w:tcPr>
          <w:p w:rsidR="006429D1" w:rsidRPr="00953B1D" w:rsidRDefault="006429D1" w:rsidP="00DB3AA7">
            <w:pPr>
              <w:spacing w:before="60" w:after="60"/>
              <w:rPr>
                <w:rFonts w:cs="Arial"/>
              </w:rPr>
            </w:pPr>
            <w:r>
              <w:rPr>
                <w:rFonts w:cs="Arial"/>
              </w:rPr>
              <w:t>Sponsor</w:t>
            </w:r>
          </w:p>
        </w:tc>
        <w:tc>
          <w:tcPr>
            <w:tcW w:w="2805" w:type="pct"/>
          </w:tcPr>
          <w:p w:rsidR="006429D1" w:rsidRPr="00953B1D" w:rsidRDefault="006429D1" w:rsidP="00DB3AA7">
            <w:pPr>
              <w:spacing w:before="60" w:after="60"/>
              <w:rPr>
                <w:rFonts w:cs="Arial"/>
              </w:rPr>
            </w:pPr>
            <w:r>
              <w:t>Head of the delivery group</w:t>
            </w:r>
          </w:p>
        </w:tc>
      </w:tr>
      <w:tr w:rsidR="006429D1" w:rsidRPr="00953B1D" w:rsidTr="00DB3AA7">
        <w:tc>
          <w:tcPr>
            <w:tcW w:w="2195" w:type="pct"/>
          </w:tcPr>
          <w:p w:rsidR="006429D1" w:rsidRPr="00953B1D" w:rsidRDefault="006429D1" w:rsidP="00DB3AA7">
            <w:pPr>
              <w:spacing w:before="60" w:after="60"/>
              <w:rPr>
                <w:rFonts w:cs="Arial"/>
              </w:rPr>
            </w:pPr>
          </w:p>
        </w:tc>
        <w:tc>
          <w:tcPr>
            <w:tcW w:w="2805" w:type="pct"/>
          </w:tcPr>
          <w:p w:rsidR="006429D1" w:rsidRPr="00953B1D" w:rsidRDefault="006429D1" w:rsidP="00DB3AA7">
            <w:pPr>
              <w:spacing w:before="60" w:after="60"/>
              <w:rPr>
                <w:rFonts w:cs="Arial"/>
              </w:rPr>
            </w:pPr>
          </w:p>
        </w:tc>
      </w:tr>
    </w:tbl>
    <w:p w:rsidR="006429D1" w:rsidRPr="00142F70" w:rsidRDefault="006429D1" w:rsidP="00142F70">
      <w:pPr>
        <w:pStyle w:val="AltHeading1"/>
        <w:rPr>
          <w:color w:val="auto"/>
          <w:sz w:val="28"/>
          <w:szCs w:val="28"/>
        </w:rPr>
      </w:pPr>
      <w:bookmarkStart w:id="28" w:name="_Toc343867855"/>
      <w:bookmarkStart w:id="29" w:name="_Toc411432677"/>
      <w:bookmarkStart w:id="30" w:name="_Toc492466509"/>
      <w:r w:rsidRPr="00142F70">
        <w:rPr>
          <w:color w:val="auto"/>
          <w:sz w:val="28"/>
          <w:szCs w:val="28"/>
        </w:rPr>
        <w:t>Governance</w:t>
      </w:r>
      <w:bookmarkEnd w:id="28"/>
      <w:bookmarkEnd w:id="29"/>
      <w:bookmarkEnd w:id="30"/>
      <w:r w:rsidRPr="00142F70">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DD7A8D" w:rsidRDefault="006429D1" w:rsidP="00DB3AA7">
            <w:pPr>
              <w:pStyle w:val="6Text"/>
            </w:pPr>
            <w:r>
              <w:t>Once the following sub-sections are completed for the project proposal, there should be few changes in following templates, other than staff/phase transitions or a change in strategic direction as a consequence of the electoral cycle.</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DD7A8D" w:rsidRDefault="006429D1" w:rsidP="006429D1">
      <w:pPr>
        <w:pStyle w:val="6Text"/>
      </w:pPr>
      <w:r>
        <w:t>The project will be/is being managed in accordance with the project management policy of April 2012 and the principles on the OnQ website under governance</w:t>
      </w:r>
      <w:r w:rsidRPr="00DD7A8D">
        <w:t xml:space="preserve">. </w:t>
      </w:r>
      <w:r>
        <w:t>Governance arrangements for the project are set out below.</w:t>
      </w:r>
    </w:p>
    <w:p w:rsidR="006429D1" w:rsidRPr="00142F70" w:rsidRDefault="006429D1" w:rsidP="00142F70">
      <w:pPr>
        <w:pStyle w:val="AltHeading2"/>
        <w:rPr>
          <w:color w:val="auto"/>
          <w:sz w:val="24"/>
          <w:szCs w:val="24"/>
        </w:rPr>
      </w:pPr>
      <w:bookmarkStart w:id="31" w:name="_Toc343867856"/>
      <w:bookmarkStart w:id="32" w:name="_Toc411432678"/>
      <w:bookmarkStart w:id="33" w:name="_Toc492466510"/>
      <w:r w:rsidRPr="00142F70">
        <w:rPr>
          <w:color w:val="auto"/>
          <w:sz w:val="24"/>
          <w:szCs w:val="24"/>
        </w:rPr>
        <w:lastRenderedPageBreak/>
        <w:t>Key Roles</w:t>
      </w:r>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DD7A8D" w:rsidRDefault="006429D1" w:rsidP="00DB3AA7">
            <w:pPr>
              <w:pStyle w:val="6Text"/>
            </w:pPr>
            <w:r w:rsidRPr="00DD7A8D">
              <w:t xml:space="preserve">Identify key personnel in the proposed project in the table below. Each member of the team must be aware of their roles and responsibilities. </w:t>
            </w:r>
            <w:r>
              <w:t>Note that these roles should be pushed to the lowest level that has the span of control to make decisions.</w:t>
            </w:r>
          </w:p>
          <w:p w:rsidR="006429D1" w:rsidRDefault="006429D1" w:rsidP="00DB3AA7">
            <w:pPr>
              <w:pStyle w:val="6Text"/>
            </w:pPr>
            <w:r>
              <w:t>R</w:t>
            </w:r>
            <w:r w:rsidRPr="00DD7A8D">
              <w:t xml:space="preserve">efer to the OnQ </w:t>
            </w:r>
            <w:r>
              <w:t>website</w:t>
            </w:r>
            <w:r w:rsidRPr="00DD7A8D">
              <w:t xml:space="preserve"> for clarity on ‘roles and responsibilities’.</w:t>
            </w:r>
            <w:r>
              <w:t xml:space="preserve"> </w:t>
            </w:r>
          </w:p>
          <w:p w:rsidR="006429D1" w:rsidRPr="00DD7A8D" w:rsidRDefault="006429D1" w:rsidP="00DB3AA7">
            <w:pPr>
              <w:pStyle w:val="6Text"/>
            </w:pPr>
            <w:r>
              <w:t>Where multiple agencies are involved that own different parts of the new/upgraded asset/network to be created by this project, list the coordinating customer who will be responsible for obtaining agreement from the others on required functionality when the project identifies any such issues. The other customers should also be listed.</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DD7A8D" w:rsidRDefault="006429D1" w:rsidP="006429D1">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Project Customer</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[Name], [Position]</w:t>
            </w:r>
            <w:r>
              <w:t xml:space="preserve"> </w:t>
            </w:r>
          </w:p>
        </w:tc>
      </w:tr>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Project Sponsor</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[Name], [Position]</w:t>
            </w:r>
            <w:r>
              <w:t xml:space="preserve"> </w:t>
            </w:r>
          </w:p>
        </w:tc>
      </w:tr>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Concept Manager</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[Name], [Position]</w:t>
            </w:r>
          </w:p>
        </w:tc>
      </w:tr>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Program Manager</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[Name], [Position]</w:t>
            </w:r>
          </w:p>
        </w:tc>
      </w:tr>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Project Manager</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[Name], [Position]</w:t>
            </w:r>
          </w:p>
        </w:tc>
      </w:tr>
      <w:tr w:rsidR="006429D1" w:rsidRPr="002E268C" w:rsidTr="00DB3AA7">
        <w:tc>
          <w:tcPr>
            <w:tcW w:w="1127" w:type="pct"/>
            <w:tcBorders>
              <w:top w:val="single" w:sz="4" w:space="0" w:color="000000"/>
              <w:left w:val="single" w:sz="4" w:space="0" w:color="000000"/>
              <w:bottom w:val="single" w:sz="4" w:space="0" w:color="000000"/>
              <w:right w:val="single" w:sz="4" w:space="0" w:color="000000"/>
            </w:tcBorders>
            <w:shd w:val="clear" w:color="auto" w:fill="DAD8BC"/>
          </w:tcPr>
          <w:p w:rsidR="006429D1" w:rsidRPr="002E268C" w:rsidRDefault="006429D1" w:rsidP="00DB3AA7">
            <w:pPr>
              <w:pStyle w:val="6Text"/>
              <w:spacing w:before="60" w:after="60" w:line="240" w:lineRule="auto"/>
            </w:pPr>
            <w:r w:rsidRPr="002E268C">
              <w:t>Advisory Group</w:t>
            </w:r>
          </w:p>
        </w:tc>
        <w:tc>
          <w:tcPr>
            <w:tcW w:w="3873" w:type="pct"/>
            <w:tcBorders>
              <w:left w:val="single" w:sz="4" w:space="0" w:color="000000"/>
            </w:tcBorders>
          </w:tcPr>
          <w:p w:rsidR="006429D1" w:rsidRPr="002E268C" w:rsidRDefault="006429D1" w:rsidP="00DB3AA7">
            <w:pPr>
              <w:pStyle w:val="6Text"/>
              <w:spacing w:before="60" w:after="60" w:line="240" w:lineRule="auto"/>
            </w:pPr>
            <w:r w:rsidRPr="002E268C">
              <w:t>(optional)</w:t>
            </w:r>
          </w:p>
        </w:tc>
      </w:tr>
    </w:tbl>
    <w:p w:rsidR="006429D1" w:rsidRPr="00142F70" w:rsidRDefault="006429D1" w:rsidP="00142F70">
      <w:pPr>
        <w:pStyle w:val="AltHeading2"/>
        <w:rPr>
          <w:color w:val="auto"/>
          <w:sz w:val="24"/>
          <w:szCs w:val="24"/>
        </w:rPr>
      </w:pPr>
      <w:bookmarkStart w:id="34" w:name="_Toc241984795"/>
      <w:bookmarkStart w:id="35" w:name="_Toc343867857"/>
      <w:bookmarkStart w:id="36" w:name="_Toc411432679"/>
      <w:bookmarkStart w:id="37" w:name="_Toc492466511"/>
      <w:bookmarkStart w:id="38" w:name="_Toc210542226"/>
      <w:bookmarkStart w:id="39" w:name="_Toc222800744"/>
      <w:r w:rsidRPr="00142F70">
        <w:rPr>
          <w:color w:val="auto"/>
          <w:sz w:val="24"/>
          <w:szCs w:val="24"/>
        </w:rPr>
        <w:t xml:space="preserve">Project </w:t>
      </w:r>
      <w:bookmarkEnd w:id="34"/>
      <w:r w:rsidRPr="00142F70">
        <w:rPr>
          <w:color w:val="auto"/>
          <w:sz w:val="24"/>
          <w:szCs w:val="24"/>
        </w:rPr>
        <w:t>organisation structure</w:t>
      </w:r>
      <w:bookmarkEnd w:id="35"/>
      <w:bookmarkEnd w:id="36"/>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Pr="00953F88" w:rsidRDefault="006429D1" w:rsidP="00DB3AA7">
            <w:pPr>
              <w:pStyle w:val="6Text"/>
            </w:pPr>
            <w:r w:rsidRPr="00953F88">
              <w:t xml:space="preserve">Consider adding a </w:t>
            </w:r>
            <w:r>
              <w:t xml:space="preserve">project organisational structure </w:t>
            </w:r>
            <w:r w:rsidRPr="00953F88">
              <w:t>here.</w:t>
            </w:r>
            <w:r>
              <w:t xml:space="preserve"> Refer to the OnQ website under </w:t>
            </w:r>
            <w:r w:rsidRPr="000B09B3">
              <w:t>Project</w:t>
            </w:r>
            <w:r>
              <w:t xml:space="preserve"> </w:t>
            </w:r>
            <w:r w:rsidRPr="000B09B3">
              <w:t>management</w:t>
            </w:r>
            <w:r>
              <w:t xml:space="preserve">&gt; </w:t>
            </w:r>
            <w:r w:rsidRPr="000B09B3">
              <w:t>Governance</w:t>
            </w:r>
            <w:r>
              <w:t>&gt;</w:t>
            </w:r>
            <w:r w:rsidRPr="000B09B3">
              <w:t>/Project</w:t>
            </w:r>
            <w:r>
              <w:t xml:space="preserve"> </w:t>
            </w:r>
            <w:r w:rsidRPr="000B09B3">
              <w:t>Governance</w:t>
            </w:r>
            <w:r>
              <w:t xml:space="preserve"> </w:t>
            </w:r>
            <w:r w:rsidRPr="000B09B3">
              <w:t>Model</w:t>
            </w:r>
            <w:r>
              <w:t>.</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40" w:name="_Toc343867858"/>
      <w:bookmarkStart w:id="41" w:name="_Toc411432680"/>
      <w:bookmarkStart w:id="42" w:name="_Toc492466512"/>
      <w:r w:rsidRPr="00142F70">
        <w:rPr>
          <w:color w:val="auto"/>
          <w:sz w:val="24"/>
          <w:szCs w:val="24"/>
        </w:rPr>
        <w:t>Higher level requirements</w:t>
      </w:r>
      <w:bookmarkEnd w:id="40"/>
      <w:bookmarkEnd w:id="41"/>
      <w:bookmarkEnd w:id="42"/>
      <w:r w:rsidRPr="00142F70">
        <w:rPr>
          <w:color w:val="auto"/>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Pr="00953F88" w:rsidRDefault="006429D1" w:rsidP="00DB3AA7">
            <w:pPr>
              <w:pStyle w:val="6Text"/>
            </w:pPr>
            <w:r>
              <w:t xml:space="preserve">This sub-section will generally be completed by a transport planning area for a transport strategy development project that will recommend that a number of projects proceed to delivery. When the proposal document is prepared for these projects, locate this strategic material and simply cut and paste, including whichever of the following headings are relevant. </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43" w:name="_Toc343867859"/>
      <w:bookmarkStart w:id="44" w:name="_Toc411432681"/>
      <w:bookmarkStart w:id="45" w:name="_Toc492466513"/>
      <w:r w:rsidRPr="00142F70">
        <w:rPr>
          <w:color w:val="auto"/>
          <w:sz w:val="24"/>
          <w:szCs w:val="24"/>
        </w:rPr>
        <w:t>Whole of government requirements/strategic focus</w:t>
      </w:r>
      <w:bookmarkEnd w:id="43"/>
      <w:bookmarkEnd w:id="44"/>
      <w:bookmarkEnd w:id="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Pr="00823F08" w:rsidRDefault="006429D1" w:rsidP="00DB3AA7">
            <w:pPr>
              <w:pStyle w:val="6Text"/>
            </w:pPr>
            <w:r w:rsidRPr="00953F88">
              <w:t xml:space="preserve">Consider </w:t>
            </w:r>
            <w:r>
              <w:t>the immediate priorities of the current government, and TMR’s longer term accountability to sustain the operations and asset management of the State’s transport network</w:t>
            </w:r>
            <w:r w:rsidRPr="00953F88">
              <w:t>.</w:t>
            </w:r>
            <w:r>
              <w:t xml:space="preserve"> Describe how this project contributes to these (sometimes competing) drivers.</w:t>
            </w:r>
            <w:r w:rsidRPr="00CD6497">
              <w:rPr>
                <w:szCs w:val="22"/>
              </w:rPr>
              <w:t xml:space="preserve"> </w:t>
            </w:r>
          </w:p>
          <w:p w:rsidR="006429D1" w:rsidRPr="00823F08" w:rsidRDefault="006429D1" w:rsidP="00DB3AA7">
            <w:pPr>
              <w:pStyle w:val="6Text"/>
            </w:pPr>
            <w:r w:rsidRPr="00CD6497">
              <w:rPr>
                <w:szCs w:val="22"/>
              </w:rPr>
              <w:lastRenderedPageBreak/>
              <w:t xml:space="preserve">Extra links to federal and state strategy documents can be found on the OnQ website under Resources&gt; External websites. </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46" w:name="_Toc343867860"/>
      <w:bookmarkStart w:id="47" w:name="_Toc411432682"/>
      <w:bookmarkStart w:id="48" w:name="_Toc492466514"/>
      <w:r w:rsidRPr="00142F70">
        <w:rPr>
          <w:color w:val="auto"/>
          <w:sz w:val="24"/>
          <w:szCs w:val="24"/>
        </w:rPr>
        <w:t>Departmental corporate/strategic requirements</w:t>
      </w:r>
      <w:bookmarkEnd w:id="46"/>
      <w:bookmarkEnd w:id="47"/>
      <w:bookmarkEnd w:id="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Outline the project’s relationship to the TMR strategic plan and Roads Connecting Queenslanders. Show also how the project contributes to any departmental regional/area strategy/plan, corridor and link strategies/plans, and any local government local area transport plan.</w:t>
            </w:r>
            <w:r w:rsidRPr="00E926FD">
              <w:t xml:space="preserve"> </w:t>
            </w:r>
          </w:p>
          <w:p w:rsidR="006429D1" w:rsidRPr="00E926FD" w:rsidRDefault="006429D1" w:rsidP="00DB3AA7">
            <w:pPr>
              <w:pStyle w:val="6Text"/>
            </w:pPr>
            <w:r>
              <w:t xml:space="preserve">Note that, whatever the government priorities of the day, there is still a requirement to develop safe, affordable, fit-for-purpose project solutions. </w:t>
            </w:r>
          </w:p>
          <w:p w:rsidR="006429D1" w:rsidRDefault="006429D1" w:rsidP="00DB3AA7">
            <w:pPr>
              <w:pStyle w:val="6Text"/>
            </w:pPr>
            <w:r>
              <w:t xml:space="preserve">Regional Transport plans can be found on the TMR website in the projects alphabetical listing under ‘C’ titled ‘Connecting - ……..’. </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49" w:name="_Toc336516914"/>
      <w:bookmarkStart w:id="50" w:name="_Toc343867861"/>
      <w:bookmarkStart w:id="51" w:name="_Toc492466515"/>
      <w:bookmarkEnd w:id="49"/>
      <w:r w:rsidRPr="00142F70">
        <w:rPr>
          <w:color w:val="auto"/>
          <w:sz w:val="24"/>
          <w:szCs w:val="24"/>
        </w:rPr>
        <w:t>Portfolio management requirements</w:t>
      </w:r>
      <w:bookmarkEnd w:id="50"/>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 xml:space="preserve">State which TMR portfolio this project is a part of. Transport infrastructure projects generally form part of QTRIP, which although it has the word program in its name, is a portfolio under the PMI Portfolio Management Standard definition. Mention any governance requirements of the portfolio relevant to this project, such as </w:t>
            </w:r>
          </w:p>
          <w:p w:rsidR="006429D1" w:rsidRDefault="006429D1" w:rsidP="00142F70">
            <w:pPr>
              <w:pStyle w:val="6Text"/>
              <w:numPr>
                <w:ilvl w:val="0"/>
                <w:numId w:val="32"/>
              </w:numPr>
            </w:pPr>
            <w:r>
              <w:t xml:space="preserve">inclusion in the QTRIP submitted to parliament, </w:t>
            </w:r>
          </w:p>
          <w:p w:rsidR="006429D1" w:rsidRDefault="006429D1" w:rsidP="00142F70">
            <w:pPr>
              <w:pStyle w:val="6Text"/>
              <w:numPr>
                <w:ilvl w:val="0"/>
                <w:numId w:val="32"/>
              </w:numPr>
            </w:pPr>
            <w:r>
              <w:t xml:space="preserve">requiring an approved OnQ  proposal document to get on this list four years out, </w:t>
            </w:r>
          </w:p>
          <w:p w:rsidR="006429D1" w:rsidRPr="00953F88" w:rsidRDefault="006429D1" w:rsidP="00142F70">
            <w:pPr>
              <w:pStyle w:val="6Text"/>
              <w:numPr>
                <w:ilvl w:val="0"/>
                <w:numId w:val="32"/>
              </w:numPr>
            </w:pPr>
            <w:r>
              <w:t>requiring an approved OnQ business case two years out</w:t>
            </w:r>
            <w:r w:rsidRPr="00953F88">
              <w:t>.</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52" w:name="_Toc343867862"/>
      <w:bookmarkStart w:id="53" w:name="_Toc411432683"/>
      <w:bookmarkStart w:id="54" w:name="_Toc492466516"/>
      <w:r w:rsidRPr="00142F70">
        <w:rPr>
          <w:color w:val="auto"/>
          <w:sz w:val="24"/>
          <w:szCs w:val="24"/>
        </w:rPr>
        <w:t>Program management requirements</w:t>
      </w:r>
      <w:bookmarkEnd w:id="52"/>
      <w:bookmarkEnd w:id="53"/>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State which program this project is included in and managed under, at both the state and local level. The state program may be national, state or local. Locally, the project may be managed in program groups that collect some of the above together into either geographic area or project management phase. A project may commence as part of a planning program, and then move into delivery or operations programs.</w:t>
            </w:r>
          </w:p>
          <w:p w:rsidR="006429D1" w:rsidRPr="00953F88" w:rsidRDefault="006429D1" w:rsidP="00DB3AA7">
            <w:pPr>
              <w:pStyle w:val="6Text"/>
            </w:pPr>
            <w:r>
              <w:t>Note that current departmental policy is that for any project to be entered on the QTRIP, it must have an approved proposal and any project less than two years out must have an approved business case.</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55" w:name="_Toc343867863"/>
      <w:bookmarkStart w:id="56" w:name="_Toc411432684"/>
      <w:bookmarkStart w:id="57" w:name="_Toc492466517"/>
      <w:r w:rsidRPr="00142F70">
        <w:rPr>
          <w:color w:val="auto"/>
          <w:sz w:val="24"/>
          <w:szCs w:val="24"/>
        </w:rPr>
        <w:lastRenderedPageBreak/>
        <w:t>Business and program benefits of the project</w:t>
      </w:r>
      <w:bookmarkEnd w:id="55"/>
      <w:bookmarkEnd w:id="56"/>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bookmarkStart w:id="58" w:name="OLE_LINK6"/>
            <w:bookmarkStart w:id="59" w:name="OLE_LINK7"/>
            <w:r>
              <w:t>What is the purpose of this project?</w:t>
            </w:r>
          </w:p>
          <w:bookmarkEnd w:id="58"/>
          <w:bookmarkEnd w:id="59"/>
          <w:p w:rsidR="006429D1" w:rsidRDefault="006429D1" w:rsidP="00DB3AA7">
            <w:pPr>
              <w:pStyle w:val="6Text"/>
            </w:pPr>
            <w:r>
              <w:t>Enumerate both the strategic business benefits the project is intended to produce, and the delivery benefits anticipated from including this particular project in this particular program in this particular way, e.g. economies of scale in procurement or delivery, avoiding expensive re-establishment if the project is split or the remote area has to be revisited to complete an adjacent job.</w:t>
            </w:r>
          </w:p>
          <w:p w:rsidR="006429D1" w:rsidRDefault="006429D1" w:rsidP="00DB3AA7">
            <w:pPr>
              <w:pStyle w:val="6aSubParagraphBullet"/>
              <w:numPr>
                <w:ilvl w:val="0"/>
                <w:numId w:val="0"/>
              </w:numPr>
              <w:tabs>
                <w:tab w:val="clear" w:pos="1134"/>
              </w:tabs>
            </w:pPr>
            <w:r w:rsidRPr="00715C15">
              <w:t xml:space="preserve">The desired benefits should provide a compelling case for the investment and </w:t>
            </w:r>
            <w:r>
              <w:t xml:space="preserve">also provide the basis for assessment of benefits </w:t>
            </w:r>
            <w:r w:rsidRPr="00715C15">
              <w:t xml:space="preserve">realisation. </w:t>
            </w:r>
            <w:r>
              <w:t xml:space="preserve">Specific and realistic targets should be set for benefits that can be quantified. </w:t>
            </w:r>
          </w:p>
          <w:p w:rsidR="006429D1" w:rsidRDefault="006429D1" w:rsidP="00DB3AA7">
            <w:pPr>
              <w:pStyle w:val="6aSubParagraphBullet"/>
              <w:numPr>
                <w:ilvl w:val="0"/>
                <w:numId w:val="0"/>
              </w:numPr>
              <w:tabs>
                <w:tab w:val="clear" w:pos="1134"/>
              </w:tabs>
            </w:pPr>
            <w:r>
              <w:t>The project purpose may be to achieve b</w:t>
            </w:r>
            <w:r w:rsidRPr="00715C15">
              <w:t xml:space="preserve">enefits </w:t>
            </w:r>
            <w:r>
              <w:t>that may include r</w:t>
            </w:r>
            <w:r w:rsidRPr="00715C15">
              <w:t>educ</w:t>
            </w:r>
            <w:r>
              <w:t>ing</w:t>
            </w:r>
            <w:r w:rsidRPr="00715C15">
              <w:t xml:space="preserve"> </w:t>
            </w:r>
            <w:r>
              <w:t xml:space="preserve">(whole of life?) </w:t>
            </w:r>
            <w:r w:rsidRPr="00715C15">
              <w:t>costs for government</w:t>
            </w:r>
            <w:r>
              <w:t>/</w:t>
            </w:r>
            <w:r w:rsidRPr="00715C15">
              <w:t>community</w:t>
            </w:r>
            <w:r>
              <w:t xml:space="preserve"> through </w:t>
            </w:r>
          </w:p>
          <w:p w:rsidR="006429D1" w:rsidRDefault="006429D1" w:rsidP="00142F70">
            <w:pPr>
              <w:pStyle w:val="6aSubParagraphBullet"/>
              <w:numPr>
                <w:ilvl w:val="0"/>
                <w:numId w:val="33"/>
              </w:numPr>
              <w:tabs>
                <w:tab w:val="clear" w:pos="1134"/>
              </w:tabs>
            </w:pPr>
            <w:r>
              <w:t xml:space="preserve">asset preservation, </w:t>
            </w:r>
          </w:p>
          <w:p w:rsidR="006429D1" w:rsidRDefault="006429D1" w:rsidP="00142F70">
            <w:pPr>
              <w:pStyle w:val="6aSubParagraphBullet"/>
              <w:numPr>
                <w:ilvl w:val="0"/>
                <w:numId w:val="33"/>
              </w:numPr>
              <w:tabs>
                <w:tab w:val="clear" w:pos="1134"/>
              </w:tabs>
            </w:pPr>
            <w:r>
              <w:t>improving safety/</w:t>
            </w:r>
            <w:r w:rsidRPr="00715C15">
              <w:t>reducing traffic accident</w:t>
            </w:r>
            <w:r>
              <w:t>s,</w:t>
            </w:r>
            <w:r w:rsidRPr="00715C15">
              <w:t xml:space="preserve"> </w:t>
            </w:r>
          </w:p>
          <w:p w:rsidR="006429D1" w:rsidRDefault="006429D1" w:rsidP="00142F70">
            <w:pPr>
              <w:pStyle w:val="6aSubParagraphBullet"/>
              <w:numPr>
                <w:ilvl w:val="0"/>
                <w:numId w:val="33"/>
              </w:numPr>
              <w:tabs>
                <w:tab w:val="clear" w:pos="1134"/>
              </w:tabs>
            </w:pPr>
            <w:r>
              <w:t>improving operational functionality by r</w:t>
            </w:r>
            <w:r w:rsidRPr="00715C15">
              <w:t>educ</w:t>
            </w:r>
            <w:r>
              <w:t>ing</w:t>
            </w:r>
            <w:r w:rsidRPr="00715C15">
              <w:t xml:space="preserve"> </w:t>
            </w:r>
            <w:r>
              <w:t>pollution/</w:t>
            </w:r>
            <w:r w:rsidRPr="00715C15">
              <w:t>congestion</w:t>
            </w:r>
            <w:r>
              <w:t>/</w:t>
            </w:r>
            <w:r w:rsidRPr="00715C15">
              <w:t>travel times</w:t>
            </w:r>
            <w:r>
              <w:t>,</w:t>
            </w:r>
            <w:r w:rsidRPr="00715C15">
              <w:t xml:space="preserve"> </w:t>
            </w:r>
          </w:p>
          <w:p w:rsidR="006429D1" w:rsidRPr="00715C15" w:rsidRDefault="006429D1" w:rsidP="00142F70">
            <w:pPr>
              <w:pStyle w:val="6aSubParagraphBullet"/>
              <w:numPr>
                <w:ilvl w:val="0"/>
                <w:numId w:val="33"/>
              </w:numPr>
              <w:tabs>
                <w:tab w:val="clear" w:pos="1134"/>
              </w:tabs>
            </w:pPr>
            <w:r>
              <w:t xml:space="preserve">improving network functionality by improving flood immunity, improving </w:t>
            </w:r>
            <w:r>
              <w:rPr>
                <w:lang w:eastAsia="en-AU"/>
              </w:rPr>
              <w:t xml:space="preserve">accessibility, </w:t>
            </w:r>
            <w:r>
              <w:t xml:space="preserve">providing </w:t>
            </w:r>
            <w:r w:rsidRPr="00715C15">
              <w:t>regional c</w:t>
            </w:r>
            <w:r>
              <w:t>apacity/resilience</w:t>
            </w:r>
            <w:r w:rsidRPr="00715C15" w:rsidDel="00D17DC8">
              <w:t xml:space="preserve"> </w:t>
            </w:r>
            <w:r>
              <w:t xml:space="preserve">or </w:t>
            </w:r>
            <w:r>
              <w:rPr>
                <w:lang w:eastAsia="en-AU"/>
              </w:rPr>
              <w:t>supporting development etc.</w:t>
            </w:r>
          </w:p>
          <w:p w:rsidR="006429D1" w:rsidRDefault="006429D1" w:rsidP="00DB3AA7">
            <w:pPr>
              <w:pStyle w:val="6Text"/>
            </w:pPr>
            <w:r>
              <w:t>Some benefits will be difficult/impossible to quantify, and those that can be quantified will generally be calculated and reported at the business case.</w:t>
            </w:r>
          </w:p>
          <w:p w:rsidR="006429D1" w:rsidRPr="00715C15" w:rsidRDefault="006429D1" w:rsidP="00DB3AA7">
            <w:pPr>
              <w:pStyle w:val="6Text"/>
            </w:pPr>
            <w:r>
              <w:t>If federal funding is required, a Strategic Merit Test in accordance with Nation Building Program (NBP) guidelines will be required with the business case.</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60" w:name="_Toc343867864"/>
      <w:bookmarkStart w:id="61" w:name="_Toc411432685"/>
      <w:bookmarkStart w:id="62" w:name="_Toc492466518"/>
      <w:r w:rsidRPr="00142F70">
        <w:rPr>
          <w:color w:val="auto"/>
          <w:sz w:val="24"/>
          <w:szCs w:val="24"/>
        </w:rPr>
        <w:t>Approvals</w:t>
      </w:r>
      <w:bookmarkEnd w:id="60"/>
      <w:bookmarkEnd w:id="61"/>
      <w:bookmarkEnd w:id="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 xml:space="preserve">Advise the approvals required, apart from those on this document’s endorsement and approvals page above. Larger projects may have additional approvals or gates, such as </w:t>
            </w:r>
            <w:r w:rsidR="00EB66D7">
              <w:t>TMR approval</w:t>
            </w:r>
            <w:r>
              <w:t>/PAF gates, or may require inter-agency concurrence. Consider also financial approvals related to the likely cost of the project and the likely cost of major procurement items. Indicate the approval levels likely to apply.</w:t>
            </w:r>
          </w:p>
          <w:p w:rsidR="006429D1" w:rsidRDefault="006429D1" w:rsidP="00DB3AA7">
            <w:pPr>
              <w:pStyle w:val="6Text"/>
              <w:numPr>
                <w:ilvl w:val="0"/>
                <w:numId w:val="0"/>
              </w:numPr>
            </w:pPr>
            <w:r>
              <w:t>Consider also the approval levels required for variations.</w:t>
            </w:r>
            <w:r w:rsidRPr="00267EA5">
              <w:t xml:space="preserve"> </w:t>
            </w:r>
          </w:p>
          <w:p w:rsidR="006429D1" w:rsidRDefault="006429D1" w:rsidP="00DB3AA7">
            <w:pPr>
              <w:pStyle w:val="6Text"/>
              <w:numPr>
                <w:ilvl w:val="0"/>
                <w:numId w:val="0"/>
              </w:numPr>
            </w:pPr>
            <w:r w:rsidRPr="00267EA5">
              <w:t xml:space="preserve">If federal funding is desired for a proposed project that is not committed as part of a National Partnership Agreement with the Australian Government, a Strategic Merit Test is required to be provided with the PPR. (Templates for both of these appear on the OnQ site&gt; program management&gt; Nation Building Program&gt; templates). For projects requiring a Strategic Merit Test, </w:t>
            </w:r>
            <w:r w:rsidR="00EB66D7">
              <w:t xml:space="preserve">TMR </w:t>
            </w:r>
            <w:r w:rsidRPr="00267EA5">
              <w:t xml:space="preserve">endorsement for submission to the Australian Government is required.  Federal approval of a submitted PPR is required before tenders are called.  </w:t>
            </w:r>
            <w:r>
              <w:t xml:space="preserve">See project management method below for more details. </w:t>
            </w:r>
            <w:r w:rsidRPr="00267EA5">
              <w:t xml:space="preserve">There is </w:t>
            </w:r>
            <w:r>
              <w:t xml:space="preserve">also </w:t>
            </w:r>
            <w:r w:rsidRPr="00267EA5">
              <w:t>a federal legislative requirement for open tenders to be called for projects with Australian Government funding (please consult with National Programs).</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63" w:name="_Toc343867865"/>
      <w:bookmarkStart w:id="64" w:name="_Toc411432686"/>
      <w:bookmarkStart w:id="65" w:name="_Toc492466519"/>
      <w:r w:rsidRPr="00142F70">
        <w:rPr>
          <w:color w:val="auto"/>
          <w:sz w:val="24"/>
          <w:szCs w:val="24"/>
        </w:rPr>
        <w:lastRenderedPageBreak/>
        <w:t>Reviews and reporting</w:t>
      </w:r>
      <w:bookmarkEnd w:id="63"/>
      <w:bookmarkEnd w:id="64"/>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 xml:space="preserve">Indicate the reporting cycle, and any review requirements. Reporting is usually done on a monthly basis, and larger projects may be subject to whole of government Project </w:t>
            </w:r>
            <w:r w:rsidR="007924B1">
              <w:t>Assessment</w:t>
            </w:r>
            <w:r>
              <w:t xml:space="preserve"> (PAF) requirements and or </w:t>
            </w:r>
            <w:bookmarkStart w:id="66" w:name="_GoBack"/>
            <w:r w:rsidR="00EB66D7">
              <w:t>TMR</w:t>
            </w:r>
            <w:r w:rsidR="005D3805">
              <w:t xml:space="preserve"> </w:t>
            </w:r>
            <w:r w:rsidR="00EB66D7">
              <w:t>approval</w:t>
            </w:r>
            <w:r w:rsidR="005D3805">
              <w:t xml:space="preserve"> </w:t>
            </w:r>
            <w:bookmarkEnd w:id="66"/>
            <w:r>
              <w:t>reviews</w:t>
            </w:r>
            <w:r w:rsidRPr="00953F88">
              <w:t>.</w:t>
            </w:r>
            <w:r>
              <w:t xml:space="preserve"> </w:t>
            </w:r>
            <w:bookmarkStart w:id="67" w:name="OLE_LINK10"/>
            <w:r>
              <w:t>Where there is no internally required report format, the OnQ Monthly Project Report proforma under Tools&gt; proformas and worksheets can be used, together with the reporting requirements planner.</w:t>
            </w:r>
            <w:bookmarkEnd w:id="67"/>
          </w:p>
          <w:p w:rsidR="006429D1" w:rsidRDefault="006429D1" w:rsidP="00DB3AA7">
            <w:pPr>
              <w:pStyle w:val="6Text"/>
            </w:pPr>
            <w:r>
              <w:t xml:space="preserve">Federally funded projects have their own review requirements as follows: </w:t>
            </w:r>
          </w:p>
          <w:p w:rsidR="006429D1" w:rsidRDefault="006429D1" w:rsidP="00142F70">
            <w:pPr>
              <w:pStyle w:val="6Text"/>
              <w:numPr>
                <w:ilvl w:val="0"/>
                <w:numId w:val="34"/>
              </w:numPr>
            </w:pPr>
            <w:r w:rsidRPr="00E934C5">
              <w:t xml:space="preserve">A monthly status report may be required for significant projects.  </w:t>
            </w:r>
          </w:p>
          <w:p w:rsidR="006429D1" w:rsidRDefault="006429D1" w:rsidP="00142F70">
            <w:pPr>
              <w:pStyle w:val="6Text"/>
              <w:numPr>
                <w:ilvl w:val="0"/>
                <w:numId w:val="34"/>
              </w:numPr>
            </w:pPr>
            <w:r w:rsidRPr="00E934C5">
              <w:t>A Post Completion Report (template</w:t>
            </w:r>
            <w:r>
              <w:t xml:space="preserve"> appears under Programs management&gt; NBP</w:t>
            </w:r>
            <w:r w:rsidRPr="00E934C5">
              <w:t>) is required within six months of physical completion of a project with an Australian Government contribution.</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68" w:name="_Toc343867866"/>
      <w:bookmarkStart w:id="69" w:name="_Toc411432687"/>
      <w:bookmarkStart w:id="70" w:name="_Toc492466520"/>
      <w:r w:rsidRPr="00142F70">
        <w:rPr>
          <w:color w:val="auto"/>
          <w:sz w:val="24"/>
          <w:szCs w:val="24"/>
        </w:rPr>
        <w:t>Project management method</w:t>
      </w:r>
      <w:bookmarkEnd w:id="68"/>
      <w:bookmarkEnd w:id="69"/>
      <w:bookmarkEnd w:id="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TMR’s policy is that the OnQ project management methodology is to be used for all TMR non ICT projects</w:t>
            </w:r>
            <w:r w:rsidRPr="00953F88">
              <w:t>.</w:t>
            </w:r>
            <w:r>
              <w:t xml:space="preserve"> OnQ has a maximum of 20 steps and 10 templates in its 4 phases. Two of its 10 templates (the BPA and the BRS) are only used for business development projects. The Component Assignment Brief (CAB) may be used in any project, and is useful for briefing an internal service provider unit. The need for the other templates is determined by the scale and complexity of the project. Large, complex projects will generally warrant preparation of all templates, while smaller, routine projects can appropriately skip or combine some templates. Similarly, template length will vary considerably with the complexity of the project. Large/complex projects may have a major feasibility study that obviates the need for an options analysis template, with approvals being done by correspondence. </w:t>
            </w:r>
          </w:p>
          <w:p w:rsidR="006429D1" w:rsidRDefault="006429D1" w:rsidP="00DB3AA7">
            <w:pPr>
              <w:pStyle w:val="6Text"/>
            </w:pPr>
            <w:r w:rsidRPr="00CD6497">
              <w:rPr>
                <w:b/>
              </w:rPr>
              <w:t>Federally funded projects</w:t>
            </w:r>
            <w:r>
              <w:t xml:space="preserve"> require a PPR report to be prepared at various stages. These are Scoping (at TMR Proposal), Development (at TMR Business Case) and Delivery (at TMR major contract approval). These are federal </w:t>
            </w:r>
            <w:r w:rsidRPr="00CD6497">
              <w:rPr>
                <w:u w:val="single"/>
              </w:rPr>
              <w:t>program</w:t>
            </w:r>
            <w:r>
              <w:t xml:space="preserve"> management documents covering only funding, strategic fit and outcomes, benefits and risks. They do not cover all of the elements needed for TMR internal </w:t>
            </w:r>
            <w:r w:rsidRPr="00CD6497">
              <w:rPr>
                <w:u w:val="single"/>
              </w:rPr>
              <w:t>project</w:t>
            </w:r>
            <w:r>
              <w:t xml:space="preserve"> management, and so are no substitute for preparing the OnQ Four-by template at Proposal, Options Analysis, Business Case and Project Plan stages. </w:t>
            </w:r>
          </w:p>
          <w:p w:rsidR="006429D1" w:rsidRDefault="006429D1" w:rsidP="00DB3AA7">
            <w:pPr>
              <w:pStyle w:val="6Text"/>
            </w:pPr>
            <w:r>
              <w:t xml:space="preserve">An OnQ proposal will bring forward material from any corridor study/link/route investment strategy that an NBP project may have, and will also provide the basis for management of TMR concept phase work. Where the state wants federal money for planning/feasibility, an early milestone will be preparation and submission of the federal Scoping PPR, or Strategic Merit Test where a project is not currently part of the NBP. The project may then proceed to some form of feasibility investigation and report, which may be approved via correspondence in lieu of completing an OnQ options analysis. (Note: The Proposal will have contained the project management plan for the whole of the concept phase. However, where major change has occurred, the project management plan will need updating, and this is best done by producing the Options Analysis document. This will provide a revised project management plan for preparing the Business Case and obtaining approval). An OnQ business case will be prepared next, and this will feed a federal Development PPR and outline the OnQ development phase work. An OnQ project plan will then be developed during this phase, and a federal Delivery PPR will be prepared before calling tenders. Following </w:t>
            </w:r>
            <w:r>
              <w:lastRenderedPageBreak/>
              <w:t xml:space="preserve">the implementation phase of the project, the OnQ finalisation phase handover and completion reports will be prepared. </w:t>
            </w:r>
          </w:p>
          <w:p w:rsidR="006429D1" w:rsidRDefault="006429D1" w:rsidP="00DB3AA7">
            <w:pPr>
              <w:pStyle w:val="6Text"/>
            </w:pPr>
            <w:r w:rsidRPr="00CD6497">
              <w:rPr>
                <w:b/>
              </w:rPr>
              <w:t>PAF projects</w:t>
            </w:r>
            <w:r>
              <w:t xml:space="preserve"> similarly have their own </w:t>
            </w:r>
            <w:r w:rsidRPr="00CD6497">
              <w:rPr>
                <w:u w:val="single"/>
              </w:rPr>
              <w:t>program</w:t>
            </w:r>
            <w:r>
              <w:t xml:space="preserve"> management requirements that similarly do not coverall of the elements needed for internal </w:t>
            </w:r>
            <w:r w:rsidRPr="00CD6497">
              <w:rPr>
                <w:u w:val="single"/>
              </w:rPr>
              <w:t>project</w:t>
            </w:r>
            <w:r>
              <w:t xml:space="preserve"> management.</w:t>
            </w:r>
          </w:p>
          <w:p w:rsidR="006429D1" w:rsidRDefault="006429D1" w:rsidP="00DB3AA7">
            <w:pPr>
              <w:pStyle w:val="6Text"/>
            </w:pPr>
            <w:r>
              <w:t>Some Type 2 projects may combine Options Analysis and Business case if only one practical option exists. Small/routine projects may use the reduced set of Type 3 abbreviated templates.</w:t>
            </w:r>
          </w:p>
          <w:p w:rsidR="006429D1" w:rsidRDefault="006429D1" w:rsidP="00DB3AA7">
            <w:pPr>
              <w:pStyle w:val="6Text"/>
            </w:pPr>
            <w:r>
              <w:t xml:space="preserve">A transport planning study/strategy/policy development project would complete a proposal, and possibly an options analysis. The business case would be retitled Organisational Delivery Plan and a project plan would not be required, as the recommendations will be delivered by others. This is consistent with the process outlined in the Integrated Transport Planning Framework (ITPF) at </w:t>
            </w:r>
            <w:r w:rsidRPr="001C04DD">
              <w:t>http://www.tmr.qld.gov.au/Projects/Name/I/Integrated-Transport-Planning-Framework.aspx</w:t>
            </w:r>
            <w:r>
              <w:t>.</w:t>
            </w:r>
          </w:p>
          <w:p w:rsidR="006429D1" w:rsidRDefault="006429D1" w:rsidP="00DB3AA7">
            <w:pPr>
              <w:pStyle w:val="6Text"/>
            </w:pPr>
            <w:r>
              <w:t>The OnQ methodology therefore gives the palette of processes for management of any project, and the project manager needs to select from this palette the actual method that will be used for this particular project.</w:t>
            </w:r>
          </w:p>
          <w:p w:rsidR="006429D1" w:rsidRDefault="006429D1" w:rsidP="00DB3AA7">
            <w:pPr>
              <w:pStyle w:val="6Text"/>
              <w:numPr>
                <w:ilvl w:val="0"/>
                <w:numId w:val="0"/>
              </w:numPr>
            </w:pPr>
            <w:r>
              <w:t>Advise the project Type, the steps to be carried out, and the templates to be prepared.</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6429D1" w:rsidRPr="00142F70" w:rsidRDefault="006429D1" w:rsidP="00142F70">
      <w:pPr>
        <w:pStyle w:val="AltHeading2"/>
        <w:rPr>
          <w:color w:val="auto"/>
          <w:sz w:val="24"/>
          <w:szCs w:val="24"/>
        </w:rPr>
      </w:pPr>
      <w:bookmarkStart w:id="71" w:name="_Toc411432688"/>
      <w:bookmarkStart w:id="72" w:name="_Toc492466521"/>
      <w:r w:rsidRPr="00142F70">
        <w:rPr>
          <w:color w:val="auto"/>
          <w:sz w:val="24"/>
          <w:szCs w:val="24"/>
        </w:rPr>
        <w:t>Technical standards and processes</w:t>
      </w:r>
      <w:bookmarkEnd w:id="71"/>
      <w:bookmarkEnd w:id="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numPr>
                <w:ilvl w:val="0"/>
                <w:numId w:val="0"/>
              </w:numPr>
            </w:pPr>
            <w:r>
              <w:t>Departmental technical standards are set out on the department’s external website &gt; business and industry &gt; technical standards and publications</w:t>
            </w:r>
            <w:r w:rsidRPr="00267EA5">
              <w:t>).</w:t>
            </w:r>
            <w:r>
              <w:t xml:space="preserve"> List at least the principal ones and consider listing all standards that apply.</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t>All relevant departmental technical standards will be followed. These include:</w:t>
      </w:r>
    </w:p>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1"/>
        <w:rPr>
          <w:color w:val="auto"/>
          <w:sz w:val="28"/>
          <w:szCs w:val="28"/>
        </w:rPr>
      </w:pPr>
      <w:bookmarkStart w:id="73" w:name="_Toc336516921"/>
      <w:bookmarkStart w:id="74" w:name="_Toc336516922"/>
      <w:bookmarkStart w:id="75" w:name="_Toc343867867"/>
      <w:bookmarkStart w:id="76" w:name="_Toc411432689"/>
      <w:bookmarkStart w:id="77" w:name="_Toc492466522"/>
      <w:bookmarkEnd w:id="73"/>
      <w:bookmarkEnd w:id="74"/>
      <w:r w:rsidRPr="00142F70">
        <w:rPr>
          <w:color w:val="auto"/>
          <w:sz w:val="28"/>
          <w:szCs w:val="28"/>
        </w:rPr>
        <w:t xml:space="preserve">Project </w:t>
      </w:r>
      <w:bookmarkEnd w:id="38"/>
      <w:r w:rsidRPr="00142F70">
        <w:rPr>
          <w:color w:val="auto"/>
          <w:sz w:val="28"/>
          <w:szCs w:val="28"/>
        </w:rPr>
        <w:t>definition</w:t>
      </w:r>
      <w:bookmarkEnd w:id="39"/>
      <w:bookmarkEnd w:id="75"/>
      <w:bookmarkEnd w:id="76"/>
      <w:bookmarkEnd w:id="77"/>
      <w:r w:rsidRPr="00142F70">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t>Once the following sub-sections are completed for the project proposal, there should be few changes in following templates, other than current situation and performance measurement of different phases.</w:t>
            </w:r>
          </w:p>
          <w:p w:rsidR="006429D1" w:rsidRPr="00DD7A8D" w:rsidRDefault="006429D1" w:rsidP="00DB3AA7">
            <w:pPr>
              <w:pStyle w:val="6Text"/>
            </w:pPr>
            <w:r>
              <w:t>For the proposal, some information for these sections will come from any portfolio or program planning/strategy document or link study that may have been prepared.</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142F70" w:rsidRDefault="006429D1" w:rsidP="00142F70">
      <w:pPr>
        <w:pStyle w:val="AltHeading2"/>
        <w:rPr>
          <w:color w:val="auto"/>
          <w:sz w:val="24"/>
          <w:szCs w:val="24"/>
        </w:rPr>
      </w:pPr>
      <w:bookmarkStart w:id="78" w:name="_Toc210542225"/>
      <w:bookmarkStart w:id="79" w:name="_Toc222800745"/>
      <w:bookmarkStart w:id="80" w:name="_Toc343867868"/>
      <w:bookmarkStart w:id="81" w:name="_Toc411432690"/>
      <w:bookmarkStart w:id="82" w:name="_Toc492466523"/>
      <w:r w:rsidRPr="00142F70">
        <w:rPr>
          <w:color w:val="auto"/>
          <w:sz w:val="24"/>
          <w:szCs w:val="24"/>
        </w:rPr>
        <w:t>Location</w:t>
      </w:r>
      <w:bookmarkEnd w:id="78"/>
      <w:bookmarkEnd w:id="79"/>
      <w:bookmarkEnd w:id="80"/>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BodyText"/>
              <w:rPr>
                <w:rFonts w:cs="Arial"/>
                <w:szCs w:val="22"/>
              </w:rPr>
            </w:pPr>
            <w:r w:rsidRPr="002E268C">
              <w:rPr>
                <w:rFonts w:cs="Arial"/>
                <w:szCs w:val="22"/>
              </w:rPr>
              <w:t>Describe the location of the proposed project. Insert a graphic of the location and describe the roads, intersections or interchanges, etc involved</w:t>
            </w:r>
            <w:r>
              <w:rPr>
                <w:rFonts w:cs="Arial"/>
                <w:szCs w:val="22"/>
              </w:rPr>
              <w:t>. And/or refer to any annexed</w:t>
            </w:r>
            <w:r w:rsidRPr="002E268C">
              <w:rPr>
                <w:rFonts w:cs="Arial"/>
                <w:szCs w:val="22"/>
              </w:rPr>
              <w:t xml:space="preserve"> plans</w:t>
            </w:r>
            <w:r>
              <w:rPr>
                <w:rFonts w:cs="Arial"/>
                <w:szCs w:val="22"/>
              </w:rPr>
              <w:t>/</w:t>
            </w:r>
            <w:r w:rsidRPr="002E268C">
              <w:rPr>
                <w:rFonts w:cs="Arial"/>
                <w:szCs w:val="22"/>
              </w:rPr>
              <w:t>visuals</w:t>
            </w:r>
            <w:r>
              <w:rPr>
                <w:rFonts w:cs="Arial"/>
                <w:szCs w:val="22"/>
              </w:rPr>
              <w:t>/</w:t>
            </w:r>
            <w:r w:rsidRPr="002E268C">
              <w:rPr>
                <w:rFonts w:cs="Arial"/>
                <w:szCs w:val="22"/>
              </w:rPr>
              <w:t>diagrams, etc).</w:t>
            </w:r>
          </w:p>
          <w:p w:rsidR="006429D1" w:rsidRPr="002E268C" w:rsidRDefault="006429D1" w:rsidP="006429D1">
            <w:pPr>
              <w:pStyle w:val="DeleteGuidance"/>
              <w:numPr>
                <w:ilvl w:val="0"/>
                <w:numId w:val="16"/>
              </w:numPr>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83" w:name="_Toc325973774"/>
      <w:bookmarkStart w:id="84" w:name="_Toc325974236"/>
      <w:bookmarkStart w:id="85" w:name="_Toc325980125"/>
      <w:bookmarkStart w:id="86" w:name="_Toc325980245"/>
      <w:bookmarkStart w:id="87" w:name="_Toc326307318"/>
      <w:bookmarkStart w:id="88" w:name="_Toc326307439"/>
      <w:bookmarkStart w:id="89" w:name="_Toc326571529"/>
      <w:bookmarkStart w:id="90" w:name="_Toc329942667"/>
      <w:bookmarkStart w:id="91" w:name="_Toc222800746"/>
      <w:bookmarkStart w:id="92" w:name="_Toc343867869"/>
      <w:bookmarkStart w:id="93" w:name="_Toc411432691"/>
      <w:bookmarkStart w:id="94" w:name="_Toc492466524"/>
      <w:bookmarkEnd w:id="83"/>
      <w:bookmarkEnd w:id="84"/>
      <w:bookmarkEnd w:id="85"/>
      <w:bookmarkEnd w:id="86"/>
      <w:bookmarkEnd w:id="87"/>
      <w:bookmarkEnd w:id="88"/>
      <w:bookmarkEnd w:id="89"/>
      <w:bookmarkEnd w:id="90"/>
      <w:r w:rsidRPr="00142F70">
        <w:rPr>
          <w:color w:val="auto"/>
          <w:sz w:val="24"/>
          <w:szCs w:val="24"/>
        </w:rPr>
        <w:t>Background</w:t>
      </w:r>
      <w:bookmarkEnd w:id="91"/>
      <w:bookmarkEnd w:id="92"/>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rPr>
                <w:lang w:eastAsia="en-AU"/>
              </w:rPr>
            </w:pPr>
            <w:r>
              <w:rPr>
                <w:lang w:eastAsia="en-AU"/>
              </w:rPr>
              <w:t xml:space="preserve">Outline any research that has been done to justify this project. </w:t>
            </w:r>
            <w:r w:rsidRPr="002E268C">
              <w:rPr>
                <w:lang w:eastAsia="en-AU"/>
              </w:rPr>
              <w:t>Identify why the proposed project is to be undertaken</w:t>
            </w:r>
            <w:r>
              <w:rPr>
                <w:lang w:eastAsia="en-AU"/>
              </w:rPr>
              <w:t>, preferably from the perspective of someone</w:t>
            </w:r>
            <w:r w:rsidRPr="002E268C">
              <w:rPr>
                <w:lang w:eastAsia="en-AU"/>
              </w:rPr>
              <w:t xml:space="preserve"> with no prior knowledge of the project.</w:t>
            </w:r>
            <w:r>
              <w:rPr>
                <w:lang w:eastAsia="en-AU"/>
              </w:rPr>
              <w:t xml:space="preserve"> Relevant d</w:t>
            </w:r>
            <w:r w:rsidRPr="002E268C">
              <w:rPr>
                <w:lang w:eastAsia="en-AU"/>
              </w:rPr>
              <w:t xml:space="preserve">etails </w:t>
            </w:r>
            <w:r>
              <w:rPr>
                <w:lang w:eastAsia="en-AU"/>
              </w:rPr>
              <w:t>may include</w:t>
            </w:r>
            <w:r w:rsidRPr="002E268C">
              <w:rPr>
                <w:lang w:eastAsia="en-AU"/>
              </w:rPr>
              <w:t>:</w:t>
            </w:r>
          </w:p>
          <w:p w:rsidR="006429D1" w:rsidRPr="002E268C" w:rsidRDefault="006429D1" w:rsidP="00DB3AA7">
            <w:pPr>
              <w:pStyle w:val="6aSubParagraphBullet"/>
              <w:rPr>
                <w:lang w:eastAsia="en-AU"/>
              </w:rPr>
            </w:pPr>
            <w:r w:rsidRPr="002E268C">
              <w:rPr>
                <w:lang w:eastAsia="en-AU"/>
              </w:rPr>
              <w:t xml:space="preserve">How the project need was identified (include </w:t>
            </w:r>
            <w:r>
              <w:rPr>
                <w:lang w:eastAsia="en-AU"/>
              </w:rPr>
              <w:t xml:space="preserve">such items as </w:t>
            </w:r>
            <w:r w:rsidRPr="002E268C">
              <w:rPr>
                <w:lang w:eastAsia="en-AU"/>
              </w:rPr>
              <w:t>AADT, traffic volume</w:t>
            </w:r>
            <w:r>
              <w:rPr>
                <w:lang w:eastAsia="en-AU"/>
              </w:rPr>
              <w:t>,</w:t>
            </w:r>
            <w:r w:rsidRPr="002E268C">
              <w:rPr>
                <w:lang w:eastAsia="en-AU"/>
              </w:rPr>
              <w:t xml:space="preserve"> crash history data</w:t>
            </w:r>
            <w:r>
              <w:rPr>
                <w:lang w:eastAsia="en-AU"/>
              </w:rPr>
              <w:t>, and any benchmarking</w:t>
            </w:r>
            <w:r w:rsidRPr="002E268C">
              <w:rPr>
                <w:lang w:eastAsia="en-AU"/>
              </w:rPr>
              <w:t xml:space="preserve"> </w:t>
            </w:r>
            <w:r>
              <w:rPr>
                <w:lang w:eastAsia="en-AU"/>
              </w:rPr>
              <w:t>or safety audit</w:t>
            </w:r>
            <w:r w:rsidRPr="002E268C">
              <w:rPr>
                <w:lang w:eastAsia="en-AU"/>
              </w:rPr>
              <w:t>)</w:t>
            </w:r>
            <w:r>
              <w:rPr>
                <w:lang w:eastAsia="en-AU"/>
              </w:rPr>
              <w:t>.</w:t>
            </w:r>
          </w:p>
          <w:p w:rsidR="006429D1" w:rsidRPr="002E268C" w:rsidRDefault="006429D1" w:rsidP="00DB3AA7">
            <w:pPr>
              <w:pStyle w:val="6aSubParagraphBullet"/>
              <w:rPr>
                <w:lang w:eastAsia="en-AU"/>
              </w:rPr>
            </w:pPr>
            <w:r w:rsidRPr="002E268C">
              <w:rPr>
                <w:lang w:eastAsia="en-AU"/>
              </w:rPr>
              <w:t>Any other investigations, initiatives or projects carried out previously to address related issues</w:t>
            </w:r>
            <w:r>
              <w:rPr>
                <w:lang w:eastAsia="en-AU"/>
              </w:rPr>
              <w:t>.</w:t>
            </w:r>
          </w:p>
          <w:p w:rsidR="006429D1" w:rsidRPr="00B154E0" w:rsidRDefault="006429D1" w:rsidP="00DB3AA7">
            <w:pPr>
              <w:pStyle w:val="6aSubParagraphBullet"/>
              <w:rPr>
                <w:lang w:eastAsia="en-AU"/>
              </w:rPr>
            </w:pPr>
            <w:r w:rsidRPr="002E268C">
              <w:rPr>
                <w:lang w:eastAsia="en-AU"/>
              </w:rPr>
              <w:t>Previous consultation or community engagement</w:t>
            </w:r>
            <w:r>
              <w:rPr>
                <w:lang w:eastAsia="en-AU"/>
              </w:rPr>
              <w:t>, issues and outcomes.</w:t>
            </w:r>
          </w:p>
          <w:p w:rsidR="006429D1" w:rsidRPr="002E268C" w:rsidRDefault="006429D1" w:rsidP="006429D1">
            <w:pPr>
              <w:pStyle w:val="DeleteGuidance"/>
              <w:numPr>
                <w:ilvl w:val="0"/>
                <w:numId w:val="16"/>
              </w:numPr>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95" w:name="_Toc210542228"/>
    <w:bookmarkStart w:id="96" w:name="_Toc222800747"/>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97" w:name="_Toc325973776"/>
      <w:bookmarkStart w:id="98" w:name="_Toc325974238"/>
      <w:bookmarkStart w:id="99" w:name="_Toc325980127"/>
      <w:bookmarkStart w:id="100" w:name="_Toc325980247"/>
      <w:bookmarkStart w:id="101" w:name="_Toc326307320"/>
      <w:bookmarkStart w:id="102" w:name="_Toc326307441"/>
      <w:bookmarkStart w:id="103" w:name="_Toc326571531"/>
      <w:bookmarkStart w:id="104" w:name="_Toc329942669"/>
      <w:bookmarkStart w:id="105" w:name="_Toc343867870"/>
      <w:bookmarkStart w:id="106" w:name="_Toc411432692"/>
      <w:bookmarkStart w:id="107" w:name="_Toc492466525"/>
      <w:bookmarkEnd w:id="97"/>
      <w:bookmarkEnd w:id="98"/>
      <w:bookmarkEnd w:id="99"/>
      <w:bookmarkEnd w:id="100"/>
      <w:bookmarkEnd w:id="101"/>
      <w:bookmarkEnd w:id="102"/>
      <w:bookmarkEnd w:id="103"/>
      <w:bookmarkEnd w:id="104"/>
      <w:r w:rsidRPr="00142F70">
        <w:rPr>
          <w:color w:val="auto"/>
          <w:sz w:val="24"/>
          <w:szCs w:val="24"/>
        </w:rPr>
        <w:t xml:space="preserve">Current </w:t>
      </w:r>
      <w:bookmarkEnd w:id="95"/>
      <w:r w:rsidRPr="00142F70">
        <w:rPr>
          <w:color w:val="auto"/>
          <w:sz w:val="24"/>
          <w:szCs w:val="24"/>
        </w:rPr>
        <w:t>situation</w:t>
      </w:r>
      <w:bookmarkEnd w:id="96"/>
      <w:bookmarkEnd w:id="105"/>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BodyText"/>
            </w:pPr>
            <w:r>
              <w:rPr>
                <w:rFonts w:cs="Arial"/>
                <w:szCs w:val="22"/>
              </w:rPr>
              <w:t>Give</w:t>
            </w:r>
            <w:r w:rsidRPr="002E268C">
              <w:rPr>
                <w:rFonts w:cs="Arial"/>
                <w:szCs w:val="22"/>
              </w:rPr>
              <w:t xml:space="preserve"> details of </w:t>
            </w:r>
            <w:r>
              <w:rPr>
                <w:rFonts w:cs="Arial"/>
                <w:szCs w:val="22"/>
              </w:rPr>
              <w:t xml:space="preserve">any current </w:t>
            </w:r>
            <w:r w:rsidRPr="002E268C">
              <w:rPr>
                <w:rFonts w:cs="Arial"/>
                <w:szCs w:val="22"/>
              </w:rPr>
              <w:t>issues, de</w:t>
            </w:r>
            <w:r>
              <w:rPr>
                <w:rFonts w:cs="Arial"/>
                <w:szCs w:val="22"/>
              </w:rPr>
              <w:t>tailing</w:t>
            </w:r>
            <w:r w:rsidRPr="002E268C">
              <w:rPr>
                <w:rFonts w:cs="Arial"/>
                <w:szCs w:val="22"/>
              </w:rPr>
              <w:t xml:space="preserve"> the problem</w:t>
            </w:r>
            <w:r>
              <w:rPr>
                <w:rFonts w:cs="Arial"/>
                <w:szCs w:val="22"/>
              </w:rPr>
              <w:t>(</w:t>
            </w:r>
            <w:r w:rsidRPr="002E268C">
              <w:rPr>
                <w:rFonts w:cs="Arial"/>
                <w:szCs w:val="22"/>
              </w:rPr>
              <w:t>s</w:t>
            </w:r>
            <w:r>
              <w:rPr>
                <w:rFonts w:cs="Arial"/>
                <w:szCs w:val="22"/>
              </w:rPr>
              <w:t>)</w:t>
            </w:r>
            <w:r w:rsidRPr="002E268C">
              <w:rPr>
                <w:rFonts w:cs="Arial"/>
                <w:szCs w:val="22"/>
              </w:rPr>
              <w:t>, need</w:t>
            </w:r>
            <w:r>
              <w:rPr>
                <w:rFonts w:cs="Arial"/>
                <w:szCs w:val="22"/>
              </w:rPr>
              <w:t>(</w:t>
            </w:r>
            <w:r w:rsidRPr="002E268C">
              <w:rPr>
                <w:rFonts w:cs="Arial"/>
                <w:szCs w:val="22"/>
              </w:rPr>
              <w:t>s</w:t>
            </w:r>
            <w:r>
              <w:rPr>
                <w:rFonts w:cs="Arial"/>
                <w:szCs w:val="22"/>
              </w:rPr>
              <w:t>)</w:t>
            </w:r>
            <w:r w:rsidRPr="002E268C">
              <w:rPr>
                <w:rFonts w:cs="Arial"/>
                <w:szCs w:val="22"/>
              </w:rPr>
              <w:t xml:space="preserve"> and/or opportunities etc.</w:t>
            </w:r>
            <w:r>
              <w:rPr>
                <w:rFonts w:cs="Arial"/>
                <w:szCs w:val="22"/>
              </w:rPr>
              <w:t xml:space="preserve"> together with the </w:t>
            </w:r>
            <w:r>
              <w:t xml:space="preserve">issues </w:t>
            </w:r>
            <w:r w:rsidRPr="006733FC">
              <w:t>this project will address</w:t>
            </w:r>
            <w:r>
              <w:t>.</w:t>
            </w:r>
          </w:p>
          <w:p w:rsidR="006429D1" w:rsidRPr="005E64C8" w:rsidRDefault="006429D1" w:rsidP="00DB3AA7">
            <w:pPr>
              <w:pStyle w:val="6Text"/>
              <w:rPr>
                <w:szCs w:val="22"/>
              </w:rPr>
            </w:pPr>
            <w:r>
              <w:t>Consider the i</w:t>
            </w:r>
            <w:r w:rsidRPr="006733FC">
              <w:t xml:space="preserve">mpacts of the current situation on internal and external stakeholders, including </w:t>
            </w:r>
            <w:r>
              <w:t xml:space="preserve">the </w:t>
            </w:r>
            <w:r w:rsidRPr="006733FC">
              <w:t>impact</w:t>
            </w:r>
            <w:r>
              <w:t>s</w:t>
            </w:r>
            <w:r w:rsidRPr="006733FC">
              <w:t xml:space="preserve"> of not proceeding.</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108" w:name="_Toc222800748"/>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109" w:name="_Toc343867871"/>
      <w:bookmarkStart w:id="110" w:name="_Toc411432693"/>
      <w:bookmarkStart w:id="111" w:name="_Toc492466526"/>
      <w:r w:rsidRPr="00142F70">
        <w:rPr>
          <w:color w:val="auto"/>
          <w:sz w:val="24"/>
          <w:szCs w:val="24"/>
        </w:rPr>
        <w:t>Objectives</w:t>
      </w:r>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rPr>
                <w:lang w:eastAsia="en-AU"/>
              </w:rPr>
            </w:pPr>
            <w:r w:rsidRPr="002E268C">
              <w:rPr>
                <w:lang w:eastAsia="en-AU"/>
              </w:rPr>
              <w:t>Describe the specific objectives of the project</w:t>
            </w:r>
            <w:r>
              <w:rPr>
                <w:lang w:eastAsia="en-AU"/>
              </w:rPr>
              <w:t xml:space="preserve"> - </w:t>
            </w:r>
            <w:r w:rsidRPr="002E268C">
              <w:rPr>
                <w:lang w:eastAsia="en-AU"/>
              </w:rPr>
              <w:t xml:space="preserve">the goals to be achieved, the issue to be </w:t>
            </w:r>
            <w:r>
              <w:rPr>
                <w:lang w:eastAsia="en-AU"/>
              </w:rPr>
              <w:t>re</w:t>
            </w:r>
            <w:r w:rsidRPr="002E268C">
              <w:rPr>
                <w:lang w:eastAsia="en-AU"/>
              </w:rPr>
              <w:t>solved or the rational</w:t>
            </w:r>
            <w:r>
              <w:rPr>
                <w:lang w:eastAsia="en-AU"/>
              </w:rPr>
              <w:t>e</w:t>
            </w:r>
            <w:r w:rsidRPr="002E268C">
              <w:rPr>
                <w:lang w:eastAsia="en-AU"/>
              </w:rPr>
              <w:t xml:space="preserve"> for </w:t>
            </w:r>
            <w:r>
              <w:rPr>
                <w:lang w:eastAsia="en-AU"/>
              </w:rPr>
              <w:t xml:space="preserve">undertaking </w:t>
            </w:r>
            <w:r w:rsidRPr="002E268C">
              <w:rPr>
                <w:lang w:eastAsia="en-AU"/>
              </w:rPr>
              <w:t xml:space="preserve">the project.  Objectives </w:t>
            </w:r>
            <w:r>
              <w:rPr>
                <w:lang w:eastAsia="en-AU"/>
              </w:rPr>
              <w:t xml:space="preserve">should relate to the benefits desired by the program and portfolio that the project is part of, as detailed in 3.3. </w:t>
            </w:r>
          </w:p>
          <w:p w:rsidR="006429D1" w:rsidRPr="002E268C" w:rsidRDefault="006429D1" w:rsidP="00DB3AA7">
            <w:pPr>
              <w:pStyle w:val="6Text"/>
              <w:rPr>
                <w:szCs w:val="22"/>
                <w:lang w:eastAsia="en-AU"/>
              </w:rPr>
            </w:pPr>
            <w:r w:rsidRPr="002E268C">
              <w:rPr>
                <w:szCs w:val="22"/>
                <w:lang w:eastAsia="en-AU"/>
              </w:rPr>
              <w:t xml:space="preserve">These objectives </w:t>
            </w:r>
            <w:r>
              <w:rPr>
                <w:szCs w:val="22"/>
                <w:lang w:eastAsia="en-AU"/>
              </w:rPr>
              <w:t>should</w:t>
            </w:r>
            <w:r w:rsidRPr="002E268C">
              <w:rPr>
                <w:szCs w:val="22"/>
                <w:lang w:eastAsia="en-AU"/>
              </w:rPr>
              <w:t xml:space="preserve"> be reviewed and refined at the </w:t>
            </w:r>
            <w:r>
              <w:rPr>
                <w:szCs w:val="22"/>
                <w:lang w:eastAsia="en-AU"/>
              </w:rPr>
              <w:t>business case</w:t>
            </w:r>
            <w:r w:rsidRPr="002E268C">
              <w:rPr>
                <w:szCs w:val="22"/>
                <w:lang w:eastAsia="en-AU"/>
              </w:rPr>
              <w:t xml:space="preserve"> to ensure they are still relevant and achievable. </w:t>
            </w:r>
          </w:p>
          <w:p w:rsidR="006429D1" w:rsidRPr="002E268C" w:rsidRDefault="006429D1" w:rsidP="006429D1">
            <w:pPr>
              <w:pStyle w:val="DeleteGuidance"/>
              <w:numPr>
                <w:ilvl w:val="0"/>
                <w:numId w:val="16"/>
              </w:numPr>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112" w:name="OLE_LINK2"/>
      <w:bookmarkStart w:id="113" w:name="OLE_LINK3"/>
    </w:p>
    <w:p w:rsidR="006429D1" w:rsidRPr="00142F70" w:rsidRDefault="006429D1" w:rsidP="00142F70">
      <w:pPr>
        <w:pStyle w:val="AltHeading2"/>
        <w:rPr>
          <w:color w:val="auto"/>
          <w:sz w:val="24"/>
          <w:szCs w:val="24"/>
        </w:rPr>
      </w:pPr>
      <w:bookmarkStart w:id="114" w:name="_Toc325973780"/>
      <w:bookmarkStart w:id="115" w:name="_Toc325974242"/>
      <w:bookmarkStart w:id="116" w:name="_Toc325980131"/>
      <w:bookmarkStart w:id="117" w:name="_Toc325980251"/>
      <w:bookmarkStart w:id="118" w:name="_Toc326307324"/>
      <w:bookmarkStart w:id="119" w:name="_Toc326307445"/>
      <w:bookmarkStart w:id="120" w:name="_Toc326571535"/>
      <w:bookmarkStart w:id="121" w:name="_Toc339437101"/>
      <w:bookmarkStart w:id="122" w:name="_Toc343867872"/>
      <w:bookmarkStart w:id="123" w:name="_Toc411432694"/>
      <w:bookmarkStart w:id="124" w:name="_Toc492466527"/>
      <w:bookmarkStart w:id="125" w:name="_Toc222800750"/>
      <w:bookmarkEnd w:id="108"/>
      <w:bookmarkEnd w:id="114"/>
      <w:bookmarkEnd w:id="115"/>
      <w:bookmarkEnd w:id="116"/>
      <w:bookmarkEnd w:id="117"/>
      <w:bookmarkEnd w:id="118"/>
      <w:bookmarkEnd w:id="119"/>
      <w:bookmarkEnd w:id="120"/>
      <w:bookmarkEnd w:id="121"/>
      <w:r w:rsidRPr="00142F70">
        <w:rPr>
          <w:color w:val="auto"/>
          <w:sz w:val="24"/>
          <w:szCs w:val="24"/>
        </w:rPr>
        <w:t>Proposed project</w:t>
      </w:r>
      <w:bookmarkEnd w:id="122"/>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rPr>
          <w:trHeight w:val="569"/>
        </w:trPr>
        <w:tc>
          <w:tcPr>
            <w:tcW w:w="10649" w:type="dxa"/>
            <w:shd w:val="clear" w:color="auto" w:fill="EFEDE1"/>
          </w:tcPr>
          <w:p w:rsidR="006429D1" w:rsidRPr="00715C15" w:rsidRDefault="006429D1" w:rsidP="00DB3AA7">
            <w:pPr>
              <w:pStyle w:val="6Text"/>
            </w:pPr>
            <w:r>
              <w:t>Given the above, describe the essential features of the proposed project in general terms, leaving detailed specifics to the scope section.</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6429D1" w:rsidRPr="00142F70" w:rsidRDefault="006429D1" w:rsidP="00142F70">
      <w:pPr>
        <w:pStyle w:val="AltHeading2"/>
        <w:rPr>
          <w:color w:val="auto"/>
          <w:sz w:val="24"/>
          <w:szCs w:val="24"/>
        </w:rPr>
      </w:pPr>
      <w:bookmarkStart w:id="126" w:name="_Toc341102686"/>
      <w:bookmarkStart w:id="127" w:name="_Toc343867873"/>
      <w:bookmarkStart w:id="128" w:name="_Toc411432695"/>
      <w:bookmarkStart w:id="129" w:name="_Toc492466528"/>
      <w:bookmarkEnd w:id="112"/>
      <w:bookmarkEnd w:id="113"/>
      <w:r w:rsidRPr="00142F70">
        <w:rPr>
          <w:color w:val="auto"/>
          <w:sz w:val="24"/>
          <w:szCs w:val="24"/>
        </w:rPr>
        <w:lastRenderedPageBreak/>
        <w:t>Delivery strategy</w:t>
      </w:r>
      <w:bookmarkEnd w:id="126"/>
      <w:bookmarkEnd w:id="127"/>
      <w:bookmarkEnd w:id="128"/>
      <w:bookmarkEnd w:id="129"/>
      <w:r w:rsidRPr="00142F70">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332ACF" w:rsidRDefault="006429D1" w:rsidP="00DB3AA7">
            <w:pPr>
              <w:pStyle w:val="BodyText"/>
              <w:rPr>
                <w:rFonts w:cs="Arial"/>
                <w:szCs w:val="22"/>
              </w:rPr>
            </w:pPr>
            <w:r>
              <w:rPr>
                <w:rFonts w:cs="Arial"/>
                <w:szCs w:val="22"/>
              </w:rPr>
              <w:t xml:space="preserve">Where a particular delivery strategy/contract type becomes apparent, indicate this, together with the rationale for selecting this approach. </w:t>
            </w:r>
            <w:r w:rsidRPr="00332ACF">
              <w:rPr>
                <w:rFonts w:cs="Arial"/>
                <w:szCs w:val="22"/>
              </w:rPr>
              <w:t xml:space="preserve">The Main Roads Project Delivery System (MRPDS) Feb 2009 Volume 1 provides guidance on developing an appropriate delivery strategy for road infrastructure projects. It also describes the various contract types and provides assessment criteria </w:t>
            </w:r>
            <w:r>
              <w:rPr>
                <w:rFonts w:cs="Arial"/>
                <w:szCs w:val="22"/>
              </w:rPr>
              <w:t xml:space="preserve">for use </w:t>
            </w:r>
            <w:r w:rsidRPr="00332ACF">
              <w:rPr>
                <w:rFonts w:cs="Arial"/>
                <w:szCs w:val="22"/>
              </w:rPr>
              <w:t>in narrowing the range of options.</w:t>
            </w:r>
          </w:p>
          <w:p w:rsidR="006429D1" w:rsidRPr="002E268C" w:rsidRDefault="006429D1" w:rsidP="00DB3AA7">
            <w:pPr>
              <w:pStyle w:val="BodyText"/>
              <w:rPr>
                <w:rFonts w:cs="Arial"/>
                <w:szCs w:val="22"/>
              </w:rPr>
            </w:pPr>
            <w:r w:rsidRPr="00332ACF">
              <w:rPr>
                <w:rFonts w:cs="Arial"/>
                <w:szCs w:val="22"/>
              </w:rPr>
              <w:t>Contract types include the Road Construction Contract (RCC), Roadwork Performance Contract (RPC), Design and Construct Contract (D&amp;C), Alliance Contract (AC), Early Contractor Involvement (ECI). Relational Incentive Contract (RIC) and so on.</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6429D1" w:rsidRPr="00142F70" w:rsidRDefault="006429D1" w:rsidP="00142F70">
      <w:pPr>
        <w:pStyle w:val="AltHeading2"/>
        <w:rPr>
          <w:color w:val="auto"/>
          <w:sz w:val="24"/>
          <w:szCs w:val="24"/>
        </w:rPr>
      </w:pPr>
      <w:bookmarkStart w:id="130" w:name="_Toc343867874"/>
      <w:bookmarkStart w:id="131" w:name="_Toc411432696"/>
      <w:bookmarkStart w:id="132" w:name="_Toc492466529"/>
      <w:r w:rsidRPr="00142F70">
        <w:rPr>
          <w:color w:val="auto"/>
          <w:sz w:val="24"/>
          <w:szCs w:val="24"/>
        </w:rPr>
        <w:t>Project performance measurement/success criteria/KPIs</w:t>
      </w:r>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Pr="00953F88" w:rsidRDefault="006429D1" w:rsidP="00DB3AA7">
            <w:pPr>
              <w:pStyle w:val="6Text"/>
            </w:pPr>
            <w:r>
              <w:t>Indicate how management of this phase of the project will be judged to have been successful. This may range from a general statement through to a tabulation detailing what the Key Performance Indicators (KPI) will be, how and when they will be measured and what the desired targets are. These may be in terms of on time and within budget, or achieving particular milestones, and may also include measures such as customer/ stakeholder satisfaction. Note that these are likely to change as the project progresses.</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133" w:name="_Toc336516930"/>
      <w:bookmarkStart w:id="134" w:name="_Toc343867875"/>
      <w:bookmarkStart w:id="135" w:name="_Toc411432697"/>
      <w:bookmarkStart w:id="136" w:name="_Toc492466530"/>
      <w:bookmarkEnd w:id="133"/>
      <w:r w:rsidRPr="00142F70">
        <w:rPr>
          <w:color w:val="auto"/>
          <w:sz w:val="24"/>
          <w:szCs w:val="24"/>
        </w:rPr>
        <w:t>Product performance measurement/success criteria/KPIs</w:t>
      </w:r>
      <w:bookmarkEnd w:id="134"/>
      <w:bookmarkEnd w:id="135"/>
      <w:bookmarkEnd w:id="1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953F88" w:rsidTr="00DB3AA7">
        <w:trPr>
          <w:trHeight w:val="64"/>
        </w:trPr>
        <w:tc>
          <w:tcPr>
            <w:tcW w:w="10649" w:type="dxa"/>
            <w:shd w:val="clear" w:color="auto" w:fill="EFEDE1"/>
          </w:tcPr>
          <w:p w:rsidR="006429D1" w:rsidRDefault="006429D1" w:rsidP="00DB3AA7">
            <w:pPr>
              <w:pStyle w:val="6Text"/>
            </w:pPr>
            <w:r>
              <w:t>Indicate the success criteria for achievement of the project operational objectives. Again, this may range from a general statement through to a tabulation detailing what the Key Performance Indicators (KPI) will be, how and when they will be measured and what the desired targets are. These will generally be known quite early in the project, and data collection may need to be initiated to ensure there is a baseline before any physical work commences, to measure the impact of the project against. Possible criteria include travel time/queue length reduction, end user satisfaction, operating costs, pollution reduction etc. Refer to the Post Implementation Report template for possible KPIs.</w:t>
            </w:r>
          </w:p>
          <w:p w:rsidR="006429D1" w:rsidRDefault="006429D1" w:rsidP="00DB3AA7">
            <w:pPr>
              <w:pStyle w:val="6Text"/>
            </w:pPr>
            <w:r>
              <w:t xml:space="preserve">The project manager does not control the usage or network impacts of the project, so will not be in a position to measure, or be held accountable for achieving these. However it is most important for the project manager to know what is required so that ‘before’ measurements can be taken to enable later comparison, and potential operating issues can be identified and escalated promptly to the customer. These may include opportunities or threats to the final operation of the asset that is being created, or decisions that need to be made that will have significant repercussions for subsequent operations. </w:t>
            </w:r>
          </w:p>
          <w:p w:rsidR="006429D1" w:rsidRPr="00953F88"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1"/>
        <w:rPr>
          <w:color w:val="auto"/>
          <w:sz w:val="28"/>
          <w:szCs w:val="28"/>
        </w:rPr>
      </w:pPr>
      <w:bookmarkStart w:id="137" w:name="_Toc325973793"/>
      <w:bookmarkStart w:id="138" w:name="_Toc325974255"/>
      <w:bookmarkStart w:id="139" w:name="_Toc325980144"/>
      <w:bookmarkStart w:id="140" w:name="_Toc325980264"/>
      <w:bookmarkStart w:id="141" w:name="_Toc326307337"/>
      <w:bookmarkStart w:id="142" w:name="_Toc326307458"/>
      <w:bookmarkStart w:id="143" w:name="_Toc326571548"/>
      <w:bookmarkStart w:id="144" w:name="_Toc329942673"/>
      <w:bookmarkStart w:id="145" w:name="_Toc325973794"/>
      <w:bookmarkStart w:id="146" w:name="_Toc325974256"/>
      <w:bookmarkStart w:id="147" w:name="_Toc325980145"/>
      <w:bookmarkStart w:id="148" w:name="_Toc325980265"/>
      <w:bookmarkStart w:id="149" w:name="_Toc326307338"/>
      <w:bookmarkStart w:id="150" w:name="_Toc326307459"/>
      <w:bookmarkStart w:id="151" w:name="_Toc326571549"/>
      <w:bookmarkStart w:id="152" w:name="_Toc329942674"/>
      <w:bookmarkStart w:id="153" w:name="_Toc335041779"/>
      <w:bookmarkStart w:id="154" w:name="_Toc335042615"/>
      <w:bookmarkStart w:id="155" w:name="_Toc335042733"/>
      <w:bookmarkStart w:id="156" w:name="_Toc335042828"/>
      <w:bookmarkStart w:id="157" w:name="_Toc335042922"/>
      <w:bookmarkStart w:id="158" w:name="_Toc335043017"/>
      <w:bookmarkStart w:id="159" w:name="_Toc335043112"/>
      <w:bookmarkStart w:id="160" w:name="_Toc335043206"/>
      <w:bookmarkStart w:id="161" w:name="_Toc335043300"/>
      <w:bookmarkStart w:id="162" w:name="_Toc335043392"/>
      <w:bookmarkStart w:id="163" w:name="_Toc335041789"/>
      <w:bookmarkStart w:id="164" w:name="_Toc335042625"/>
      <w:bookmarkStart w:id="165" w:name="_Toc335042743"/>
      <w:bookmarkStart w:id="166" w:name="_Toc335042838"/>
      <w:bookmarkStart w:id="167" w:name="_Toc335042932"/>
      <w:bookmarkStart w:id="168" w:name="_Toc335043027"/>
      <w:bookmarkStart w:id="169" w:name="_Toc335043122"/>
      <w:bookmarkStart w:id="170" w:name="_Toc335043216"/>
      <w:bookmarkStart w:id="171" w:name="_Toc335043310"/>
      <w:bookmarkStart w:id="172" w:name="_Toc335043402"/>
      <w:bookmarkStart w:id="173" w:name="_Toc335041825"/>
      <w:bookmarkStart w:id="174" w:name="_Toc335042661"/>
      <w:bookmarkStart w:id="175" w:name="_Toc335042779"/>
      <w:bookmarkStart w:id="176" w:name="_Toc335042874"/>
      <w:bookmarkStart w:id="177" w:name="_Toc335042968"/>
      <w:bookmarkStart w:id="178" w:name="_Toc335043063"/>
      <w:bookmarkStart w:id="179" w:name="_Toc335043158"/>
      <w:bookmarkStart w:id="180" w:name="_Toc335043252"/>
      <w:bookmarkStart w:id="181" w:name="_Toc335043346"/>
      <w:bookmarkStart w:id="182" w:name="_Toc335043438"/>
      <w:bookmarkStart w:id="183" w:name="_Toc325973804"/>
      <w:bookmarkStart w:id="184" w:name="_Toc325974266"/>
      <w:bookmarkStart w:id="185" w:name="_Toc325980155"/>
      <w:bookmarkStart w:id="186" w:name="_Toc325980275"/>
      <w:bookmarkStart w:id="187" w:name="_Toc326307348"/>
      <w:bookmarkStart w:id="188" w:name="_Toc326307469"/>
      <w:bookmarkStart w:id="189" w:name="_Toc326571559"/>
      <w:bookmarkStart w:id="190" w:name="_Toc329942684"/>
      <w:bookmarkStart w:id="191" w:name="_Toc325973805"/>
      <w:bookmarkStart w:id="192" w:name="_Toc325974267"/>
      <w:bookmarkStart w:id="193" w:name="_Toc325980156"/>
      <w:bookmarkStart w:id="194" w:name="_Toc325980276"/>
      <w:bookmarkStart w:id="195" w:name="_Toc326307349"/>
      <w:bookmarkStart w:id="196" w:name="_Toc326307470"/>
      <w:bookmarkStart w:id="197" w:name="_Toc326571560"/>
      <w:bookmarkStart w:id="198" w:name="_Toc329942685"/>
      <w:bookmarkStart w:id="199" w:name="_Toc222800754"/>
      <w:bookmarkStart w:id="200" w:name="_Toc343867876"/>
      <w:bookmarkStart w:id="201" w:name="_Toc411432698"/>
      <w:bookmarkStart w:id="202" w:name="_Toc492466531"/>
      <w:bookmarkEnd w:id="12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142F70">
        <w:rPr>
          <w:color w:val="auto"/>
          <w:sz w:val="28"/>
          <w:szCs w:val="28"/>
        </w:rPr>
        <w:t>Project scope</w:t>
      </w:r>
      <w:bookmarkEnd w:id="199"/>
      <w:bookmarkEnd w:id="200"/>
      <w:bookmarkEnd w:id="201"/>
      <w:bookmarkEnd w:id="202"/>
      <w:r w:rsidRPr="00142F70">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DD7A8D" w:rsidRDefault="006429D1" w:rsidP="00DB3AA7">
            <w:pPr>
              <w:pStyle w:val="6Text"/>
            </w:pPr>
            <w:r>
              <w:t>For the proposal, some information for these sections will come from any project charter that may have been developed by a portfolio or program planning/strategy document or link study.</w:t>
            </w:r>
          </w:p>
          <w:p w:rsidR="006429D1" w:rsidRPr="002E268C" w:rsidRDefault="006429D1" w:rsidP="006429D1">
            <w:pPr>
              <w:pStyle w:val="DeleteGuidance"/>
              <w:numPr>
                <w:ilvl w:val="0"/>
                <w:numId w:val="16"/>
              </w:numPr>
            </w:pPr>
            <w:r w:rsidRPr="002E268C">
              <w:rPr>
                <w:lang w:eastAsia="en-AU"/>
              </w:rPr>
              <w:lastRenderedPageBreak/>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203" w:name="_Toc222800755"/>
      <w:bookmarkStart w:id="204" w:name="_Toc343867877"/>
      <w:bookmarkStart w:id="205" w:name="_Toc411432699"/>
      <w:bookmarkStart w:id="206" w:name="_Toc492466532"/>
      <w:r w:rsidRPr="00142F70">
        <w:rPr>
          <w:color w:val="auto"/>
          <w:sz w:val="24"/>
          <w:szCs w:val="24"/>
        </w:rPr>
        <w:t>In scope</w:t>
      </w:r>
      <w:bookmarkEnd w:id="203"/>
      <w:bookmarkEnd w:id="204"/>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rPr>
                <w:szCs w:val="22"/>
              </w:rPr>
            </w:pPr>
            <w:r w:rsidRPr="002E268C">
              <w:rPr>
                <w:szCs w:val="22"/>
              </w:rPr>
              <w:t>Identify</w:t>
            </w:r>
            <w:r>
              <w:rPr>
                <w:szCs w:val="22"/>
              </w:rPr>
              <w:t xml:space="preserve"> the project boundaries. Also identify,</w:t>
            </w:r>
            <w:r w:rsidRPr="002E268C">
              <w:rPr>
                <w:szCs w:val="22"/>
              </w:rPr>
              <w:t xml:space="preserve"> t</w:t>
            </w:r>
            <w:r>
              <w:rPr>
                <w:szCs w:val="22"/>
              </w:rPr>
              <w:t>o the</w:t>
            </w:r>
            <w:r w:rsidRPr="002E268C">
              <w:rPr>
                <w:szCs w:val="22"/>
              </w:rPr>
              <w:t xml:space="preserve"> level</w:t>
            </w:r>
            <w:r>
              <w:rPr>
                <w:szCs w:val="22"/>
              </w:rPr>
              <w:t xml:space="preserve"> of detail appropriate for this template,</w:t>
            </w:r>
            <w:r w:rsidRPr="002E268C">
              <w:rPr>
                <w:szCs w:val="22"/>
              </w:rPr>
              <w:t xml:space="preserve"> the work required to complete the project successfully. </w:t>
            </w:r>
            <w:r>
              <w:rPr>
                <w:szCs w:val="22"/>
              </w:rPr>
              <w:t>P</w:t>
            </w:r>
            <w:r w:rsidRPr="002E268C">
              <w:rPr>
                <w:szCs w:val="22"/>
              </w:rPr>
              <w:t xml:space="preserve">roject scope </w:t>
            </w:r>
            <w:r>
              <w:rPr>
                <w:szCs w:val="22"/>
              </w:rPr>
              <w:t>is</w:t>
            </w:r>
            <w:r w:rsidRPr="002E268C">
              <w:rPr>
                <w:szCs w:val="22"/>
              </w:rPr>
              <w:t xml:space="preserve"> defi</w:t>
            </w:r>
            <w:r>
              <w:rPr>
                <w:szCs w:val="22"/>
              </w:rPr>
              <w:t>ned in increasing detail as the project moves from proposal, through options analysis to business case. It is then refined further during preliminary and detailed design in the development phase.</w:t>
            </w:r>
          </w:p>
          <w:p w:rsidR="006429D1" w:rsidRDefault="006429D1" w:rsidP="00DB3AA7">
            <w:pPr>
              <w:pStyle w:val="6Text"/>
              <w:rPr>
                <w:szCs w:val="22"/>
              </w:rPr>
            </w:pPr>
            <w:r>
              <w:rPr>
                <w:szCs w:val="22"/>
              </w:rPr>
              <w:t xml:space="preserve">Where possible include </w:t>
            </w:r>
            <w:r w:rsidRPr="006733FC">
              <w:t>specific products or outputs.</w:t>
            </w:r>
          </w:p>
          <w:p w:rsidR="006429D1" w:rsidRPr="002E268C" w:rsidRDefault="006429D1" w:rsidP="00DB3AA7">
            <w:pPr>
              <w:pStyle w:val="6Text"/>
              <w:rPr>
                <w:szCs w:val="22"/>
              </w:rPr>
            </w:pPr>
            <w:r>
              <w:rPr>
                <w:szCs w:val="20"/>
              </w:rPr>
              <w:t xml:space="preserve">A preliminary Predominant Type Cross Section is available from the OnQ site under tools&gt; proformas. This allows details to be entered in a word document, without the need for preparation in a CAD package by a design office. </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bookmarkStart w:id="207" w:name="_Toc222800756"/>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208" w:name="_Toc343867878"/>
      <w:bookmarkStart w:id="209" w:name="_Toc411432700"/>
      <w:bookmarkStart w:id="210" w:name="_Toc492466533"/>
      <w:r w:rsidRPr="00142F70">
        <w:rPr>
          <w:color w:val="auto"/>
          <w:sz w:val="24"/>
          <w:szCs w:val="24"/>
        </w:rPr>
        <w:t>Out of scope</w:t>
      </w:r>
      <w:bookmarkEnd w:id="207"/>
      <w:bookmarkEnd w:id="208"/>
      <w:bookmarkEnd w:id="209"/>
      <w:bookmarkEnd w:id="2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rPr>
                <w:szCs w:val="22"/>
              </w:rPr>
            </w:pPr>
            <w:r>
              <w:rPr>
                <w:szCs w:val="22"/>
              </w:rPr>
              <w:t>State</w:t>
            </w:r>
            <w:r w:rsidRPr="002E268C">
              <w:rPr>
                <w:szCs w:val="22"/>
              </w:rPr>
              <w:t xml:space="preserve"> the work which will not form part of the project scope</w:t>
            </w:r>
            <w:r>
              <w:rPr>
                <w:szCs w:val="22"/>
              </w:rPr>
              <w:t>, and outline the risks to the project from these out of scope work items not being performed by others.</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bookmarkStart w:id="211" w:name="_Toc222800757"/>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42F70" w:rsidRDefault="006429D1" w:rsidP="00142F70">
      <w:pPr>
        <w:pStyle w:val="AltHeading2"/>
        <w:rPr>
          <w:color w:val="auto"/>
          <w:sz w:val="24"/>
          <w:szCs w:val="24"/>
        </w:rPr>
      </w:pPr>
      <w:bookmarkStart w:id="212" w:name="_Toc343867879"/>
      <w:bookmarkStart w:id="213" w:name="_Toc411432701"/>
      <w:bookmarkStart w:id="214" w:name="_Toc492466534"/>
      <w:r w:rsidRPr="00142F70">
        <w:rPr>
          <w:color w:val="auto"/>
          <w:sz w:val="24"/>
          <w:szCs w:val="24"/>
        </w:rPr>
        <w:t>Constraints</w:t>
      </w:r>
      <w:bookmarkEnd w:id="211"/>
      <w:bookmarkEnd w:id="212"/>
      <w:bookmarkEnd w:id="213"/>
      <w:bookmarkEnd w:id="2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rsidRPr="002E268C">
              <w:t xml:space="preserve">Identify any restriction or limitation, either internal or external to the project that will affect </w:t>
            </w:r>
            <w:r>
              <w:t>i</w:t>
            </w:r>
            <w:r w:rsidRPr="002E268C">
              <w:t>t</w:t>
            </w:r>
            <w:r>
              <w:t>s</w:t>
            </w:r>
            <w:r w:rsidRPr="002E268C">
              <w:t xml:space="preserve"> </w:t>
            </w:r>
            <w:r>
              <w:t>delivery</w:t>
            </w:r>
            <w:r w:rsidRPr="002E268C">
              <w:t xml:space="preserve">. </w:t>
            </w:r>
            <w:r>
              <w:t>C</w:t>
            </w:r>
            <w:r w:rsidRPr="002E268C">
              <w:t xml:space="preserve">onstraints may </w:t>
            </w:r>
            <w:r>
              <w:t>include</w:t>
            </w:r>
            <w:r w:rsidRPr="002E268C">
              <w:t xml:space="preserve"> budget, time, </w:t>
            </w:r>
            <w:r>
              <w:t xml:space="preserve">staff, developments/events, </w:t>
            </w:r>
            <w:r w:rsidRPr="002E268C">
              <w:t>political</w:t>
            </w:r>
            <w:r>
              <w:t xml:space="preserve"> circumstances</w:t>
            </w:r>
            <w:r w:rsidRPr="002E268C">
              <w:t xml:space="preserve">, </w:t>
            </w:r>
            <w:r>
              <w:t xml:space="preserve">electoral cycle, funding availability, </w:t>
            </w:r>
            <w:r w:rsidRPr="002E268C">
              <w:t>environmental</w:t>
            </w:r>
            <w:r>
              <w:t xml:space="preserve">, </w:t>
            </w:r>
            <w:r w:rsidRPr="002E268C">
              <w:t>native title</w:t>
            </w:r>
            <w:r>
              <w:t xml:space="preserve"> and cultural heritage</w:t>
            </w:r>
            <w:r w:rsidRPr="002E268C">
              <w:t xml:space="preserve"> </w:t>
            </w:r>
            <w:r>
              <w:t>issue</w:t>
            </w:r>
            <w:r w:rsidRPr="002E268C">
              <w:t>s</w:t>
            </w:r>
            <w:r>
              <w:t>, permits, materials supply, geotechnical conditions/testing, black soils, availability of key plant, seasonal weather conditions, legislative requirements, immovable physical items</w:t>
            </w:r>
            <w:r w:rsidRPr="002E268C">
              <w:t xml:space="preserve"> etc.</w:t>
            </w:r>
            <w:r>
              <w:t xml:space="preserve"> </w:t>
            </w:r>
          </w:p>
          <w:p w:rsidR="006429D1" w:rsidRDefault="006429D1" w:rsidP="00DB3AA7">
            <w:pPr>
              <w:pStyle w:val="6Text"/>
            </w:pPr>
            <w:r>
              <w:t>Any known environmental and cultural heritage constraints should be listed. Note that during the co</w:t>
            </w:r>
            <w:r w:rsidRPr="008A6CC5">
              <w:t xml:space="preserve">ncept </w:t>
            </w:r>
            <w:r>
              <w:t>p</w:t>
            </w:r>
            <w:r w:rsidRPr="008A6CC5">
              <w:t>hase</w:t>
            </w:r>
            <w:r>
              <w:t>,</w:t>
            </w:r>
            <w:r w:rsidRPr="008A6CC5">
              <w:t xml:space="preserve"> </w:t>
            </w:r>
            <w:r>
              <w:t>a</w:t>
            </w:r>
            <w:r w:rsidRPr="008A6CC5">
              <w:t xml:space="preserve">n </w:t>
            </w:r>
            <w:r>
              <w:t>e</w:t>
            </w:r>
            <w:r w:rsidRPr="008A6CC5">
              <w:t xml:space="preserve">nvironmental </w:t>
            </w:r>
            <w:r>
              <w:t>s</w:t>
            </w:r>
            <w:r w:rsidRPr="008A6CC5">
              <w:t xml:space="preserve">coping </w:t>
            </w:r>
            <w:r>
              <w:t>e</w:t>
            </w:r>
            <w:r w:rsidRPr="008A6CC5">
              <w:t xml:space="preserve">xercise </w:t>
            </w:r>
            <w:r>
              <w:t xml:space="preserve">will need to be conducted to </w:t>
            </w:r>
            <w:r w:rsidRPr="008A6CC5">
              <w:t>identify</w:t>
            </w:r>
            <w:r>
              <w:t xml:space="preserve"> e</w:t>
            </w:r>
            <w:r w:rsidRPr="008A6CC5">
              <w:t>xisting environmental values &amp; constraints</w:t>
            </w:r>
            <w:r>
              <w:t xml:space="preserve"> and p</w:t>
            </w:r>
            <w:r w:rsidRPr="008A6CC5">
              <w:t>ossible legislative triggers to be further investigated</w:t>
            </w:r>
            <w:r>
              <w:t>. See t</w:t>
            </w:r>
            <w:r w:rsidRPr="008A6CC5">
              <w:t xml:space="preserve">he </w:t>
            </w:r>
            <w:r>
              <w:t xml:space="preserve">TMR </w:t>
            </w:r>
            <w:r w:rsidRPr="00D00FDD">
              <w:t xml:space="preserve">Environmental Management System </w:t>
            </w:r>
            <w:r>
              <w:t>for the</w:t>
            </w:r>
            <w:r w:rsidRPr="00D00FDD">
              <w:t xml:space="preserve"> steps </w:t>
            </w:r>
            <w:r>
              <w:t>required, at:</w:t>
            </w:r>
            <w:r>
              <w:br/>
            </w:r>
            <w:hyperlink r:id="rId15" w:history="1">
              <w:r w:rsidRPr="00DB38F8">
                <w:rPr>
                  <w:rStyle w:val="Hyperlink"/>
                </w:rPr>
                <w:t>http://share.qdot.qld.gov.au/project/ems/Pages/InfrastructureProjects.aspx</w:t>
              </w:r>
            </w:hyperlink>
            <w:r>
              <w:t>, entering ‘corp\’ before your username.</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bookmarkStart w:id="215" w:name="_Toc222800758"/>
    <w:p w:rsidR="006429D1" w:rsidRDefault="006429D1" w:rsidP="006429D1">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356714" w:rsidRDefault="006429D1" w:rsidP="00356714">
      <w:pPr>
        <w:pStyle w:val="AltHeading2"/>
        <w:rPr>
          <w:color w:val="auto"/>
          <w:sz w:val="24"/>
          <w:szCs w:val="24"/>
        </w:rPr>
      </w:pPr>
      <w:bookmarkStart w:id="216" w:name="_Toc335041830"/>
      <w:bookmarkStart w:id="217" w:name="_Toc335042666"/>
      <w:bookmarkStart w:id="218" w:name="_Toc335042784"/>
      <w:bookmarkStart w:id="219" w:name="_Toc335042879"/>
      <w:bookmarkStart w:id="220" w:name="_Toc335042973"/>
      <w:bookmarkStart w:id="221" w:name="_Toc335043068"/>
      <w:bookmarkStart w:id="222" w:name="_Toc335043163"/>
      <w:bookmarkStart w:id="223" w:name="_Toc335043257"/>
      <w:bookmarkStart w:id="224" w:name="_Toc335043351"/>
      <w:bookmarkStart w:id="225" w:name="_Toc335043443"/>
      <w:bookmarkStart w:id="226" w:name="_Toc343867880"/>
      <w:bookmarkStart w:id="227" w:name="_Toc411432702"/>
      <w:bookmarkStart w:id="228" w:name="_Toc492466535"/>
      <w:bookmarkEnd w:id="216"/>
      <w:bookmarkEnd w:id="217"/>
      <w:bookmarkEnd w:id="218"/>
      <w:bookmarkEnd w:id="219"/>
      <w:bookmarkEnd w:id="220"/>
      <w:bookmarkEnd w:id="221"/>
      <w:bookmarkEnd w:id="222"/>
      <w:bookmarkEnd w:id="223"/>
      <w:bookmarkEnd w:id="224"/>
      <w:bookmarkEnd w:id="225"/>
      <w:r w:rsidRPr="00356714">
        <w:rPr>
          <w:color w:val="auto"/>
          <w:sz w:val="24"/>
          <w:szCs w:val="24"/>
        </w:rPr>
        <w:lastRenderedPageBreak/>
        <w:t>Assumptions</w:t>
      </w:r>
      <w:bookmarkEnd w:id="215"/>
      <w:bookmarkEnd w:id="226"/>
      <w:bookmarkEnd w:id="227"/>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BodyText"/>
              <w:rPr>
                <w:rFonts w:cs="Arial"/>
                <w:szCs w:val="22"/>
              </w:rPr>
            </w:pPr>
            <w:r w:rsidRPr="002E268C">
              <w:rPr>
                <w:rFonts w:cs="Arial"/>
                <w:szCs w:val="22"/>
              </w:rPr>
              <w:t xml:space="preserve">Assumptions </w:t>
            </w:r>
            <w:r>
              <w:rPr>
                <w:rFonts w:cs="Arial"/>
                <w:szCs w:val="22"/>
              </w:rPr>
              <w:t>bring</w:t>
            </w:r>
            <w:r w:rsidRPr="002E268C">
              <w:rPr>
                <w:rFonts w:cs="Arial"/>
                <w:szCs w:val="22"/>
              </w:rPr>
              <w:t xml:space="preserve"> a degree of risk to the project</w:t>
            </w:r>
            <w:r>
              <w:rPr>
                <w:rFonts w:cs="Arial"/>
                <w:szCs w:val="22"/>
              </w:rPr>
              <w:t>, as they are often presumed to be true, are easily overlooked and can appear to be not worth documenting</w:t>
            </w:r>
            <w:r w:rsidRPr="002E268C">
              <w:rPr>
                <w:rFonts w:cs="Arial"/>
                <w:szCs w:val="22"/>
              </w:rPr>
              <w:t xml:space="preserve">. </w:t>
            </w:r>
            <w:r>
              <w:rPr>
                <w:rFonts w:cs="Arial"/>
                <w:szCs w:val="22"/>
              </w:rPr>
              <w:t>Examine your implicit as well as explicit assumptions and list them, for your own protection. Some</w:t>
            </w:r>
            <w:r w:rsidRPr="002E268C">
              <w:rPr>
                <w:rFonts w:cs="Arial"/>
                <w:szCs w:val="22"/>
              </w:rPr>
              <w:t xml:space="preserve"> example</w:t>
            </w:r>
            <w:r>
              <w:rPr>
                <w:rFonts w:cs="Arial"/>
                <w:szCs w:val="22"/>
              </w:rPr>
              <w:t>s</w:t>
            </w:r>
            <w:r w:rsidRPr="002E268C">
              <w:rPr>
                <w:rFonts w:cs="Arial"/>
                <w:szCs w:val="22"/>
              </w:rPr>
              <w:t xml:space="preserve"> </w:t>
            </w:r>
            <w:r>
              <w:rPr>
                <w:rFonts w:cs="Arial"/>
                <w:szCs w:val="22"/>
              </w:rPr>
              <w:t>are</w:t>
            </w:r>
            <w:r w:rsidRPr="002E268C">
              <w:rPr>
                <w:rFonts w:cs="Arial"/>
                <w:szCs w:val="22"/>
              </w:rPr>
              <w:t>:</w:t>
            </w:r>
          </w:p>
          <w:p w:rsidR="006429D1" w:rsidRPr="002E268C" w:rsidRDefault="006429D1" w:rsidP="00DB3AA7">
            <w:pPr>
              <w:pStyle w:val="6aSubParagraphBullet"/>
            </w:pPr>
            <w:r>
              <w:t>t</w:t>
            </w:r>
            <w:r w:rsidRPr="002E268C">
              <w:t>raffic volumes will continue to grow at ….%</w:t>
            </w:r>
          </w:p>
          <w:p w:rsidR="006429D1" w:rsidRDefault="006429D1" w:rsidP="00DB3AA7">
            <w:pPr>
              <w:pStyle w:val="6aSubParagraphBullet"/>
            </w:pPr>
            <w:r>
              <w:t>l</w:t>
            </w:r>
            <w:r w:rsidRPr="002E268C">
              <w:t>and that needs to be acquired can be obtained within the required timeframe</w:t>
            </w:r>
          </w:p>
          <w:p w:rsidR="006429D1" w:rsidRDefault="006429D1" w:rsidP="00DB3AA7">
            <w:pPr>
              <w:pStyle w:val="6aSubParagraphBullet"/>
            </w:pPr>
            <w:r>
              <w:t>key resources will continue to be available</w:t>
            </w:r>
          </w:p>
          <w:p w:rsidR="006429D1" w:rsidRPr="002E268C" w:rsidRDefault="006429D1" w:rsidP="00DB3AA7">
            <w:pPr>
              <w:pStyle w:val="6aSubParagraphBullet"/>
            </w:pPr>
            <w:r>
              <w:t>funding will continue to be available (e.g. following change of federal/state government)</w:t>
            </w:r>
            <w:r w:rsidRPr="002E268C">
              <w:t>.</w:t>
            </w:r>
          </w:p>
          <w:p w:rsidR="006429D1" w:rsidRDefault="006429D1" w:rsidP="00DB3AA7">
            <w:pPr>
              <w:pStyle w:val="BodyText"/>
              <w:rPr>
                <w:rFonts w:cs="Arial"/>
                <w:szCs w:val="22"/>
              </w:rPr>
            </w:pPr>
            <w:r>
              <w:rPr>
                <w:rFonts w:cs="Arial"/>
                <w:szCs w:val="22"/>
              </w:rPr>
              <w:t>Assumptions should be reviewed as part of the risk management process.</w:t>
            </w:r>
          </w:p>
          <w:p w:rsidR="006429D1" w:rsidRPr="002E268C" w:rsidRDefault="006429D1" w:rsidP="00DB3AA7">
            <w:pPr>
              <w:pStyle w:val="BodyText"/>
              <w:rPr>
                <w:rFonts w:cs="Arial"/>
                <w:szCs w:val="22"/>
              </w:rPr>
            </w:pPr>
            <w:r>
              <w:rPr>
                <w:rFonts w:cs="Arial"/>
                <w:szCs w:val="22"/>
              </w:rPr>
              <w:t>Particularly review the veracity of a</w:t>
            </w:r>
            <w:r w:rsidRPr="002E268C">
              <w:rPr>
                <w:rFonts w:cs="Arial"/>
                <w:szCs w:val="22"/>
              </w:rPr>
              <w:t xml:space="preserve">ssumptions before finalising the </w:t>
            </w:r>
            <w:r>
              <w:rPr>
                <w:rFonts w:cs="Arial"/>
                <w:szCs w:val="22"/>
              </w:rPr>
              <w:t>business case</w:t>
            </w:r>
            <w:r w:rsidRPr="002E268C">
              <w:rPr>
                <w:rFonts w:cs="Arial"/>
                <w:szCs w:val="22"/>
              </w:rPr>
              <w:t xml:space="preserve">. </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bookmarkStart w:id="229" w:name="_Toc222800759"/>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356714" w:rsidRDefault="006429D1" w:rsidP="00356714">
      <w:pPr>
        <w:pStyle w:val="AltHeading2"/>
        <w:rPr>
          <w:color w:val="auto"/>
          <w:sz w:val="24"/>
          <w:szCs w:val="24"/>
        </w:rPr>
      </w:pPr>
      <w:bookmarkStart w:id="230" w:name="_Toc343867881"/>
      <w:bookmarkStart w:id="231" w:name="_Toc411432703"/>
      <w:bookmarkStart w:id="232" w:name="_Toc492466536"/>
      <w:r w:rsidRPr="00356714">
        <w:rPr>
          <w:color w:val="auto"/>
          <w:sz w:val="24"/>
          <w:szCs w:val="24"/>
        </w:rPr>
        <w:t>Related projects</w:t>
      </w:r>
      <w:bookmarkEnd w:id="229"/>
      <w:r w:rsidRPr="00356714">
        <w:rPr>
          <w:color w:val="auto"/>
          <w:sz w:val="24"/>
          <w:szCs w:val="24"/>
        </w:rPr>
        <w:t>/proposals/planning studies</w:t>
      </w:r>
      <w:bookmarkEnd w:id="230"/>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BodyText"/>
              <w:rPr>
                <w:rFonts w:cs="Arial"/>
                <w:szCs w:val="22"/>
              </w:rPr>
            </w:pPr>
            <w:r w:rsidRPr="002E268C">
              <w:rPr>
                <w:rFonts w:cs="Arial"/>
                <w:szCs w:val="22"/>
              </w:rPr>
              <w:t xml:space="preserve">Identify </w:t>
            </w:r>
            <w:r>
              <w:rPr>
                <w:rFonts w:cs="Arial"/>
                <w:szCs w:val="22"/>
              </w:rPr>
              <w:t xml:space="preserve">any internal and external </w:t>
            </w:r>
            <w:r w:rsidRPr="002E268C">
              <w:rPr>
                <w:rFonts w:cs="Arial"/>
                <w:szCs w:val="22"/>
              </w:rPr>
              <w:t xml:space="preserve">projects </w:t>
            </w:r>
            <w:r>
              <w:rPr>
                <w:rFonts w:cs="Arial"/>
                <w:szCs w:val="22"/>
              </w:rPr>
              <w:t xml:space="preserve">or proposals </w:t>
            </w:r>
            <w:r w:rsidRPr="002E268C">
              <w:rPr>
                <w:rFonts w:cs="Arial"/>
                <w:szCs w:val="22"/>
              </w:rPr>
              <w:t xml:space="preserve">which may have an impact on this project or will be impacted by </w:t>
            </w:r>
            <w:r>
              <w:rPr>
                <w:rFonts w:cs="Arial"/>
                <w:szCs w:val="22"/>
              </w:rPr>
              <w:t>i</w:t>
            </w:r>
            <w:r w:rsidRPr="002E268C">
              <w:rPr>
                <w:rFonts w:cs="Arial"/>
                <w:szCs w:val="22"/>
              </w:rPr>
              <w:t>t</w:t>
            </w:r>
            <w:r>
              <w:rPr>
                <w:rFonts w:cs="Arial"/>
                <w:szCs w:val="22"/>
              </w:rPr>
              <w:t>, such as o</w:t>
            </w:r>
            <w:r w:rsidRPr="002E268C">
              <w:rPr>
                <w:rFonts w:cs="Arial"/>
                <w:szCs w:val="22"/>
              </w:rPr>
              <w:t xml:space="preserve">ther projects </w:t>
            </w:r>
            <w:r>
              <w:rPr>
                <w:rFonts w:cs="Arial"/>
                <w:szCs w:val="22"/>
              </w:rPr>
              <w:t>that</w:t>
            </w:r>
            <w:r w:rsidRPr="002E268C">
              <w:rPr>
                <w:rFonts w:cs="Arial"/>
                <w:szCs w:val="22"/>
              </w:rPr>
              <w:t xml:space="preserve"> may use the same resources</w:t>
            </w:r>
            <w:r>
              <w:rPr>
                <w:rFonts w:cs="Arial"/>
                <w:szCs w:val="22"/>
              </w:rPr>
              <w:t xml:space="preserve"> or</w:t>
            </w:r>
            <w:r w:rsidRPr="002E268C">
              <w:rPr>
                <w:rFonts w:cs="Arial"/>
                <w:szCs w:val="22"/>
              </w:rPr>
              <w:t xml:space="preserve"> budgets, or </w:t>
            </w:r>
            <w:r>
              <w:rPr>
                <w:rFonts w:cs="Arial"/>
                <w:szCs w:val="22"/>
              </w:rPr>
              <w:t xml:space="preserve">may even </w:t>
            </w:r>
            <w:r w:rsidRPr="002E268C">
              <w:rPr>
                <w:rFonts w:cs="Arial"/>
                <w:szCs w:val="22"/>
              </w:rPr>
              <w:t>have been established to address similar need</w:t>
            </w:r>
            <w:r>
              <w:rPr>
                <w:rFonts w:cs="Arial"/>
                <w:szCs w:val="22"/>
              </w:rPr>
              <w:t>s</w:t>
            </w:r>
            <w:r w:rsidRPr="002E268C">
              <w:rPr>
                <w:rFonts w:cs="Arial"/>
                <w:szCs w:val="22"/>
              </w:rPr>
              <w:t>.</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bookmarkStart w:id="233" w:name="_Toc222800760"/>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2"/>
        <w:rPr>
          <w:color w:val="auto"/>
          <w:sz w:val="24"/>
          <w:szCs w:val="24"/>
        </w:rPr>
      </w:pPr>
      <w:bookmarkStart w:id="234" w:name="_Toc343867882"/>
      <w:bookmarkStart w:id="235" w:name="_Toc411432704"/>
      <w:bookmarkStart w:id="236" w:name="_Toc492466537"/>
      <w:r w:rsidRPr="0016120D">
        <w:rPr>
          <w:color w:val="auto"/>
          <w:sz w:val="24"/>
          <w:szCs w:val="24"/>
        </w:rPr>
        <w:t>Urgency</w:t>
      </w:r>
      <w:bookmarkEnd w:id="233"/>
      <w:bookmarkEnd w:id="234"/>
      <w:bookmarkEnd w:id="235"/>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rsidRPr="006733FC">
              <w:t>Identify the urgency of the project stating reasons</w:t>
            </w:r>
            <w:r>
              <w:t>, for</w:t>
            </w:r>
            <w:r w:rsidRPr="006733FC">
              <w:t xml:space="preserve"> </w:t>
            </w:r>
            <w:r>
              <w:t>e</w:t>
            </w:r>
            <w:r w:rsidRPr="006733FC">
              <w:t>xample</w:t>
            </w:r>
            <w:r>
              <w:t xml:space="preserve">s </w:t>
            </w:r>
            <w:r w:rsidRPr="006733FC">
              <w:t xml:space="preserve">safety, political commitments, </w:t>
            </w:r>
            <w:r>
              <w:t>or</w:t>
            </w:r>
            <w:r w:rsidRPr="006733FC">
              <w:t xml:space="preserve"> funding availability.</w:t>
            </w:r>
          </w:p>
          <w:p w:rsidR="006429D1" w:rsidRPr="002E268C" w:rsidRDefault="006429D1" w:rsidP="006429D1">
            <w:pPr>
              <w:pStyle w:val="DeleteGuidance"/>
              <w:numPr>
                <w:ilvl w:val="0"/>
                <w:numId w:val="16"/>
              </w:numPr>
            </w:pPr>
            <w:r w:rsidRPr="002E268C">
              <w:t xml:space="preserve">To delete this </w:t>
            </w:r>
            <w:r>
              <w:t>guidance</w:t>
            </w:r>
            <w:r w:rsidRPr="002E268C">
              <w:t xml:space="preserve"> text box, </w:t>
            </w:r>
            <w:r>
              <w:t>right-mouse click within this box, select Delete Rows</w:t>
            </w:r>
            <w:r w:rsidRPr="002E268C">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1"/>
        <w:rPr>
          <w:color w:val="auto"/>
          <w:sz w:val="28"/>
          <w:szCs w:val="28"/>
        </w:rPr>
      </w:pPr>
      <w:bookmarkStart w:id="237" w:name="_Toc343867883"/>
      <w:bookmarkStart w:id="238" w:name="_Toc411432705"/>
      <w:bookmarkStart w:id="239" w:name="_Toc492466538"/>
      <w:bookmarkStart w:id="240" w:name="OLE_LINK1"/>
      <w:bookmarkStart w:id="241" w:name="OLE_LINK4"/>
      <w:r w:rsidRPr="0016120D">
        <w:rPr>
          <w:color w:val="auto"/>
          <w:sz w:val="28"/>
          <w:szCs w:val="28"/>
        </w:rPr>
        <w:t>Stakeholder impacts</w:t>
      </w:r>
      <w:bookmarkEnd w:id="237"/>
      <w:bookmarkEnd w:id="238"/>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pPr>
            <w:r>
              <w:t>A s</w:t>
            </w:r>
            <w:r w:rsidRPr="007153ED">
              <w:t>takeholder</w:t>
            </w:r>
            <w:r>
              <w:t xml:space="preserve"> is</w:t>
            </w:r>
            <w:r w:rsidRPr="007153ED">
              <w:t xml:space="preserve"> any person, group or organisation whose interest</w:t>
            </w:r>
            <w:r>
              <w:t>s</w:t>
            </w:r>
            <w:r w:rsidRPr="007153ED">
              <w:t xml:space="preserve"> may be impacted by the project. Identify </w:t>
            </w:r>
            <w:r>
              <w:t xml:space="preserve">them, </w:t>
            </w:r>
            <w:r w:rsidRPr="007153ED">
              <w:t>and their interest in the project</w:t>
            </w:r>
            <w:r>
              <w:t>.</w:t>
            </w:r>
            <w:r w:rsidRPr="007153ED">
              <w:t xml:space="preserve"> </w:t>
            </w:r>
            <w:r>
              <w:t xml:space="preserve">Typical </w:t>
            </w:r>
            <w:r w:rsidRPr="007153ED">
              <w:t>stakeholders</w:t>
            </w:r>
            <w:r>
              <w:t xml:space="preserve"> are listed below</w:t>
            </w:r>
          </w:p>
        </w:tc>
      </w:tr>
    </w:tbl>
    <w:p w:rsidR="006429D1" w:rsidRPr="00CD6497" w:rsidRDefault="006429D1" w:rsidP="006429D1">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6"/>
        <w:gridCol w:w="3588"/>
        <w:gridCol w:w="3588"/>
      </w:tblGrid>
      <w:tr w:rsidR="006429D1" w:rsidTr="00DB3AA7">
        <w:tc>
          <w:tcPr>
            <w:tcW w:w="5000" w:type="pct"/>
            <w:gridSpan w:val="3"/>
            <w:tcBorders>
              <w:bottom w:val="single" w:sz="4" w:space="0" w:color="000000"/>
            </w:tcBorders>
            <w:shd w:val="clear" w:color="auto" w:fill="000000"/>
          </w:tcPr>
          <w:p w:rsidR="006429D1" w:rsidRDefault="006429D1" w:rsidP="006429D1">
            <w:pPr>
              <w:pStyle w:val="F10TableText"/>
              <w:numPr>
                <w:ilvl w:val="0"/>
                <w:numId w:val="15"/>
              </w:numPr>
              <w:jc w:val="center"/>
            </w:pPr>
            <w:r>
              <w:t>Possible stakeholders to consider</w:t>
            </w:r>
          </w:p>
        </w:tc>
      </w:tr>
      <w:tr w:rsidR="006429D1" w:rsidTr="00DB3AA7">
        <w:tc>
          <w:tcPr>
            <w:tcW w:w="1666" w:type="pct"/>
            <w:shd w:val="clear" w:color="auto" w:fill="EFEDE1"/>
          </w:tcPr>
          <w:p w:rsidR="006429D1" w:rsidRPr="0068631D" w:rsidRDefault="006429D1" w:rsidP="006429D1">
            <w:pPr>
              <w:pStyle w:val="F10TableText"/>
              <w:numPr>
                <w:ilvl w:val="0"/>
                <w:numId w:val="15"/>
              </w:numPr>
            </w:pPr>
            <w:r w:rsidRPr="0068631D">
              <w:t>Political representatives (local, state and federal)</w:t>
            </w:r>
          </w:p>
          <w:p w:rsidR="006429D1" w:rsidRDefault="006429D1" w:rsidP="006429D1">
            <w:pPr>
              <w:pStyle w:val="F10TableText"/>
              <w:numPr>
                <w:ilvl w:val="0"/>
                <w:numId w:val="15"/>
              </w:numPr>
            </w:pPr>
            <w:r>
              <w:t>Local c</w:t>
            </w:r>
            <w:r w:rsidRPr="0068631D">
              <w:t>ommunity</w:t>
            </w:r>
          </w:p>
          <w:p w:rsidR="006429D1" w:rsidRDefault="006429D1" w:rsidP="006429D1">
            <w:pPr>
              <w:pStyle w:val="F10TableText"/>
              <w:numPr>
                <w:ilvl w:val="0"/>
                <w:numId w:val="15"/>
              </w:numPr>
            </w:pPr>
            <w:r>
              <w:t>R</w:t>
            </w:r>
            <w:r w:rsidRPr="00D668D4">
              <w:t xml:space="preserve">egulatory </w:t>
            </w:r>
            <w:r>
              <w:t>a</w:t>
            </w:r>
            <w:r w:rsidRPr="00D668D4">
              <w:t>uthorities</w:t>
            </w:r>
          </w:p>
          <w:p w:rsidR="006429D1" w:rsidRDefault="006429D1" w:rsidP="006429D1">
            <w:pPr>
              <w:pStyle w:val="F10TableText"/>
              <w:numPr>
                <w:ilvl w:val="0"/>
                <w:numId w:val="15"/>
              </w:numPr>
            </w:pPr>
            <w:r w:rsidRPr="0068631D">
              <w:t xml:space="preserve">State </w:t>
            </w:r>
            <w:r>
              <w:t>g</w:t>
            </w:r>
            <w:r w:rsidRPr="0068631D">
              <w:t xml:space="preserve">overnment </w:t>
            </w:r>
            <w:r>
              <w:t>a</w:t>
            </w:r>
            <w:r w:rsidRPr="0068631D">
              <w:t>gencies - Treasury, I</w:t>
            </w:r>
            <w:r>
              <w:t xml:space="preserve">nfrastructure </w:t>
            </w:r>
            <w:smartTag w:uri="urn:schemas-microsoft-com:office:smarttags" w:element="place">
              <w:smartTag w:uri="urn:schemas-microsoft-com:office:smarttags" w:element="State">
                <w:r>
                  <w:t>Queensland</w:t>
                </w:r>
              </w:smartTag>
            </w:smartTag>
            <w:r w:rsidRPr="0068631D">
              <w:t>, EPA etc</w:t>
            </w:r>
          </w:p>
        </w:tc>
        <w:tc>
          <w:tcPr>
            <w:tcW w:w="1667" w:type="pct"/>
            <w:shd w:val="clear" w:color="auto" w:fill="EFEDE1"/>
          </w:tcPr>
          <w:p w:rsidR="006429D1" w:rsidRDefault="006429D1" w:rsidP="006429D1">
            <w:pPr>
              <w:pStyle w:val="F10TableText"/>
              <w:numPr>
                <w:ilvl w:val="0"/>
                <w:numId w:val="15"/>
              </w:numPr>
            </w:pPr>
            <w:r>
              <w:t>Local governments</w:t>
            </w:r>
          </w:p>
          <w:p w:rsidR="006429D1" w:rsidRDefault="006429D1" w:rsidP="006429D1">
            <w:pPr>
              <w:pStyle w:val="F10TableText"/>
              <w:numPr>
                <w:ilvl w:val="0"/>
                <w:numId w:val="15"/>
              </w:numPr>
            </w:pPr>
            <w:r w:rsidRPr="0068631D">
              <w:t xml:space="preserve">Local </w:t>
            </w:r>
            <w:r>
              <w:t>i</w:t>
            </w:r>
            <w:r w:rsidRPr="0068631D">
              <w:t xml:space="preserve">ndigenous </w:t>
            </w:r>
            <w:r>
              <w:t>g</w:t>
            </w:r>
            <w:r w:rsidRPr="0068631D">
              <w:t>roups</w:t>
            </w:r>
          </w:p>
          <w:p w:rsidR="006429D1" w:rsidRPr="0068631D" w:rsidRDefault="006429D1" w:rsidP="006429D1">
            <w:pPr>
              <w:pStyle w:val="F10TableText"/>
              <w:numPr>
                <w:ilvl w:val="0"/>
                <w:numId w:val="15"/>
              </w:numPr>
            </w:pPr>
            <w:r w:rsidRPr="00D668D4">
              <w:t>Individual citizens</w:t>
            </w:r>
          </w:p>
          <w:p w:rsidR="006429D1" w:rsidRDefault="006429D1" w:rsidP="006429D1">
            <w:pPr>
              <w:pStyle w:val="F10TableText"/>
              <w:numPr>
                <w:ilvl w:val="0"/>
                <w:numId w:val="15"/>
              </w:numPr>
            </w:pPr>
            <w:r w:rsidRPr="0068631D">
              <w:t xml:space="preserve">Special </w:t>
            </w:r>
            <w:r>
              <w:t>i</w:t>
            </w:r>
            <w:r w:rsidRPr="0068631D">
              <w:t xml:space="preserve">nterest </w:t>
            </w:r>
            <w:r>
              <w:t>g</w:t>
            </w:r>
            <w:r w:rsidRPr="0068631D">
              <w:t>roups</w:t>
            </w:r>
            <w:r>
              <w:t xml:space="preserve"> </w:t>
            </w:r>
          </w:p>
          <w:p w:rsidR="006429D1" w:rsidRDefault="006429D1" w:rsidP="006429D1">
            <w:pPr>
              <w:pStyle w:val="F10TableText"/>
              <w:numPr>
                <w:ilvl w:val="0"/>
                <w:numId w:val="15"/>
              </w:numPr>
            </w:pPr>
            <w:r w:rsidRPr="0068631D">
              <w:t xml:space="preserve">Energy </w:t>
            </w:r>
            <w:r>
              <w:t>p</w:t>
            </w:r>
            <w:r w:rsidRPr="0068631D">
              <w:t>rovider</w:t>
            </w:r>
            <w:r>
              <w:t>s</w:t>
            </w:r>
          </w:p>
          <w:p w:rsidR="006429D1" w:rsidRPr="00EA275E" w:rsidRDefault="006429D1" w:rsidP="006429D1">
            <w:pPr>
              <w:pStyle w:val="F10TableText"/>
              <w:numPr>
                <w:ilvl w:val="0"/>
                <w:numId w:val="15"/>
              </w:numPr>
            </w:pPr>
            <w:r w:rsidRPr="0068631D">
              <w:t>Telecommunications</w:t>
            </w:r>
            <w:r>
              <w:t xml:space="preserve"> providers </w:t>
            </w:r>
          </w:p>
        </w:tc>
        <w:tc>
          <w:tcPr>
            <w:tcW w:w="1667" w:type="pct"/>
            <w:shd w:val="clear" w:color="auto" w:fill="EFEDE1"/>
          </w:tcPr>
          <w:p w:rsidR="006429D1" w:rsidRDefault="006429D1" w:rsidP="006429D1">
            <w:pPr>
              <w:pStyle w:val="F10TableText"/>
              <w:numPr>
                <w:ilvl w:val="0"/>
                <w:numId w:val="15"/>
              </w:numPr>
            </w:pPr>
            <w:r w:rsidRPr="0068631D">
              <w:t>Media</w:t>
            </w:r>
          </w:p>
          <w:p w:rsidR="006429D1" w:rsidRDefault="006429D1" w:rsidP="006429D1">
            <w:pPr>
              <w:pStyle w:val="F10TableText"/>
              <w:numPr>
                <w:ilvl w:val="0"/>
                <w:numId w:val="15"/>
              </w:numPr>
            </w:pPr>
            <w:r>
              <w:t xml:space="preserve">Other areas of the department </w:t>
            </w:r>
          </w:p>
          <w:p w:rsidR="006429D1" w:rsidRPr="0068631D" w:rsidRDefault="006429D1" w:rsidP="006429D1">
            <w:pPr>
              <w:pStyle w:val="F10TableText"/>
              <w:numPr>
                <w:ilvl w:val="0"/>
                <w:numId w:val="15"/>
              </w:numPr>
            </w:pPr>
            <w:r w:rsidRPr="0068631D">
              <w:t xml:space="preserve">Outback </w:t>
            </w:r>
            <w:r>
              <w:t>r</w:t>
            </w:r>
            <w:r w:rsidRPr="0068631D">
              <w:t xml:space="preserve">egional </w:t>
            </w:r>
            <w:r>
              <w:t>r</w:t>
            </w:r>
            <w:r w:rsidRPr="0068631D">
              <w:t xml:space="preserve">oads </w:t>
            </w:r>
            <w:r>
              <w:t>g</w:t>
            </w:r>
            <w:r w:rsidRPr="0068631D">
              <w:t>roup</w:t>
            </w:r>
          </w:p>
          <w:p w:rsidR="006429D1" w:rsidRPr="0068631D" w:rsidRDefault="006429D1" w:rsidP="006429D1">
            <w:pPr>
              <w:pStyle w:val="F10TableText"/>
              <w:numPr>
                <w:ilvl w:val="0"/>
                <w:numId w:val="15"/>
              </w:numPr>
            </w:pPr>
            <w:r w:rsidRPr="0068631D">
              <w:t xml:space="preserve">Property </w:t>
            </w:r>
            <w:r>
              <w:t>o</w:t>
            </w:r>
            <w:r w:rsidRPr="0068631D">
              <w:t>wners</w:t>
            </w:r>
          </w:p>
          <w:p w:rsidR="006429D1" w:rsidRDefault="006429D1" w:rsidP="006429D1">
            <w:pPr>
              <w:pStyle w:val="F10TableText"/>
              <w:numPr>
                <w:ilvl w:val="0"/>
                <w:numId w:val="15"/>
              </w:numPr>
            </w:pPr>
            <w:r w:rsidRPr="0068631D">
              <w:t xml:space="preserve">Road </w:t>
            </w:r>
            <w:r>
              <w:t>u</w:t>
            </w:r>
            <w:r w:rsidRPr="0068631D">
              <w:t>sers</w:t>
            </w:r>
          </w:p>
          <w:p w:rsidR="006429D1" w:rsidRDefault="006429D1" w:rsidP="006429D1">
            <w:pPr>
              <w:pStyle w:val="F10TableText"/>
              <w:numPr>
                <w:ilvl w:val="0"/>
                <w:numId w:val="15"/>
              </w:numPr>
            </w:pPr>
            <w:r>
              <w:t>Other projects</w:t>
            </w:r>
          </w:p>
        </w:tc>
      </w:tr>
      <w:tr w:rsidR="006429D1" w:rsidTr="00DB3AA7">
        <w:trPr>
          <w:trHeight w:val="64"/>
        </w:trPr>
        <w:tc>
          <w:tcPr>
            <w:tcW w:w="5000" w:type="pct"/>
            <w:gridSpan w:val="3"/>
            <w:shd w:val="clear" w:color="auto" w:fill="EFEDE1"/>
          </w:tcPr>
          <w:p w:rsidR="006429D1" w:rsidRDefault="006429D1" w:rsidP="00DB3AA7">
            <w:pPr>
              <w:pStyle w:val="6aSubParagraphBullet"/>
              <w:numPr>
                <w:ilvl w:val="0"/>
                <w:numId w:val="0"/>
              </w:numPr>
              <w:tabs>
                <w:tab w:val="clear" w:pos="1134"/>
              </w:tabs>
            </w:pPr>
            <w:r w:rsidRPr="00CD6497">
              <w:rPr>
                <w:rFonts w:cs="Arial"/>
              </w:rPr>
              <w:lastRenderedPageBreak/>
              <w:t>Impacts may be internal and/or external</w:t>
            </w:r>
            <w:r>
              <w:t>,</w:t>
            </w:r>
            <w:r w:rsidRPr="00CD6497">
              <w:rPr>
                <w:rFonts w:cs="Arial"/>
              </w:rPr>
              <w:t xml:space="preserve"> </w:t>
            </w:r>
            <w:r w:rsidRPr="006733FC">
              <w:t>positive or negative</w:t>
            </w:r>
            <w:r>
              <w:t xml:space="preserve"> and may</w:t>
            </w:r>
            <w:r w:rsidRPr="006733FC">
              <w:t xml:space="preserve"> </w:t>
            </w:r>
            <w:r>
              <w:t>vary d</w:t>
            </w:r>
            <w:r w:rsidRPr="006733FC">
              <w:t>uring the life of the project</w:t>
            </w:r>
            <w:r>
              <w:t xml:space="preserve"> (costs, disruptions, temporary arrangements etc.). Some of these may require culture change and associated change management, either internally (where staff attitudes will be important) or externally within the community affected. New standards/policies/legislation/regulation may impact outside agencies and service providers. </w:t>
            </w:r>
          </w:p>
          <w:p w:rsidR="006429D1" w:rsidRDefault="006429D1" w:rsidP="00DB3AA7">
            <w:pPr>
              <w:pStyle w:val="6aSubParagraphBullet"/>
              <w:numPr>
                <w:ilvl w:val="0"/>
                <w:numId w:val="0"/>
              </w:numPr>
              <w:tabs>
                <w:tab w:val="clear" w:pos="1134"/>
              </w:tabs>
            </w:pPr>
            <w:r>
              <w:t xml:space="preserve">Overview the stakeholder consultation carried out to date. </w:t>
            </w:r>
          </w:p>
          <w:p w:rsidR="006429D1" w:rsidRDefault="006429D1" w:rsidP="00DB3AA7">
            <w:pPr>
              <w:pStyle w:val="6aSubParagraphBullet"/>
              <w:numPr>
                <w:ilvl w:val="0"/>
                <w:numId w:val="0"/>
              </w:numPr>
              <w:tabs>
                <w:tab w:val="clear" w:pos="1134"/>
              </w:tabs>
            </w:pPr>
            <w:r>
              <w:t xml:space="preserve">Complete/amend the following tables as appropriate. This section is meant to include the standout stakeholders and groups only, to guide targeting of key messages in the external communications plan. Thereafter it will remind the project of the original groupings and identify for approvers any new group or major individual stakeholder that may emerge. </w:t>
            </w:r>
          </w:p>
          <w:p w:rsidR="006429D1" w:rsidRPr="003A574F" w:rsidRDefault="006429D1" w:rsidP="00DB3AA7">
            <w:pPr>
              <w:pStyle w:val="6aSubParagraphBullet"/>
              <w:numPr>
                <w:ilvl w:val="0"/>
                <w:numId w:val="0"/>
              </w:numPr>
              <w:tabs>
                <w:tab w:val="clear" w:pos="1134"/>
              </w:tabs>
            </w:pPr>
            <w:r>
              <w:t>The following tables are not intended to substitute for the more detailed stakeholder records and analysis done as part of Section 9.6 external communications plan.</w:t>
            </w:r>
          </w:p>
          <w:p w:rsidR="006429D1" w:rsidRPr="0068631D"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9503DA" w:rsidRDefault="006429D1" w:rsidP="006429D1">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6429D1" w:rsidRPr="002E268C" w:rsidTr="00DB3AA7">
        <w:trPr>
          <w:tblHeader/>
        </w:trPr>
        <w:tc>
          <w:tcPr>
            <w:tcW w:w="2009" w:type="pct"/>
            <w:shd w:val="clear" w:color="auto" w:fill="DAD8BC"/>
          </w:tcPr>
          <w:bookmarkEnd w:id="240"/>
          <w:bookmarkEnd w:id="241"/>
          <w:p w:rsidR="006429D1" w:rsidRPr="002E268C" w:rsidRDefault="006429D1" w:rsidP="00DB3AA7">
            <w:pPr>
              <w:pStyle w:val="9aTableHeading"/>
            </w:pPr>
            <w:r>
              <w:t xml:space="preserve">Stakeholder </w:t>
            </w:r>
          </w:p>
        </w:tc>
        <w:tc>
          <w:tcPr>
            <w:tcW w:w="2991" w:type="pct"/>
            <w:shd w:val="clear" w:color="auto" w:fill="DAD8BC"/>
          </w:tcPr>
          <w:p w:rsidR="006429D1" w:rsidRPr="002E268C" w:rsidRDefault="006429D1" w:rsidP="00DB3AA7">
            <w:pPr>
              <w:pStyle w:val="9aTableHeading"/>
            </w:pPr>
            <w:r>
              <w:t>Impact/Interest in the project</w:t>
            </w: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bl>
    <w:p w:rsidR="006429D1" w:rsidRPr="009503DA" w:rsidRDefault="006429D1" w:rsidP="006429D1">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6429D1" w:rsidRPr="002E268C" w:rsidTr="00DB3AA7">
        <w:trPr>
          <w:tblHeader/>
        </w:trPr>
        <w:tc>
          <w:tcPr>
            <w:tcW w:w="2009" w:type="pct"/>
            <w:shd w:val="clear" w:color="auto" w:fill="DAD8BC"/>
          </w:tcPr>
          <w:p w:rsidR="006429D1" w:rsidRPr="002E268C" w:rsidRDefault="006429D1" w:rsidP="00DB3AA7">
            <w:pPr>
              <w:pStyle w:val="9aTableHeading"/>
            </w:pPr>
            <w:r>
              <w:t>Stakeholder</w:t>
            </w:r>
          </w:p>
        </w:tc>
        <w:tc>
          <w:tcPr>
            <w:tcW w:w="2991" w:type="pct"/>
            <w:shd w:val="clear" w:color="auto" w:fill="DAD8BC"/>
          </w:tcPr>
          <w:p w:rsidR="006429D1" w:rsidRPr="002E268C" w:rsidRDefault="006429D1" w:rsidP="00DB3AA7">
            <w:pPr>
              <w:pStyle w:val="9aTableHeading"/>
            </w:pPr>
            <w:r>
              <w:t>Impact/Interest in the project</w:t>
            </w: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r w:rsidR="006429D1" w:rsidRPr="002E268C" w:rsidTr="00DB3AA7">
        <w:tc>
          <w:tcPr>
            <w:tcW w:w="2009" w:type="pct"/>
            <w:shd w:val="clear" w:color="auto" w:fill="FFFFFF"/>
          </w:tcPr>
          <w:p w:rsidR="006429D1" w:rsidRPr="002E268C" w:rsidRDefault="006429D1" w:rsidP="00DB3AA7">
            <w:pPr>
              <w:pStyle w:val="9TableText"/>
            </w:pPr>
          </w:p>
        </w:tc>
        <w:tc>
          <w:tcPr>
            <w:tcW w:w="2991" w:type="pct"/>
            <w:shd w:val="clear" w:color="auto" w:fill="FFFFFF"/>
          </w:tcPr>
          <w:p w:rsidR="006429D1" w:rsidRPr="002E268C" w:rsidRDefault="006429D1" w:rsidP="00DB3AA7">
            <w:pPr>
              <w:pStyle w:val="9TableText"/>
            </w:pPr>
          </w:p>
        </w:tc>
      </w:tr>
    </w:tbl>
    <w:p w:rsidR="006429D1" w:rsidRPr="0016120D" w:rsidRDefault="006429D1" w:rsidP="0016120D">
      <w:pPr>
        <w:pStyle w:val="AltHeading1"/>
        <w:rPr>
          <w:color w:val="auto"/>
          <w:sz w:val="28"/>
          <w:szCs w:val="28"/>
        </w:rPr>
      </w:pPr>
      <w:bookmarkStart w:id="242" w:name="_Toc335042978"/>
      <w:bookmarkStart w:id="243" w:name="_Toc343867884"/>
      <w:bookmarkStart w:id="244" w:name="_Toc411432706"/>
      <w:bookmarkStart w:id="245" w:name="_Toc492466539"/>
      <w:bookmarkStart w:id="246" w:name="_Toc222800763"/>
      <w:bookmarkEnd w:id="242"/>
      <w:r w:rsidRPr="0016120D">
        <w:rPr>
          <w:color w:val="auto"/>
          <w:sz w:val="28"/>
          <w:szCs w:val="28"/>
        </w:rPr>
        <w:t>Options</w:t>
      </w:r>
      <w:bookmarkEnd w:id="243"/>
      <w:bookmarkEnd w:id="244"/>
      <w:bookmarkEnd w:id="2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CD6497" w:rsidTr="00DB3AA7">
        <w:trPr>
          <w:trHeight w:val="80"/>
        </w:trPr>
        <w:tc>
          <w:tcPr>
            <w:tcW w:w="10649" w:type="dxa"/>
            <w:shd w:val="clear" w:color="auto" w:fill="EFEDE1"/>
          </w:tcPr>
          <w:p w:rsidR="006429D1" w:rsidRPr="00CD6497" w:rsidRDefault="006429D1" w:rsidP="00DB3AA7">
            <w:pPr>
              <w:pStyle w:val="BodyText"/>
              <w:rPr>
                <w:rFonts w:cs="Arial"/>
                <w:szCs w:val="22"/>
              </w:rPr>
            </w:pPr>
            <w:r w:rsidRPr="00CD6497">
              <w:rPr>
                <w:rFonts w:cs="Arial"/>
                <w:szCs w:val="22"/>
              </w:rPr>
              <w:t>Note: Where, after reading this guidance text, there is nothing to add in this section, delete the subheadings and guidance and enter Nil here so the heading numbers remain the same.</w:t>
            </w:r>
          </w:p>
          <w:p w:rsidR="006429D1" w:rsidRPr="00CD6497" w:rsidRDefault="006429D1" w:rsidP="00DB3AA7">
            <w:pPr>
              <w:pStyle w:val="BodyText"/>
              <w:rPr>
                <w:rFonts w:cs="Arial"/>
                <w:szCs w:val="22"/>
              </w:rPr>
            </w:pPr>
            <w:r w:rsidRPr="00CD6497">
              <w:rPr>
                <w:rFonts w:cs="Arial"/>
                <w:szCs w:val="22"/>
              </w:rPr>
              <w:t xml:space="preserve">Proposal – list any options to be considered in very broad terms only and delete the four sub- sections below. </w:t>
            </w:r>
          </w:p>
          <w:p w:rsidR="006429D1" w:rsidRPr="00CD6497" w:rsidRDefault="006429D1" w:rsidP="00DB3AA7">
            <w:pPr>
              <w:pStyle w:val="BodyText"/>
              <w:rPr>
                <w:rFonts w:cs="Arial"/>
                <w:szCs w:val="22"/>
              </w:rPr>
            </w:pPr>
            <w:r w:rsidRPr="00CD6497">
              <w:rPr>
                <w:rFonts w:cs="Arial"/>
                <w:szCs w:val="22"/>
              </w:rPr>
              <w:t>Options Analysis – complete the four sub-sections below, removing the words ‘Options Analysis document only’</w:t>
            </w:r>
          </w:p>
          <w:p w:rsidR="006429D1" w:rsidRPr="00CD6497" w:rsidRDefault="006429D1" w:rsidP="00DB3AA7">
            <w:pPr>
              <w:pStyle w:val="BodyText"/>
              <w:rPr>
                <w:rFonts w:cs="Arial"/>
                <w:szCs w:val="22"/>
              </w:rPr>
            </w:pPr>
            <w:r w:rsidRPr="00CD6497">
              <w:rPr>
                <w:rFonts w:cs="Arial"/>
                <w:szCs w:val="22"/>
              </w:rPr>
              <w:t xml:space="preserve">Business Case – This section may contain only a summary outline of other options considered and the reasons for dismissing them, with the four sub-sections below deleted. </w:t>
            </w:r>
          </w:p>
          <w:p w:rsidR="006429D1" w:rsidRDefault="006429D1" w:rsidP="00DB3AA7">
            <w:pPr>
              <w:pStyle w:val="6Text"/>
            </w:pPr>
            <w:r w:rsidRPr="00CD6497">
              <w:rPr>
                <w:szCs w:val="22"/>
              </w:rPr>
              <w:t>Project Plan – This whole section is generally not required</w:t>
            </w:r>
            <w:r>
              <w:t>.</w:t>
            </w:r>
          </w:p>
          <w:p w:rsidR="006429D1" w:rsidRPr="005F0EE9" w:rsidRDefault="006429D1" w:rsidP="006429D1">
            <w:pPr>
              <w:pStyle w:val="DeleteGuidance"/>
              <w:numPr>
                <w:ilvl w:val="0"/>
                <w:numId w:val="16"/>
              </w:numPr>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2"/>
        <w:rPr>
          <w:color w:val="auto"/>
          <w:sz w:val="24"/>
          <w:szCs w:val="24"/>
        </w:rPr>
      </w:pPr>
      <w:bookmarkStart w:id="247" w:name="_Toc343867885"/>
      <w:bookmarkStart w:id="248" w:name="_Toc411432707"/>
      <w:bookmarkStart w:id="249" w:name="_Toc492466540"/>
      <w:r w:rsidRPr="0016120D">
        <w:rPr>
          <w:color w:val="auto"/>
          <w:sz w:val="24"/>
          <w:szCs w:val="24"/>
        </w:rPr>
        <w:lastRenderedPageBreak/>
        <w:t>Options Considered (Options Analysis document only)</w:t>
      </w:r>
      <w:bookmarkEnd w:id="247"/>
      <w:bookmarkEnd w:id="248"/>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BodyText"/>
              <w:rPr>
                <w:rFonts w:cs="Arial"/>
                <w:szCs w:val="22"/>
              </w:rPr>
            </w:pPr>
            <w:r w:rsidRPr="001B3008">
              <w:rPr>
                <w:rFonts w:cs="Arial"/>
                <w:szCs w:val="22"/>
              </w:rPr>
              <w:t>Consider a range of feasible possibilities.</w:t>
            </w:r>
            <w:r>
              <w:rPr>
                <w:rFonts w:cs="Arial"/>
                <w:szCs w:val="22"/>
              </w:rPr>
              <w:t xml:space="preserve"> Options may involve only parts of the project, and the analysis may present relative or comparative costs for individual portions. R</w:t>
            </w:r>
            <w:r w:rsidRPr="001B3008">
              <w:rPr>
                <w:rFonts w:cs="Arial"/>
                <w:szCs w:val="22"/>
              </w:rPr>
              <w:t xml:space="preserve">isk-adjusted estimates (of revenue, costs, duration and benefits) </w:t>
            </w:r>
            <w:r>
              <w:rPr>
                <w:rFonts w:cs="Arial"/>
                <w:szCs w:val="22"/>
              </w:rPr>
              <w:t xml:space="preserve">may </w:t>
            </w:r>
            <w:r w:rsidRPr="001B3008">
              <w:rPr>
                <w:rFonts w:cs="Arial"/>
                <w:szCs w:val="22"/>
              </w:rPr>
              <w:t>need to be applied to address project characteristics, level of knowledge and degree of confidence in the estimates.</w:t>
            </w:r>
            <w:r>
              <w:rPr>
                <w:rFonts w:cs="Arial"/>
                <w:szCs w:val="22"/>
              </w:rPr>
              <w:t xml:space="preserve"> </w:t>
            </w:r>
          </w:p>
          <w:p w:rsidR="006429D1" w:rsidRDefault="006429D1" w:rsidP="00DB3AA7">
            <w:pPr>
              <w:pStyle w:val="BodyText"/>
              <w:rPr>
                <w:rFonts w:cs="Arial"/>
                <w:szCs w:val="22"/>
              </w:rPr>
            </w:pPr>
            <w:r>
              <w:rPr>
                <w:rFonts w:cs="Arial"/>
                <w:szCs w:val="22"/>
              </w:rPr>
              <w:t>Note that while cost estimates of various options will normally be attached, the cost reported in the following full section headed ‘Project Cost’ should be the total cost of the recommended option only.</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2"/>
        <w:rPr>
          <w:color w:val="auto"/>
          <w:sz w:val="24"/>
          <w:szCs w:val="24"/>
        </w:rPr>
      </w:pPr>
      <w:bookmarkStart w:id="250" w:name="_Toc343867886"/>
      <w:bookmarkStart w:id="251" w:name="_Toc411432708"/>
      <w:bookmarkStart w:id="252" w:name="_Toc492466541"/>
      <w:r w:rsidRPr="0016120D">
        <w:rPr>
          <w:color w:val="auto"/>
          <w:sz w:val="24"/>
          <w:szCs w:val="24"/>
        </w:rPr>
        <w:t>Assessment Criteria (Options Analysis document only)</w:t>
      </w:r>
      <w:bookmarkEnd w:id="250"/>
      <w:bookmarkEnd w:id="251"/>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1B3008" w:rsidRDefault="006429D1" w:rsidP="00DB3AA7">
            <w:pPr>
              <w:pStyle w:val="BodyText"/>
              <w:rPr>
                <w:rFonts w:cs="Arial"/>
                <w:szCs w:val="22"/>
              </w:rPr>
            </w:pPr>
            <w:r w:rsidRPr="001B3008">
              <w:rPr>
                <w:rFonts w:cs="Arial"/>
                <w:szCs w:val="22"/>
              </w:rPr>
              <w:t>The following</w:t>
            </w:r>
            <w:r>
              <w:rPr>
                <w:rFonts w:cs="Arial"/>
                <w:szCs w:val="22"/>
              </w:rPr>
              <w:t xml:space="preserve"> assessment criteria can be considered</w:t>
            </w:r>
            <w:r w:rsidRPr="001B3008">
              <w:rPr>
                <w:rFonts w:cs="Arial"/>
                <w:szCs w:val="22"/>
              </w:rPr>
              <w:t>:</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Rating of achievement of project and strategic objectives</w:t>
            </w:r>
          </w:p>
          <w:p w:rsidR="006429D1" w:rsidRPr="001B3008" w:rsidRDefault="006429D1" w:rsidP="00142F70">
            <w:pPr>
              <w:pStyle w:val="BodyText"/>
              <w:numPr>
                <w:ilvl w:val="0"/>
                <w:numId w:val="30"/>
              </w:numPr>
              <w:spacing w:before="0" w:line="300" w:lineRule="atLeast"/>
              <w:rPr>
                <w:rFonts w:cs="Arial"/>
                <w:szCs w:val="22"/>
              </w:rPr>
            </w:pPr>
            <w:r>
              <w:rPr>
                <w:rFonts w:cs="Arial"/>
                <w:szCs w:val="22"/>
              </w:rPr>
              <w:t xml:space="preserve">Cost, </w:t>
            </w:r>
            <w:r w:rsidRPr="001B3008">
              <w:rPr>
                <w:rFonts w:cs="Arial"/>
                <w:szCs w:val="22"/>
              </w:rPr>
              <w:t xml:space="preserve">including potential revenues </w:t>
            </w:r>
          </w:p>
          <w:p w:rsidR="006429D1" w:rsidRDefault="006429D1" w:rsidP="00142F70">
            <w:pPr>
              <w:pStyle w:val="BodyText"/>
              <w:numPr>
                <w:ilvl w:val="0"/>
                <w:numId w:val="30"/>
              </w:numPr>
              <w:spacing w:before="0" w:line="300" w:lineRule="atLeast"/>
              <w:rPr>
                <w:rFonts w:cs="Arial"/>
                <w:szCs w:val="22"/>
              </w:rPr>
            </w:pPr>
            <w:r w:rsidRPr="001B3008">
              <w:rPr>
                <w:rFonts w:cs="Arial"/>
                <w:szCs w:val="22"/>
              </w:rPr>
              <w:t xml:space="preserve">Economic </w:t>
            </w:r>
            <w:r>
              <w:rPr>
                <w:rFonts w:cs="Arial"/>
                <w:szCs w:val="22"/>
              </w:rPr>
              <w:t xml:space="preserve">benefit </w:t>
            </w:r>
            <w:r w:rsidRPr="001B3008">
              <w:rPr>
                <w:rFonts w:cs="Arial"/>
                <w:szCs w:val="22"/>
              </w:rPr>
              <w:t>(</w:t>
            </w:r>
            <w:r>
              <w:rPr>
                <w:rFonts w:cs="Arial"/>
                <w:szCs w:val="22"/>
              </w:rPr>
              <w:t xml:space="preserve">net </w:t>
            </w:r>
            <w:r w:rsidRPr="001B3008">
              <w:rPr>
                <w:rFonts w:cs="Arial"/>
                <w:szCs w:val="22"/>
              </w:rPr>
              <w:t>present value</w:t>
            </w:r>
            <w:r>
              <w:rPr>
                <w:rFonts w:cs="Arial"/>
                <w:szCs w:val="22"/>
              </w:rPr>
              <w:t>/BCR</w:t>
            </w:r>
            <w:r w:rsidRPr="001B3008">
              <w:rPr>
                <w:rFonts w:cs="Arial"/>
                <w:szCs w:val="22"/>
              </w:rPr>
              <w:t>)</w:t>
            </w:r>
          </w:p>
          <w:p w:rsidR="006429D1" w:rsidRPr="001B3008" w:rsidRDefault="006429D1" w:rsidP="00142F70">
            <w:pPr>
              <w:pStyle w:val="BodyText"/>
              <w:numPr>
                <w:ilvl w:val="0"/>
                <w:numId w:val="30"/>
              </w:numPr>
              <w:spacing w:before="0" w:line="300" w:lineRule="atLeast"/>
              <w:rPr>
                <w:rFonts w:cs="Arial"/>
                <w:szCs w:val="22"/>
              </w:rPr>
            </w:pPr>
            <w:r>
              <w:rPr>
                <w:rFonts w:cs="Arial"/>
                <w:szCs w:val="22"/>
              </w:rPr>
              <w:t>Whole of life cost (maintenance, operations and depreciation)</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Public interest assessment</w:t>
            </w:r>
            <w:r>
              <w:rPr>
                <w:rFonts w:cs="Arial"/>
                <w:szCs w:val="22"/>
              </w:rPr>
              <w:t>/stakeholder impacts</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Legislative requirements and regulatory issues</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 xml:space="preserve">Whole of </w:t>
            </w:r>
            <w:r>
              <w:rPr>
                <w:rFonts w:cs="Arial"/>
                <w:szCs w:val="22"/>
              </w:rPr>
              <w:t>g</w:t>
            </w:r>
            <w:r w:rsidRPr="001B3008">
              <w:rPr>
                <w:rFonts w:cs="Arial"/>
                <w:szCs w:val="22"/>
              </w:rPr>
              <w:t>overnment policy issues</w:t>
            </w:r>
            <w:r>
              <w:rPr>
                <w:rFonts w:cs="Arial"/>
                <w:szCs w:val="22"/>
              </w:rPr>
              <w:t>/government priorities</w:t>
            </w:r>
          </w:p>
          <w:p w:rsidR="006429D1" w:rsidRPr="001B3008" w:rsidRDefault="006429D1" w:rsidP="00142F70">
            <w:pPr>
              <w:pStyle w:val="BodyText"/>
              <w:numPr>
                <w:ilvl w:val="0"/>
                <w:numId w:val="30"/>
              </w:numPr>
              <w:spacing w:before="0" w:line="300" w:lineRule="atLeast"/>
              <w:rPr>
                <w:rFonts w:cs="Arial"/>
                <w:szCs w:val="22"/>
              </w:rPr>
            </w:pPr>
            <w:r>
              <w:rPr>
                <w:rFonts w:cs="Arial"/>
                <w:szCs w:val="22"/>
              </w:rPr>
              <w:t>Procurement strategies</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Environmental</w:t>
            </w:r>
            <w:r>
              <w:rPr>
                <w:rFonts w:cs="Arial"/>
                <w:szCs w:val="22"/>
              </w:rPr>
              <w:t>/cultural heritage</w:t>
            </w:r>
            <w:r w:rsidRPr="001B3008">
              <w:rPr>
                <w:rFonts w:cs="Arial"/>
                <w:szCs w:val="22"/>
              </w:rPr>
              <w:t xml:space="preserve"> benefits/impacts </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 xml:space="preserve">Social benefits and </w:t>
            </w:r>
            <w:r>
              <w:rPr>
                <w:rFonts w:cs="Arial"/>
                <w:szCs w:val="22"/>
              </w:rPr>
              <w:t>their</w:t>
            </w:r>
            <w:r w:rsidRPr="001B3008">
              <w:rPr>
                <w:rFonts w:cs="Arial"/>
                <w:szCs w:val="22"/>
              </w:rPr>
              <w:t xml:space="preserve"> distribut</w:t>
            </w:r>
            <w:r>
              <w:rPr>
                <w:rFonts w:cs="Arial"/>
                <w:szCs w:val="22"/>
              </w:rPr>
              <w:t>ion</w:t>
            </w:r>
          </w:p>
          <w:p w:rsidR="006429D1" w:rsidRPr="001B3008" w:rsidRDefault="006429D1" w:rsidP="00142F70">
            <w:pPr>
              <w:pStyle w:val="BodyText"/>
              <w:numPr>
                <w:ilvl w:val="0"/>
                <w:numId w:val="30"/>
              </w:numPr>
              <w:spacing w:before="0" w:line="300" w:lineRule="atLeast"/>
              <w:rPr>
                <w:rFonts w:cs="Arial"/>
                <w:szCs w:val="22"/>
              </w:rPr>
            </w:pPr>
            <w:r w:rsidRPr="001B3008">
              <w:rPr>
                <w:rFonts w:cs="Arial"/>
                <w:szCs w:val="22"/>
              </w:rPr>
              <w:t>Key assumptions and or risks</w:t>
            </w:r>
          </w:p>
          <w:p w:rsidR="006429D1" w:rsidRDefault="006429D1" w:rsidP="00142F70">
            <w:pPr>
              <w:pStyle w:val="BodyText"/>
              <w:numPr>
                <w:ilvl w:val="0"/>
                <w:numId w:val="30"/>
              </w:numPr>
              <w:spacing w:before="0" w:line="300" w:lineRule="atLeast"/>
              <w:rPr>
                <w:rFonts w:cs="Arial"/>
                <w:szCs w:val="22"/>
              </w:rPr>
            </w:pPr>
            <w:r w:rsidRPr="001B3008">
              <w:rPr>
                <w:rFonts w:cs="Arial"/>
                <w:szCs w:val="22"/>
              </w:rPr>
              <w:t>Timing and se</w:t>
            </w:r>
            <w:r>
              <w:rPr>
                <w:rFonts w:cs="Arial"/>
                <w:szCs w:val="22"/>
              </w:rPr>
              <w:t>quenc</w:t>
            </w:r>
            <w:r w:rsidRPr="001B3008">
              <w:rPr>
                <w:rFonts w:cs="Arial"/>
                <w:szCs w:val="22"/>
              </w:rPr>
              <w:t>ing of project delivery</w:t>
            </w:r>
          </w:p>
          <w:p w:rsidR="006429D1" w:rsidRDefault="006429D1" w:rsidP="00142F70">
            <w:pPr>
              <w:pStyle w:val="BodyText"/>
              <w:numPr>
                <w:ilvl w:val="0"/>
                <w:numId w:val="30"/>
              </w:numPr>
              <w:spacing w:before="0" w:line="300" w:lineRule="atLeast"/>
              <w:rPr>
                <w:rFonts w:cs="Arial"/>
                <w:szCs w:val="22"/>
              </w:rPr>
            </w:pPr>
            <w:r>
              <w:rPr>
                <w:rFonts w:cs="Arial"/>
                <w:szCs w:val="22"/>
              </w:rPr>
              <w:t>Constructability</w:t>
            </w:r>
            <w:r w:rsidRPr="001B3008">
              <w:rPr>
                <w:rFonts w:cs="Arial"/>
                <w:szCs w:val="22"/>
              </w:rPr>
              <w:t>.</w:t>
            </w:r>
          </w:p>
          <w:p w:rsidR="006429D1" w:rsidRPr="00E97148" w:rsidRDefault="006429D1" w:rsidP="00DB3AA7">
            <w:pPr>
              <w:pStyle w:val="6Text"/>
              <w:rPr>
                <w:color w:val="336699"/>
              </w:rPr>
            </w:pPr>
            <w:r>
              <w:rPr>
                <w:szCs w:val="22"/>
              </w:rPr>
              <w:t>Attach results of analysis and evaluate these to determine the best option to proceed with.</w:t>
            </w:r>
          </w:p>
          <w:p w:rsidR="006429D1" w:rsidRPr="00C915E4" w:rsidRDefault="006429D1" w:rsidP="00DB3AA7">
            <w:pPr>
              <w:pStyle w:val="6Text"/>
              <w:rPr>
                <w:color w:val="336699"/>
              </w:rPr>
            </w:pPr>
            <w:r>
              <w:t>Comparative costs should include land acquisition, PUP and Principal’s costs, as per the PCEM, where these costs differ between options. Cost may be just one criterion, or it may need to be considered separately and may be a go/no go item,</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2"/>
        <w:rPr>
          <w:color w:val="auto"/>
          <w:sz w:val="24"/>
          <w:szCs w:val="24"/>
        </w:rPr>
      </w:pPr>
      <w:bookmarkStart w:id="253" w:name="_Toc343867887"/>
      <w:bookmarkStart w:id="254" w:name="_Toc411432709"/>
      <w:bookmarkStart w:id="255" w:name="_Toc492466542"/>
      <w:r w:rsidRPr="0016120D">
        <w:rPr>
          <w:color w:val="auto"/>
          <w:sz w:val="24"/>
          <w:szCs w:val="24"/>
        </w:rPr>
        <w:t>Option Comparison (Options Analysis document only)</w:t>
      </w:r>
      <w:bookmarkEnd w:id="253"/>
      <w:bookmarkEnd w:id="254"/>
      <w:bookmarkEnd w:id="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1B3008" w:rsidRDefault="006429D1" w:rsidP="00DB3AA7">
            <w:pPr>
              <w:pStyle w:val="BodyText"/>
              <w:rPr>
                <w:rFonts w:cs="Arial"/>
                <w:szCs w:val="22"/>
              </w:rPr>
            </w:pPr>
            <w:r w:rsidRPr="001B3008">
              <w:rPr>
                <w:rFonts w:cs="Arial"/>
                <w:szCs w:val="22"/>
              </w:rPr>
              <w:t xml:space="preserve">Options should be first evaluated against major ‘go/no go’ criteria and any option which does not meet these criteria should </w:t>
            </w:r>
            <w:r>
              <w:rPr>
                <w:rFonts w:cs="Arial"/>
                <w:szCs w:val="22"/>
              </w:rPr>
              <w:t xml:space="preserve">not </w:t>
            </w:r>
            <w:r w:rsidRPr="001B3008">
              <w:rPr>
                <w:rFonts w:cs="Arial"/>
                <w:szCs w:val="22"/>
              </w:rPr>
              <w:t xml:space="preserve">be </w:t>
            </w:r>
            <w:r>
              <w:rPr>
                <w:rFonts w:cs="Arial"/>
                <w:szCs w:val="22"/>
              </w:rPr>
              <w:t>considered further</w:t>
            </w:r>
            <w:r w:rsidRPr="001B3008">
              <w:rPr>
                <w:rFonts w:cs="Arial"/>
                <w:szCs w:val="22"/>
              </w:rPr>
              <w:t xml:space="preserve">. </w:t>
            </w:r>
            <w:r>
              <w:rPr>
                <w:rFonts w:cs="Arial"/>
                <w:szCs w:val="22"/>
              </w:rPr>
              <w:t>Remaining o</w:t>
            </w:r>
            <w:r w:rsidRPr="001B3008">
              <w:rPr>
                <w:rFonts w:cs="Arial"/>
                <w:szCs w:val="22"/>
              </w:rPr>
              <w:t xml:space="preserve">ptions </w:t>
            </w:r>
            <w:r>
              <w:rPr>
                <w:rFonts w:cs="Arial"/>
                <w:szCs w:val="22"/>
              </w:rPr>
              <w:t>will then be compared.</w:t>
            </w:r>
          </w:p>
          <w:p w:rsidR="006429D1" w:rsidRPr="001B3008" w:rsidRDefault="006429D1" w:rsidP="00DB3AA7">
            <w:pPr>
              <w:pStyle w:val="BodyText"/>
              <w:rPr>
                <w:rFonts w:cs="Arial"/>
                <w:szCs w:val="22"/>
              </w:rPr>
            </w:pPr>
            <w:r>
              <w:rPr>
                <w:rFonts w:cs="Arial"/>
                <w:szCs w:val="22"/>
              </w:rPr>
              <w:t>One comparison method is w</w:t>
            </w:r>
            <w:r w:rsidRPr="001B3008">
              <w:rPr>
                <w:rFonts w:cs="Arial"/>
                <w:szCs w:val="22"/>
              </w:rPr>
              <w:t>eighted multi criteria analysis</w:t>
            </w:r>
            <w:r>
              <w:rPr>
                <w:rFonts w:cs="Arial"/>
                <w:szCs w:val="22"/>
              </w:rPr>
              <w:t>. This is carried out as follows</w:t>
            </w:r>
            <w:r w:rsidRPr="001B3008">
              <w:rPr>
                <w:rFonts w:cs="Arial"/>
                <w:szCs w:val="22"/>
              </w:rPr>
              <w:t>:</w:t>
            </w:r>
          </w:p>
          <w:p w:rsidR="006429D1" w:rsidRPr="001B3008" w:rsidRDefault="006429D1" w:rsidP="00142F70">
            <w:pPr>
              <w:pStyle w:val="BodyText"/>
              <w:numPr>
                <w:ilvl w:val="0"/>
                <w:numId w:val="31"/>
              </w:numPr>
              <w:spacing w:before="0" w:line="300" w:lineRule="atLeast"/>
              <w:rPr>
                <w:rFonts w:cs="Arial"/>
                <w:szCs w:val="22"/>
              </w:rPr>
            </w:pPr>
            <w:r w:rsidRPr="001B3008">
              <w:rPr>
                <w:rFonts w:cs="Arial"/>
                <w:szCs w:val="22"/>
              </w:rPr>
              <w:lastRenderedPageBreak/>
              <w:t xml:space="preserve">Identify the criteria and weightings for each criterion. Note that each criterion must be totally discrete from </w:t>
            </w:r>
            <w:r>
              <w:rPr>
                <w:rFonts w:cs="Arial"/>
                <w:szCs w:val="22"/>
              </w:rPr>
              <w:t>the</w:t>
            </w:r>
            <w:r w:rsidRPr="001B3008">
              <w:rPr>
                <w:rFonts w:cs="Arial"/>
                <w:szCs w:val="22"/>
              </w:rPr>
              <w:t xml:space="preserve"> other</w:t>
            </w:r>
            <w:r>
              <w:rPr>
                <w:rFonts w:cs="Arial"/>
                <w:szCs w:val="22"/>
              </w:rPr>
              <w:t>s</w:t>
            </w:r>
            <w:r w:rsidRPr="001B3008">
              <w:rPr>
                <w:rFonts w:cs="Arial"/>
                <w:szCs w:val="22"/>
              </w:rPr>
              <w:t xml:space="preserve">. Weightings can be derived by agreement, or via a paired comparison technique. Weightings are </w:t>
            </w:r>
            <w:r>
              <w:rPr>
                <w:rFonts w:cs="Arial"/>
                <w:szCs w:val="22"/>
              </w:rPr>
              <w:t xml:space="preserve">generally </w:t>
            </w:r>
            <w:r w:rsidRPr="001B3008">
              <w:rPr>
                <w:rFonts w:cs="Arial"/>
                <w:szCs w:val="22"/>
              </w:rPr>
              <w:t>expressed as a percentage a</w:t>
            </w:r>
            <w:r>
              <w:rPr>
                <w:rFonts w:cs="Arial"/>
                <w:szCs w:val="22"/>
              </w:rPr>
              <w:t>nd values assigned by evaluating their relative importance.</w:t>
            </w:r>
          </w:p>
          <w:p w:rsidR="006429D1" w:rsidRDefault="006429D1" w:rsidP="00142F70">
            <w:pPr>
              <w:pStyle w:val="BodyText"/>
              <w:numPr>
                <w:ilvl w:val="0"/>
                <w:numId w:val="31"/>
              </w:numPr>
              <w:spacing w:before="0" w:line="300" w:lineRule="atLeast"/>
              <w:rPr>
                <w:rFonts w:cs="Arial"/>
                <w:szCs w:val="22"/>
              </w:rPr>
            </w:pPr>
            <w:r>
              <w:rPr>
                <w:rFonts w:cs="Arial"/>
                <w:szCs w:val="22"/>
              </w:rPr>
              <w:t>Rate</w:t>
            </w:r>
            <w:r w:rsidRPr="001B3008">
              <w:rPr>
                <w:rFonts w:cs="Arial"/>
                <w:szCs w:val="22"/>
              </w:rPr>
              <w:t xml:space="preserve"> each option against each criterion</w:t>
            </w:r>
            <w:r>
              <w:rPr>
                <w:rFonts w:cs="Arial"/>
                <w:szCs w:val="22"/>
              </w:rPr>
              <w:t>. Use of a 1-10 scale is common.</w:t>
            </w:r>
          </w:p>
          <w:p w:rsidR="006429D1" w:rsidRDefault="006429D1" w:rsidP="00142F70">
            <w:pPr>
              <w:pStyle w:val="BodyText"/>
              <w:numPr>
                <w:ilvl w:val="0"/>
                <w:numId w:val="31"/>
              </w:numPr>
              <w:spacing w:before="0" w:line="300" w:lineRule="atLeast"/>
              <w:rPr>
                <w:rFonts w:cs="Arial"/>
                <w:szCs w:val="22"/>
              </w:rPr>
            </w:pPr>
            <w:r>
              <w:rPr>
                <w:rFonts w:cs="Arial"/>
                <w:szCs w:val="22"/>
              </w:rPr>
              <w:t>Add the</w:t>
            </w:r>
            <w:r w:rsidRPr="001B3008">
              <w:rPr>
                <w:rFonts w:cs="Arial"/>
                <w:szCs w:val="22"/>
              </w:rPr>
              <w:t xml:space="preserve"> weighted score</w:t>
            </w:r>
            <w:r>
              <w:rPr>
                <w:rFonts w:cs="Arial"/>
                <w:szCs w:val="22"/>
              </w:rPr>
              <w:t xml:space="preserve">s for all criteria for each option </w:t>
            </w:r>
          </w:p>
          <w:p w:rsidR="006429D1" w:rsidRPr="001B3008" w:rsidRDefault="006429D1" w:rsidP="00DB3AA7">
            <w:pPr>
              <w:pStyle w:val="BodyText"/>
              <w:rPr>
                <w:rFonts w:cs="Arial"/>
                <w:szCs w:val="22"/>
              </w:rPr>
            </w:pPr>
            <w:r>
              <w:rPr>
                <w:rFonts w:cs="Arial"/>
                <w:szCs w:val="22"/>
              </w:rPr>
              <w:t>Alternative methods include using a traffic light colouring system, or Low, Medium and High, classifications rather than numeric values.</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2"/>
        <w:rPr>
          <w:color w:val="auto"/>
          <w:sz w:val="24"/>
          <w:szCs w:val="24"/>
        </w:rPr>
      </w:pPr>
      <w:bookmarkStart w:id="256" w:name="_Toc343867888"/>
      <w:bookmarkStart w:id="257" w:name="_Toc411432710"/>
      <w:bookmarkStart w:id="258" w:name="_Toc492466543"/>
      <w:r w:rsidRPr="0016120D">
        <w:rPr>
          <w:color w:val="auto"/>
          <w:sz w:val="24"/>
          <w:szCs w:val="24"/>
        </w:rPr>
        <w:t>Option Assessment (Options Analysis document only)</w:t>
      </w:r>
      <w:bookmarkEnd w:id="256"/>
      <w:bookmarkEnd w:id="257"/>
      <w:bookmarkEnd w:id="2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66C67" w:rsidRDefault="006429D1" w:rsidP="006429D1">
            <w:pPr>
              <w:pStyle w:val="DeleteGuidance"/>
              <w:numPr>
                <w:ilvl w:val="0"/>
                <w:numId w:val="16"/>
              </w:numPr>
              <w:jc w:val="left"/>
              <w:rPr>
                <w:b w:val="0"/>
                <w:color w:val="auto"/>
                <w:szCs w:val="22"/>
              </w:rPr>
            </w:pPr>
            <w:r w:rsidRPr="00266C67">
              <w:rPr>
                <w:b w:val="0"/>
                <w:color w:val="auto"/>
                <w:szCs w:val="22"/>
              </w:rPr>
              <w:t>Assess the options. Inc</w:t>
            </w:r>
            <w:r>
              <w:rPr>
                <w:b w:val="0"/>
                <w:color w:val="auto"/>
                <w:szCs w:val="22"/>
              </w:rPr>
              <w:t>lude a qualitative description/summary of the advantages/strengths, disadvantages/</w:t>
            </w:r>
            <w:r w:rsidRPr="00266C67">
              <w:rPr>
                <w:b w:val="0"/>
                <w:color w:val="auto"/>
                <w:szCs w:val="22"/>
              </w:rPr>
              <w:t xml:space="preserve">weaknesses and estimated comparative costs of the various options. Note that small differences in total score may not necessarily identify the best option due to the level of accuracy of the process. </w:t>
            </w:r>
          </w:p>
          <w:p w:rsidR="006429D1" w:rsidRPr="00266C67" w:rsidRDefault="006429D1" w:rsidP="006429D1">
            <w:pPr>
              <w:pStyle w:val="DeleteGuidance"/>
              <w:numPr>
                <w:ilvl w:val="0"/>
                <w:numId w:val="16"/>
              </w:numPr>
              <w:jc w:val="left"/>
              <w:rPr>
                <w:b w:val="0"/>
                <w:color w:val="auto"/>
                <w:szCs w:val="22"/>
              </w:rPr>
            </w:pPr>
            <w:r w:rsidRPr="00266C67">
              <w:rPr>
                <w:b w:val="0"/>
                <w:color w:val="auto"/>
                <w:szCs w:val="22"/>
              </w:rPr>
              <w:t>Be sure to arrive at a conclusion. Until you can do that, you’re not ready to progress to Business Case.</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16120D" w:rsidRDefault="006429D1" w:rsidP="0016120D">
      <w:pPr>
        <w:pStyle w:val="AltHeading1"/>
        <w:rPr>
          <w:color w:val="auto"/>
          <w:sz w:val="28"/>
          <w:szCs w:val="28"/>
        </w:rPr>
      </w:pPr>
      <w:bookmarkStart w:id="259" w:name="_Toc343867889"/>
      <w:bookmarkStart w:id="260" w:name="_Toc411432711"/>
      <w:bookmarkStart w:id="261" w:name="_Toc492466544"/>
      <w:r w:rsidRPr="0016120D">
        <w:rPr>
          <w:color w:val="auto"/>
          <w:sz w:val="28"/>
          <w:szCs w:val="28"/>
        </w:rPr>
        <w:t>Project cost and quantifiable benefits</w:t>
      </w:r>
      <w:bookmarkEnd w:id="259"/>
      <w:bookmarkEnd w:id="260"/>
      <w:bookmarkEnd w:id="2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CD6497" w:rsidTr="00DB3AA7">
        <w:trPr>
          <w:trHeight w:val="80"/>
        </w:trPr>
        <w:tc>
          <w:tcPr>
            <w:tcW w:w="10649" w:type="dxa"/>
            <w:shd w:val="clear" w:color="auto" w:fill="EFEDE1"/>
          </w:tcPr>
          <w:p w:rsidR="006429D1" w:rsidRDefault="006429D1" w:rsidP="00DB3AA7">
            <w:pPr>
              <w:pStyle w:val="6Text"/>
            </w:pPr>
            <w:r>
              <w:t>As per Annexure G of the Project Cost Estimating Manual (PCEM), complete the following stage estimates for the following completions of this template:</w:t>
            </w:r>
          </w:p>
          <w:p w:rsidR="006429D1" w:rsidRPr="00CD6497" w:rsidRDefault="006429D1" w:rsidP="00DB3AA7">
            <w:pPr>
              <w:tabs>
                <w:tab w:val="left" w:pos="0"/>
              </w:tabs>
              <w:autoSpaceDE w:val="0"/>
              <w:autoSpaceDN w:val="0"/>
              <w:adjustRightInd w:val="0"/>
              <w:rPr>
                <w:rFonts w:eastAsia="Times New Roman" w:cs="Arial"/>
                <w:szCs w:val="24"/>
              </w:rPr>
            </w:pPr>
            <w:r w:rsidRPr="00CD6497">
              <w:rPr>
                <w:rFonts w:eastAsia="Times New Roman" w:cs="Arial"/>
                <w:szCs w:val="24"/>
              </w:rPr>
              <w:t>Proposal                 Strategic estimate</w:t>
            </w:r>
          </w:p>
          <w:p w:rsidR="006429D1" w:rsidRPr="00CD6497" w:rsidRDefault="006429D1" w:rsidP="00DB3AA7">
            <w:pPr>
              <w:tabs>
                <w:tab w:val="left" w:pos="0"/>
              </w:tabs>
              <w:autoSpaceDE w:val="0"/>
              <w:autoSpaceDN w:val="0"/>
              <w:adjustRightInd w:val="0"/>
              <w:rPr>
                <w:rFonts w:eastAsia="Times New Roman" w:cs="Arial"/>
                <w:szCs w:val="24"/>
              </w:rPr>
            </w:pPr>
            <w:r w:rsidRPr="00CD6497">
              <w:rPr>
                <w:rFonts w:eastAsia="Times New Roman" w:cs="Arial"/>
                <w:szCs w:val="24"/>
              </w:rPr>
              <w:t>Options Analysis    Options analysis estimate</w:t>
            </w:r>
          </w:p>
          <w:p w:rsidR="006429D1" w:rsidRPr="00CD6497" w:rsidRDefault="006429D1" w:rsidP="00DB3AA7">
            <w:pPr>
              <w:tabs>
                <w:tab w:val="left" w:pos="0"/>
              </w:tabs>
              <w:autoSpaceDE w:val="0"/>
              <w:autoSpaceDN w:val="0"/>
              <w:adjustRightInd w:val="0"/>
              <w:rPr>
                <w:rFonts w:eastAsia="Times New Roman" w:cs="Arial"/>
                <w:szCs w:val="24"/>
              </w:rPr>
            </w:pPr>
            <w:r w:rsidRPr="00CD6497">
              <w:rPr>
                <w:rFonts w:eastAsia="Times New Roman" w:cs="Arial"/>
                <w:szCs w:val="24"/>
              </w:rPr>
              <w:t>Business Case       Business case estimate</w:t>
            </w:r>
          </w:p>
          <w:p w:rsidR="006429D1" w:rsidRDefault="006429D1" w:rsidP="00DB3AA7">
            <w:pPr>
              <w:pStyle w:val="6Text"/>
            </w:pPr>
            <w:r w:rsidRPr="003D796B">
              <w:t>Project Plan            Detailed design estimate.</w:t>
            </w:r>
          </w:p>
          <w:p w:rsidR="006429D1" w:rsidRDefault="006429D1" w:rsidP="00DB3AA7">
            <w:pPr>
              <w:pStyle w:val="6Text"/>
            </w:pPr>
            <w:r>
              <w:t>Attach the standard Project Cost Estimate (Summary) Form M4755 to this document and summarise it below.</w:t>
            </w:r>
          </w:p>
          <w:p w:rsidR="006429D1" w:rsidRDefault="006429D1" w:rsidP="00DB3AA7">
            <w:pPr>
              <w:pStyle w:val="6Text"/>
            </w:pPr>
            <w:r>
              <w:t xml:space="preserve">Some estimate of likely BCR should be made at Proposal stage. The CBA team can provide such advice based on AADT, %CVs, length, type of works, roughness, anticipated flood immunity improvement and viability of alternate routes. See </w:t>
            </w:r>
            <w:hyperlink r:id="rId16" w:history="1">
              <w:r w:rsidRPr="00CA179E">
                <w:rPr>
                  <w:rStyle w:val="Hyperlink"/>
                </w:rPr>
                <w:t>http://rams/cba/</w:t>
              </w:r>
            </w:hyperlink>
            <w:r w:rsidRPr="00CD6497">
              <w:rPr>
                <w:color w:val="0000FF"/>
                <w:lang w:eastAsia="en-AU"/>
              </w:rPr>
              <w:t xml:space="preserve"> </w:t>
            </w:r>
            <w:r w:rsidRPr="00407B5D">
              <w:t xml:space="preserve">for </w:t>
            </w:r>
            <w:r>
              <w:t xml:space="preserve">their </w:t>
            </w:r>
            <w:r w:rsidRPr="00407B5D">
              <w:t>contact details.</w:t>
            </w:r>
          </w:p>
          <w:p w:rsidR="006429D1" w:rsidRDefault="006429D1" w:rsidP="00DB3AA7">
            <w:pPr>
              <w:pStyle w:val="6Text"/>
            </w:pPr>
            <w:r>
              <w:t xml:space="preserve">Detailed BCR calculations using TMR’s CBA tool will be required for submission with the project Business Case. </w:t>
            </w:r>
          </w:p>
          <w:p w:rsidR="006429D1" w:rsidRDefault="006429D1" w:rsidP="00DB3AA7">
            <w:pPr>
              <w:pStyle w:val="6Text"/>
            </w:pPr>
            <w:r>
              <w:t>Complete/amend the following as necessary.</w:t>
            </w:r>
          </w:p>
          <w:p w:rsidR="006429D1" w:rsidRPr="005F0EE9" w:rsidRDefault="006429D1" w:rsidP="006429D1">
            <w:pPr>
              <w:pStyle w:val="DeleteGuidance"/>
              <w:numPr>
                <w:ilvl w:val="0"/>
                <w:numId w:val="16"/>
              </w:numPr>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Default="006429D1" w:rsidP="006429D1">
      <w:pPr>
        <w:pStyle w:val="6Text"/>
      </w:pPr>
      <w:r>
        <w:t>The date of the last stage estimate is …/…/…..</w:t>
      </w:r>
    </w:p>
    <w:p w:rsidR="006429D1" w:rsidRDefault="006429D1" w:rsidP="006429D1">
      <w:pPr>
        <w:pStyle w:val="6Text"/>
      </w:pPr>
      <w:r>
        <w:t>This estimate is a category (1 to 6) …..</w:t>
      </w:r>
    </w:p>
    <w:p w:rsidR="006429D1" w:rsidRDefault="006429D1" w:rsidP="006429D1">
      <w:pPr>
        <w:pStyle w:val="6Text"/>
      </w:pPr>
      <w:r>
        <w:lastRenderedPageBreak/>
        <w:t>The method of contingency estimation was deterministic/probabilistic.</w:t>
      </w:r>
    </w:p>
    <w:p w:rsidR="006429D1" w:rsidRDefault="006429D1" w:rsidP="006429D1">
      <w:pPr>
        <w:pStyle w:val="6Text"/>
      </w:pPr>
      <w:r>
        <w:t>The final figure given is a P90/50.</w:t>
      </w:r>
    </w:p>
    <w:p w:rsidR="006429D1" w:rsidRDefault="006429D1" w:rsidP="006429D1">
      <w:pPr>
        <w:pStyle w:val="6Text"/>
      </w:pPr>
      <w:r>
        <w:t xml:space="preserve">The confidence level in this estimate is very low/low/medium/high/very high.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4181"/>
      </w:tblGrid>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aTableHeading"/>
            </w:pPr>
            <w:r>
              <w:t>Project Phase</w:t>
            </w:r>
          </w:p>
        </w:tc>
        <w:tc>
          <w:tcPr>
            <w:tcW w:w="4181"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aTableHeading"/>
            </w:pPr>
            <w:r>
              <w:t>Total ($)</w:t>
            </w: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pPr>
            <w:r>
              <w:t>Concept</w:t>
            </w:r>
          </w:p>
        </w:tc>
        <w:tc>
          <w:tcPr>
            <w:tcW w:w="4181" w:type="dxa"/>
            <w:tcBorders>
              <w:top w:val="single" w:sz="4" w:space="0" w:color="auto"/>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pPr>
            <w:r>
              <w:t xml:space="preserve">Development </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pPr>
            <w:r>
              <w:t>Implementation</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pPr>
            <w:r>
              <w:t>Finalisation</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pPr>
            <w:r>
              <w:t>Base Estimate</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numPr>
                <w:ilvl w:val="0"/>
                <w:numId w:val="0"/>
              </w:numPr>
            </w:pPr>
            <w:r>
              <w:t>Contingency</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numPr>
                <w:ilvl w:val="0"/>
                <w:numId w:val="0"/>
              </w:numPr>
            </w:pPr>
            <w:r>
              <w:t>Total Project Cost</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numPr>
                <w:ilvl w:val="0"/>
                <w:numId w:val="0"/>
              </w:numPr>
            </w:pPr>
            <w:r>
              <w:t>Escalation Amount</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numPr>
                <w:ilvl w:val="0"/>
                <w:numId w:val="0"/>
              </w:numPr>
            </w:pPr>
            <w:r>
              <w:t>Out-turn Cost</w:t>
            </w:r>
          </w:p>
        </w:tc>
        <w:tc>
          <w:tcPr>
            <w:tcW w:w="4181" w:type="dxa"/>
            <w:tcBorders>
              <w:left w:val="single" w:sz="4" w:space="0" w:color="auto"/>
            </w:tcBorders>
            <w:shd w:val="clear" w:color="auto" w:fill="auto"/>
          </w:tcPr>
          <w:p w:rsidR="006429D1" w:rsidRDefault="006429D1" w:rsidP="00DB3AA7">
            <w:pPr>
              <w:pStyle w:val="9TableText"/>
              <w:jc w:val="right"/>
            </w:pPr>
          </w:p>
        </w:tc>
      </w:tr>
      <w:tr w:rsidR="006429D1" w:rsidTr="00DB3AA7">
        <w:tc>
          <w:tcPr>
            <w:tcW w:w="6468" w:type="dxa"/>
            <w:tcBorders>
              <w:top w:val="single" w:sz="4" w:space="0" w:color="auto"/>
              <w:left w:val="single" w:sz="4" w:space="0" w:color="auto"/>
              <w:bottom w:val="single" w:sz="4" w:space="0" w:color="auto"/>
              <w:right w:val="single" w:sz="4" w:space="0" w:color="auto"/>
            </w:tcBorders>
            <w:shd w:val="clear" w:color="auto" w:fill="DAD8BC"/>
          </w:tcPr>
          <w:p w:rsidR="006429D1" w:rsidRDefault="006429D1" w:rsidP="00DB3AA7">
            <w:pPr>
              <w:pStyle w:val="9TableText"/>
              <w:numPr>
                <w:ilvl w:val="0"/>
                <w:numId w:val="0"/>
              </w:numPr>
            </w:pPr>
            <w:r>
              <w:t>Amount of any funding/contributions approved to date</w:t>
            </w:r>
          </w:p>
        </w:tc>
        <w:tc>
          <w:tcPr>
            <w:tcW w:w="4181" w:type="dxa"/>
            <w:tcBorders>
              <w:left w:val="single" w:sz="4" w:space="0" w:color="auto"/>
            </w:tcBorders>
            <w:shd w:val="clear" w:color="auto" w:fill="auto"/>
          </w:tcPr>
          <w:p w:rsidR="006429D1" w:rsidRDefault="006429D1" w:rsidP="00DB3AA7">
            <w:pPr>
              <w:pStyle w:val="9TableText"/>
              <w:jc w:val="right"/>
            </w:pPr>
          </w:p>
        </w:tc>
      </w:tr>
    </w:tbl>
    <w:bookmarkEnd w:id="246"/>
    <w:p w:rsidR="006429D1" w:rsidRDefault="006429D1" w:rsidP="006429D1">
      <w:pPr>
        <w:pStyle w:val="6Text"/>
        <w:numPr>
          <w:ilvl w:val="0"/>
          <w:numId w:val="0"/>
        </w:numPr>
      </w:pPr>
      <w:r>
        <w:t>Operating costs, including operations maintenance and any depreciation, are likely to be/have been estimated at $......... per annum.</w:t>
      </w:r>
      <w:r w:rsidRPr="00BA21A2">
        <w:t xml:space="preserve"> </w:t>
      </w:r>
    </w:p>
    <w:p w:rsidR="006429D1" w:rsidRDefault="006429D1" w:rsidP="006429D1">
      <w:pPr>
        <w:pStyle w:val="6Text"/>
        <w:numPr>
          <w:ilvl w:val="0"/>
          <w:numId w:val="0"/>
        </w:numPr>
      </w:pPr>
      <w:r>
        <w:t>Quantifiable benefits/revenue are likely to be/have been estimated at $......... per annum.</w:t>
      </w:r>
    </w:p>
    <w:p w:rsidR="006429D1" w:rsidRDefault="006429D1" w:rsidP="006429D1">
      <w:pPr>
        <w:pStyle w:val="6Text"/>
        <w:numPr>
          <w:ilvl w:val="0"/>
          <w:numId w:val="0"/>
        </w:numPr>
      </w:pPr>
      <w:r>
        <w:t>The likely/calculated BCR is ………</w:t>
      </w:r>
    </w:p>
    <w:p w:rsidR="006429D1" w:rsidRDefault="006429D1" w:rsidP="006429D1">
      <w:pPr>
        <w:pStyle w:val="6Text"/>
        <w:numPr>
          <w:ilvl w:val="0"/>
          <w:numId w:val="0"/>
        </w:numPr>
      </w:pPr>
      <w:r>
        <w:t>Social, environmental or other considerations that indicate the project must be done are ….</w:t>
      </w:r>
    </w:p>
    <w:p w:rsidR="006429D1" w:rsidRPr="0016120D" w:rsidRDefault="006429D1" w:rsidP="0016120D">
      <w:pPr>
        <w:pStyle w:val="AltHeading1"/>
        <w:rPr>
          <w:color w:val="auto"/>
          <w:sz w:val="28"/>
          <w:szCs w:val="28"/>
        </w:rPr>
      </w:pPr>
      <w:bookmarkStart w:id="262" w:name="_Toc343867890"/>
      <w:bookmarkStart w:id="263" w:name="_Toc411432712"/>
      <w:bookmarkStart w:id="264" w:name="_Toc492466545"/>
      <w:r w:rsidRPr="0016120D">
        <w:rPr>
          <w:color w:val="auto"/>
          <w:sz w:val="28"/>
          <w:szCs w:val="28"/>
        </w:rPr>
        <w:t>Project management plan</w:t>
      </w:r>
      <w:bookmarkEnd w:id="262"/>
      <w:bookmarkEnd w:id="263"/>
      <w:bookmarkEnd w:id="264"/>
      <w:r w:rsidRPr="0016120D">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DD7A8D" w:rsidRDefault="006429D1" w:rsidP="00DB3AA7">
            <w:pPr>
              <w:pStyle w:val="6Text"/>
            </w:pPr>
            <w:r>
              <w:t>Where this template is amended to become a program or portfolio level Organisational Delivery Plan (that is the end point of a project that has completed a study or developed a strategy/policy identifying a number of projects to be progressed), delete all of the following sub-headings and replace with a list of the study/strategy/policy recommendations, indicating who will be required to progress which projects by when, and how they will be funded.</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946C9C" w:rsidRDefault="006429D1" w:rsidP="00946C9C">
      <w:pPr>
        <w:pStyle w:val="AltHeading2"/>
        <w:rPr>
          <w:color w:val="auto"/>
          <w:sz w:val="24"/>
          <w:szCs w:val="24"/>
        </w:rPr>
      </w:pPr>
      <w:bookmarkStart w:id="265" w:name="_Toc343867891"/>
      <w:bookmarkStart w:id="266" w:name="_Toc411432713"/>
      <w:bookmarkStart w:id="267" w:name="_Toc492466546"/>
      <w:r w:rsidRPr="00946C9C">
        <w:rPr>
          <w:color w:val="auto"/>
          <w:sz w:val="24"/>
          <w:szCs w:val="24"/>
        </w:rPr>
        <w:t>Scope</w:t>
      </w:r>
      <w:bookmarkEnd w:id="265"/>
      <w:bookmarkEnd w:id="266"/>
      <w:bookmarkEnd w:id="267"/>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E90795" w:rsidRDefault="006429D1" w:rsidP="00DB3AA7">
            <w:pPr>
              <w:pStyle w:val="6Text"/>
              <w:rPr>
                <w:color w:val="336699"/>
              </w:rPr>
            </w:pPr>
            <w:r>
              <w:t>Add to or amend the following as appropriate to the template being prepared. Note that scope may be impacted by the time available, the funds potentially available and the quality requirements for the finished product, such as the design standards and surface finishes required, as detailed under sub-section 4 below on quality.</w:t>
            </w:r>
          </w:p>
          <w:p w:rsidR="006429D1" w:rsidRPr="00E300D9" w:rsidRDefault="006429D1" w:rsidP="00DB3AA7">
            <w:pPr>
              <w:pStyle w:val="6Text"/>
              <w:rPr>
                <w:color w:val="336699"/>
              </w:rPr>
            </w:pPr>
            <w:r>
              <w:t>Once scope is finalised, the project manager needs to be constantly on the lookout for any scope changes and have them documented, costed and forwarded to the customer for decision. Failure to do this results in scope creep. Approved variations for additional works are not scope creep, for the project manager at least.</w:t>
            </w:r>
          </w:p>
          <w:p w:rsidR="006429D1" w:rsidRPr="006134EC" w:rsidRDefault="006429D1" w:rsidP="00DB3AA7">
            <w:pPr>
              <w:pStyle w:val="6Text"/>
              <w:rPr>
                <w:color w:val="336699"/>
              </w:rPr>
            </w:pPr>
            <w:r>
              <w:lastRenderedPageBreak/>
              <w:t>Review and amend the following as necessary.</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C66C01">
        <w:lastRenderedPageBreak/>
        <w:t xml:space="preserve">Scope will be managed </w:t>
      </w:r>
      <w:r>
        <w:t>initially</w:t>
      </w:r>
      <w:r w:rsidRPr="00C66C01">
        <w:t xml:space="preserve"> by proceeding through the concept </w:t>
      </w:r>
      <w:r>
        <w:t xml:space="preserve">and development </w:t>
      </w:r>
      <w:r w:rsidRPr="00C66C01">
        <w:t>phase</w:t>
      </w:r>
      <w:r>
        <w:t>s</w:t>
      </w:r>
      <w:r w:rsidRPr="00C66C01">
        <w:t xml:space="preserve"> to enumerate the scope defined in Section </w:t>
      </w:r>
      <w:r>
        <w:t>5 above</w:t>
      </w:r>
      <w:r w:rsidRPr="00C66C01">
        <w:t>.</w:t>
      </w:r>
      <w:r>
        <w:t xml:space="preserve"> </w:t>
      </w:r>
    </w:p>
    <w:p w:rsidR="006429D1" w:rsidRPr="007A15D3" w:rsidRDefault="006429D1" w:rsidP="006429D1">
      <w:pPr>
        <w:pStyle w:val="6Text"/>
      </w:pPr>
      <w:r>
        <w:t>A</w:t>
      </w:r>
      <w:r w:rsidRPr="008A6CC5">
        <w:t xml:space="preserve">n Environmental Scoping Exercise </w:t>
      </w:r>
      <w:r>
        <w:t xml:space="preserve">will also be conducted, </w:t>
      </w:r>
      <w:r w:rsidRPr="008A6CC5">
        <w:t>which will identify</w:t>
      </w:r>
      <w:r>
        <w:t xml:space="preserve"> e</w:t>
      </w:r>
      <w:r w:rsidRPr="008A6CC5">
        <w:t>xisting environmental values &amp; constraints</w:t>
      </w:r>
      <w:r>
        <w:t xml:space="preserve"> and p</w:t>
      </w:r>
      <w:r w:rsidRPr="008A6CC5">
        <w:t>ossible legislative triggers to be further investigated,</w:t>
      </w:r>
      <w:r>
        <w:t xml:space="preserve"> This will be done in accordance with t</w:t>
      </w:r>
      <w:r w:rsidRPr="008A6CC5">
        <w:t xml:space="preserve">he </w:t>
      </w:r>
      <w:r>
        <w:t xml:space="preserve">TMR </w:t>
      </w:r>
      <w:r w:rsidRPr="00D00FDD">
        <w:t xml:space="preserve">Environmental Management System </w:t>
      </w:r>
      <w:r>
        <w:t>and will be initiated by c</w:t>
      </w:r>
      <w:r w:rsidRPr="00967068">
        <w:t>omple</w:t>
      </w:r>
      <w:r>
        <w:t>ting</w:t>
      </w:r>
      <w:r w:rsidRPr="00967068">
        <w:t xml:space="preserve"> an </w:t>
      </w:r>
      <w:r w:rsidRPr="00967068">
        <w:rPr>
          <w:szCs w:val="36"/>
        </w:rPr>
        <w:t>Environment &amp; Heritage Service Request</w:t>
      </w:r>
      <w:r>
        <w:rPr>
          <w:szCs w:val="36"/>
        </w:rPr>
        <w:t>,</w:t>
      </w:r>
      <w:r w:rsidRPr="00831708">
        <w:rPr>
          <w:szCs w:val="36"/>
        </w:rPr>
        <w:t xml:space="preserve"> </w:t>
      </w:r>
      <w:r>
        <w:rPr>
          <w:szCs w:val="36"/>
        </w:rPr>
        <w:t>(See InsideTMR&gt; Tools and resources&gt; Environmental Management System).</w:t>
      </w:r>
    </w:p>
    <w:p w:rsidR="006429D1" w:rsidRDefault="006429D1" w:rsidP="006429D1">
      <w:pPr>
        <w:pStyle w:val="6Text"/>
      </w:pPr>
      <w:r>
        <w:rPr>
          <w:szCs w:val="36"/>
        </w:rPr>
        <w:t xml:space="preserve">Once scope is finalised, any changes will be identified, costed and their implications for time and quality determined, using the OnQ site&gt; tools&gt; proformas&gt; project change request and change log, or other required/existing organisational process. Any changes to estimated cost will be handled through the cost variation process in sub-section 3 below on cost. </w:t>
      </w:r>
    </w:p>
    <w:p w:rsidR="006429D1" w:rsidRPr="00946C9C" w:rsidRDefault="006429D1" w:rsidP="00946C9C">
      <w:pPr>
        <w:pStyle w:val="AltHeading2"/>
        <w:rPr>
          <w:color w:val="auto"/>
          <w:sz w:val="24"/>
          <w:szCs w:val="24"/>
        </w:rPr>
      </w:pPr>
      <w:bookmarkStart w:id="268" w:name="_Toc343867892"/>
      <w:bookmarkStart w:id="269" w:name="_Toc411432714"/>
      <w:bookmarkStart w:id="270" w:name="_Toc492466547"/>
      <w:r w:rsidRPr="00946C9C">
        <w:rPr>
          <w:color w:val="auto"/>
          <w:sz w:val="24"/>
          <w:szCs w:val="24"/>
        </w:rPr>
        <w:t>Time</w:t>
      </w:r>
      <w:bookmarkEnd w:id="268"/>
      <w:bookmarkEnd w:id="269"/>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t>The plan for the concept phase and the indicative strategy for the remaining phases are outlined by the milestone activities listed in the tables below. These tables will often suffice for the Proposal, but if a more detailed electronic schedule has been prepared, it should be attached. Electronic schedules in Primavera P6 are required for business case submission and for project plan.</w:t>
            </w:r>
          </w:p>
          <w:p w:rsidR="006429D1" w:rsidRDefault="006429D1" w:rsidP="00DB3AA7">
            <w:pPr>
              <w:pStyle w:val="6Text"/>
            </w:pPr>
            <w:r>
              <w:t>Any proposed staging of the project should be mentioned.</w:t>
            </w:r>
          </w:p>
          <w:p w:rsidR="006429D1" w:rsidRPr="006134EC" w:rsidRDefault="006429D1" w:rsidP="00DB3AA7">
            <w:pPr>
              <w:pStyle w:val="6Text"/>
              <w:rPr>
                <w:color w:val="336699"/>
              </w:rPr>
            </w:pPr>
            <w:r>
              <w:t>Complete the tables below and review and amend the text following them as necessary.</w:t>
            </w:r>
          </w:p>
          <w:p w:rsidR="006429D1" w:rsidRPr="002E268C" w:rsidRDefault="006429D1" w:rsidP="006429D1">
            <w:pPr>
              <w:pStyle w:val="DeleteGuidance"/>
              <w:numPr>
                <w:ilvl w:val="0"/>
                <w:numId w:val="16"/>
              </w:numPr>
            </w:pPr>
            <w:r w:rsidRPr="002E268C">
              <w:t xml:space="preserve">To delete </w:t>
            </w:r>
            <w:r>
              <w:t xml:space="preserve">this guidance text </w:t>
            </w:r>
            <w:r w:rsidRPr="002E268C">
              <w:t xml:space="preserve">box, </w:t>
            </w:r>
            <w:r>
              <w:t>right-mouse click within this box, select Delete Rows</w:t>
            </w:r>
            <w:r w:rsidRPr="002E268C">
              <w:t>.</w:t>
            </w:r>
          </w:p>
        </w:tc>
      </w:tr>
    </w:tbl>
    <w:p w:rsidR="006429D1" w:rsidRPr="002E268C" w:rsidRDefault="006429D1" w:rsidP="006429D1">
      <w:pPr>
        <w:pStyle w:val="6Text"/>
      </w:pPr>
      <w:r>
        <w:t>Progress of the concept phase will be managed against the milestones listed below:</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2"/>
        <w:gridCol w:w="3354"/>
      </w:tblGrid>
      <w:tr w:rsidR="006429D1" w:rsidRPr="004B6528" w:rsidTr="00DB3AA7">
        <w:trPr>
          <w:tblHeader/>
        </w:trPr>
        <w:tc>
          <w:tcPr>
            <w:tcW w:w="3441" w:type="pct"/>
            <w:tcBorders>
              <w:top w:val="single" w:sz="4" w:space="0" w:color="auto"/>
              <w:left w:val="single" w:sz="4" w:space="0" w:color="auto"/>
              <w:bottom w:val="single" w:sz="4" w:space="0" w:color="auto"/>
              <w:right w:val="single" w:sz="4" w:space="0" w:color="auto"/>
            </w:tcBorders>
            <w:shd w:val="clear" w:color="auto" w:fill="DAD8BC"/>
            <w:vAlign w:val="center"/>
          </w:tcPr>
          <w:p w:rsidR="006429D1" w:rsidRPr="004B6528" w:rsidRDefault="006429D1" w:rsidP="00DB3AA7">
            <w:pPr>
              <w:pStyle w:val="9aTableHeading"/>
            </w:pPr>
            <w:r>
              <w:t>Milestone</w:t>
            </w:r>
          </w:p>
        </w:tc>
        <w:tc>
          <w:tcPr>
            <w:tcW w:w="1559" w:type="pct"/>
            <w:tcBorders>
              <w:top w:val="single" w:sz="4" w:space="0" w:color="auto"/>
              <w:left w:val="single" w:sz="4" w:space="0" w:color="auto"/>
              <w:bottom w:val="single" w:sz="4" w:space="0" w:color="auto"/>
              <w:right w:val="single" w:sz="4" w:space="0" w:color="auto"/>
            </w:tcBorders>
            <w:shd w:val="clear" w:color="auto" w:fill="DAD8BC"/>
            <w:vAlign w:val="center"/>
          </w:tcPr>
          <w:p w:rsidR="006429D1" w:rsidRPr="004B6528" w:rsidRDefault="006429D1" w:rsidP="00DB3AA7">
            <w:pPr>
              <w:pStyle w:val="9aTableHeading"/>
            </w:pPr>
            <w:r>
              <w:t>Date</w:t>
            </w:r>
          </w:p>
        </w:tc>
      </w:tr>
      <w:tr w:rsidR="006429D1" w:rsidRPr="004B6528" w:rsidTr="00DB3AA7">
        <w:tc>
          <w:tcPr>
            <w:tcW w:w="3441" w:type="pct"/>
            <w:tcBorders>
              <w:top w:val="single" w:sz="4" w:space="0" w:color="auto"/>
            </w:tcBorders>
            <w:shd w:val="clear" w:color="auto" w:fill="auto"/>
          </w:tcPr>
          <w:p w:rsidR="006429D1" w:rsidRPr="004B6528" w:rsidRDefault="006429D1" w:rsidP="00DB3AA7">
            <w:pPr>
              <w:pStyle w:val="9TableText"/>
            </w:pPr>
            <w:r w:rsidRPr="004B6528">
              <w:t>Submission of project proposal for approval</w:t>
            </w:r>
          </w:p>
        </w:tc>
        <w:tc>
          <w:tcPr>
            <w:tcW w:w="1559" w:type="pct"/>
            <w:tcBorders>
              <w:top w:val="single" w:sz="4" w:space="0" w:color="auto"/>
            </w:tcBorders>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Approval to commence Options Analysis</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Select consultant from Registration of Interest (ROI) list</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Prepare consultant briefs and offer documentation</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Negotiate prices and gain financial approval</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Commence Options Analysis</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Complete strategic economic analysis on options</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 xml:space="preserve">Approval to proceed to </w:t>
            </w:r>
            <w:r>
              <w:t>business case</w:t>
            </w:r>
            <w:r w:rsidRPr="004B6528">
              <w:t xml:space="preserve"> stage</w:t>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Establish the preferred option</w:t>
            </w:r>
            <w:r w:rsidRPr="004B6528">
              <w:tab/>
            </w:r>
          </w:p>
        </w:tc>
        <w:tc>
          <w:tcPr>
            <w:tcW w:w="1559" w:type="pct"/>
            <w:shd w:val="clear" w:color="auto" w:fill="auto"/>
          </w:tcPr>
          <w:p w:rsidR="006429D1" w:rsidRPr="004B6528" w:rsidRDefault="006429D1" w:rsidP="00DB3AA7">
            <w:pPr>
              <w:pStyle w:val="9TableText"/>
            </w:pPr>
          </w:p>
        </w:tc>
      </w:tr>
      <w:tr w:rsidR="006429D1" w:rsidRPr="004B6528" w:rsidTr="00DB3AA7">
        <w:tc>
          <w:tcPr>
            <w:tcW w:w="3441" w:type="pct"/>
            <w:shd w:val="clear" w:color="auto" w:fill="auto"/>
          </w:tcPr>
          <w:p w:rsidR="006429D1" w:rsidRPr="004B6528" w:rsidRDefault="006429D1" w:rsidP="00DB3AA7">
            <w:pPr>
              <w:pStyle w:val="9TableText"/>
            </w:pPr>
            <w:r w:rsidRPr="004B6528">
              <w:t xml:space="preserve">Complete </w:t>
            </w:r>
            <w:r>
              <w:t>business case</w:t>
            </w:r>
          </w:p>
        </w:tc>
        <w:tc>
          <w:tcPr>
            <w:tcW w:w="1559" w:type="pct"/>
            <w:shd w:val="clear" w:color="auto" w:fill="auto"/>
          </w:tcPr>
          <w:p w:rsidR="006429D1" w:rsidRPr="004B6528" w:rsidRDefault="006429D1" w:rsidP="00DB3AA7">
            <w:pPr>
              <w:pStyle w:val="9TableText"/>
            </w:pPr>
          </w:p>
        </w:tc>
      </w:tr>
    </w:tbl>
    <w:p w:rsidR="006429D1" w:rsidRDefault="006429D1" w:rsidP="006429D1">
      <w:r>
        <w:t>The following information will provide input to development of an electronic schedule for later phases.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8"/>
        <w:gridCol w:w="3311"/>
      </w:tblGrid>
      <w:tr w:rsidR="006429D1" w:rsidRPr="0031327E" w:rsidTr="00DB3AA7">
        <w:trPr>
          <w:tblHeader/>
        </w:trPr>
        <w:tc>
          <w:tcPr>
            <w:tcW w:w="7338" w:type="dxa"/>
            <w:tcBorders>
              <w:top w:val="single" w:sz="4" w:space="0" w:color="auto"/>
              <w:left w:val="single" w:sz="4" w:space="0" w:color="auto"/>
              <w:bottom w:val="single" w:sz="4" w:space="0" w:color="auto"/>
              <w:right w:val="single" w:sz="4" w:space="0" w:color="auto"/>
            </w:tcBorders>
            <w:shd w:val="clear" w:color="auto" w:fill="DAD8BC"/>
          </w:tcPr>
          <w:p w:rsidR="006429D1" w:rsidRPr="0031327E" w:rsidRDefault="006429D1" w:rsidP="00DB3AA7">
            <w:pPr>
              <w:pStyle w:val="9aTableHeading"/>
              <w:rPr>
                <w:lang w:eastAsia="en-AU"/>
              </w:rPr>
            </w:pPr>
            <w:bookmarkStart w:id="271" w:name="_Toc222800765"/>
            <w:r>
              <w:rPr>
                <w:lang w:eastAsia="en-AU"/>
              </w:rPr>
              <w:t>Activity</w:t>
            </w:r>
          </w:p>
        </w:tc>
        <w:tc>
          <w:tcPr>
            <w:tcW w:w="3311" w:type="dxa"/>
            <w:tcBorders>
              <w:top w:val="single" w:sz="4" w:space="0" w:color="auto"/>
              <w:left w:val="single" w:sz="4" w:space="0" w:color="auto"/>
              <w:bottom w:val="single" w:sz="4" w:space="0" w:color="auto"/>
              <w:right w:val="single" w:sz="4" w:space="0" w:color="auto"/>
            </w:tcBorders>
            <w:shd w:val="clear" w:color="auto" w:fill="DAD8BC"/>
          </w:tcPr>
          <w:p w:rsidR="006429D1" w:rsidRPr="0031327E" w:rsidRDefault="006429D1" w:rsidP="00DB3AA7">
            <w:pPr>
              <w:pStyle w:val="9aTableHeading"/>
              <w:rPr>
                <w:lang w:eastAsia="en-AU"/>
              </w:rPr>
            </w:pPr>
            <w:r>
              <w:rPr>
                <w:lang w:eastAsia="en-AU"/>
              </w:rPr>
              <w:t>Planned Date</w:t>
            </w:r>
          </w:p>
        </w:tc>
      </w:tr>
      <w:tr w:rsidR="006429D1" w:rsidRPr="00CD6497" w:rsidTr="00DB3AA7">
        <w:tc>
          <w:tcPr>
            <w:tcW w:w="7338" w:type="dxa"/>
            <w:tcBorders>
              <w:top w:val="single" w:sz="4" w:space="0" w:color="auto"/>
            </w:tcBorders>
            <w:shd w:val="clear" w:color="auto" w:fill="auto"/>
          </w:tcPr>
          <w:p w:rsidR="006429D1" w:rsidRPr="0031327E" w:rsidRDefault="006429D1" w:rsidP="00DB3AA7">
            <w:pPr>
              <w:pStyle w:val="9TableText"/>
              <w:rPr>
                <w:lang w:eastAsia="en-AU"/>
              </w:rPr>
            </w:pPr>
            <w:r>
              <w:rPr>
                <w:lang w:eastAsia="en-AU"/>
              </w:rPr>
              <w:t>Business case</w:t>
            </w:r>
            <w:r w:rsidRPr="0031327E">
              <w:rPr>
                <w:lang w:eastAsia="en-AU"/>
              </w:rPr>
              <w:t xml:space="preserve"> </w:t>
            </w:r>
            <w:r>
              <w:rPr>
                <w:lang w:eastAsia="en-AU"/>
              </w:rPr>
              <w:t>a</w:t>
            </w:r>
            <w:r w:rsidRPr="0031327E">
              <w:rPr>
                <w:lang w:eastAsia="en-AU"/>
              </w:rPr>
              <w:t>pproved</w:t>
            </w:r>
          </w:p>
        </w:tc>
        <w:tc>
          <w:tcPr>
            <w:tcW w:w="3311" w:type="dxa"/>
            <w:tcBorders>
              <w:top w:val="single" w:sz="4" w:space="0" w:color="auto"/>
            </w:tcBorders>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t xml:space="preserve">Commence </w:t>
            </w:r>
            <w:r>
              <w:rPr>
                <w:lang w:eastAsia="en-AU"/>
              </w:rPr>
              <w:t>d</w:t>
            </w:r>
            <w:r w:rsidRPr="0031327E">
              <w:rPr>
                <w:lang w:eastAsia="en-AU"/>
              </w:rPr>
              <w:t xml:space="preserve">etailed </w:t>
            </w:r>
            <w:r>
              <w:rPr>
                <w:lang w:eastAsia="en-AU"/>
              </w:rPr>
              <w:t>d</w:t>
            </w:r>
            <w:r w:rsidRPr="0031327E">
              <w:rPr>
                <w:lang w:eastAsia="en-AU"/>
              </w:rPr>
              <w:t>esign</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t xml:space="preserve">Detailed </w:t>
            </w:r>
            <w:r>
              <w:rPr>
                <w:lang w:eastAsia="en-AU"/>
              </w:rPr>
              <w:t>d</w:t>
            </w:r>
            <w:r w:rsidRPr="0031327E">
              <w:rPr>
                <w:lang w:eastAsia="en-AU"/>
              </w:rPr>
              <w:t xml:space="preserve">esign </w:t>
            </w:r>
            <w:r>
              <w:rPr>
                <w:lang w:eastAsia="en-AU"/>
              </w:rPr>
              <w:t>c</w:t>
            </w:r>
            <w:r w:rsidRPr="0031327E">
              <w:rPr>
                <w:lang w:eastAsia="en-AU"/>
              </w:rPr>
              <w:t>ompleted</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lastRenderedPageBreak/>
              <w:t xml:space="preserve">Commence </w:t>
            </w:r>
            <w:r>
              <w:rPr>
                <w:lang w:eastAsia="en-AU"/>
              </w:rPr>
              <w:t>p</w:t>
            </w:r>
            <w:r w:rsidRPr="0031327E">
              <w:rPr>
                <w:lang w:eastAsia="en-AU"/>
              </w:rPr>
              <w:t>rocurement</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t xml:space="preserve">Contract </w:t>
            </w:r>
            <w:r>
              <w:rPr>
                <w:lang w:eastAsia="en-AU"/>
              </w:rPr>
              <w:t>a</w:t>
            </w:r>
            <w:r w:rsidRPr="0031327E">
              <w:rPr>
                <w:lang w:eastAsia="en-AU"/>
              </w:rPr>
              <w:t>ward</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t xml:space="preserve">Commence </w:t>
            </w:r>
            <w:r>
              <w:rPr>
                <w:lang w:eastAsia="en-AU"/>
              </w:rPr>
              <w:t>c</w:t>
            </w:r>
            <w:r w:rsidRPr="0031327E">
              <w:rPr>
                <w:lang w:eastAsia="en-AU"/>
              </w:rPr>
              <w:t xml:space="preserve">onstruction </w:t>
            </w:r>
            <w:r>
              <w:rPr>
                <w:lang w:eastAsia="en-AU"/>
              </w:rPr>
              <w:t>w</w:t>
            </w:r>
            <w:r w:rsidRPr="0031327E">
              <w:rPr>
                <w:lang w:eastAsia="en-AU"/>
              </w:rPr>
              <w:t>orks</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rPr>
                <w:lang w:eastAsia="en-AU"/>
              </w:rPr>
            </w:pPr>
            <w:r w:rsidRPr="0031327E">
              <w:rPr>
                <w:lang w:eastAsia="en-AU"/>
              </w:rPr>
              <w:t xml:space="preserve">Construction </w:t>
            </w:r>
            <w:r>
              <w:rPr>
                <w:lang w:eastAsia="en-AU"/>
              </w:rPr>
              <w:t>w</w:t>
            </w:r>
            <w:r w:rsidRPr="0031327E">
              <w:rPr>
                <w:lang w:eastAsia="en-AU"/>
              </w:rPr>
              <w:t xml:space="preserve">orks </w:t>
            </w:r>
            <w:r>
              <w:rPr>
                <w:lang w:eastAsia="en-AU"/>
              </w:rPr>
              <w:t>c</w:t>
            </w:r>
            <w:r w:rsidRPr="0031327E">
              <w:rPr>
                <w:lang w:eastAsia="en-AU"/>
              </w:rPr>
              <w:t>ompleted</w:t>
            </w:r>
          </w:p>
        </w:tc>
        <w:tc>
          <w:tcPr>
            <w:tcW w:w="3311" w:type="dxa"/>
            <w:shd w:val="clear" w:color="auto" w:fill="auto"/>
          </w:tcPr>
          <w:p w:rsidR="006429D1" w:rsidRPr="0031327E" w:rsidRDefault="006429D1" w:rsidP="00DB3AA7">
            <w:pPr>
              <w:pStyle w:val="9TableText"/>
              <w:rPr>
                <w:lang w:eastAsia="en-AU"/>
              </w:rPr>
            </w:pPr>
          </w:p>
        </w:tc>
      </w:tr>
      <w:tr w:rsidR="006429D1" w:rsidRPr="00CD6497" w:rsidTr="00DB3AA7">
        <w:tc>
          <w:tcPr>
            <w:tcW w:w="7338" w:type="dxa"/>
            <w:shd w:val="clear" w:color="auto" w:fill="auto"/>
          </w:tcPr>
          <w:p w:rsidR="006429D1" w:rsidRPr="0031327E" w:rsidRDefault="006429D1" w:rsidP="00DB3AA7">
            <w:pPr>
              <w:pStyle w:val="9TableText"/>
            </w:pPr>
            <w:r w:rsidRPr="0031327E">
              <w:rPr>
                <w:lang w:eastAsia="en-AU"/>
              </w:rPr>
              <w:t xml:space="preserve">As-constructed </w:t>
            </w:r>
            <w:r>
              <w:rPr>
                <w:lang w:eastAsia="en-AU"/>
              </w:rPr>
              <w:t>d</w:t>
            </w:r>
            <w:r w:rsidRPr="0031327E">
              <w:rPr>
                <w:lang w:eastAsia="en-AU"/>
              </w:rPr>
              <w:t xml:space="preserve">ocuments </w:t>
            </w:r>
            <w:r>
              <w:rPr>
                <w:lang w:eastAsia="en-AU"/>
              </w:rPr>
              <w:t>r</w:t>
            </w:r>
            <w:r w:rsidRPr="0031327E">
              <w:rPr>
                <w:lang w:eastAsia="en-AU"/>
              </w:rPr>
              <w:t>ecorded</w:t>
            </w:r>
          </w:p>
        </w:tc>
        <w:tc>
          <w:tcPr>
            <w:tcW w:w="3311" w:type="dxa"/>
            <w:shd w:val="clear" w:color="auto" w:fill="auto"/>
          </w:tcPr>
          <w:p w:rsidR="006429D1" w:rsidRPr="0031327E" w:rsidRDefault="006429D1" w:rsidP="00DB3AA7">
            <w:pPr>
              <w:pStyle w:val="9TableText"/>
              <w:rPr>
                <w:lang w:eastAsia="en-AU"/>
              </w:rPr>
            </w:pPr>
          </w:p>
        </w:tc>
      </w:tr>
    </w:tbl>
    <w:p w:rsidR="006429D1" w:rsidRDefault="006429D1" w:rsidP="006429D1">
      <w:pPr>
        <w:pStyle w:val="6Text"/>
      </w:pPr>
      <w:bookmarkStart w:id="272" w:name="_Toc222800766"/>
      <w:bookmarkEnd w:id="271"/>
      <w:r>
        <w:t xml:space="preserve">Progress will be reviewed and reported monthly, initially against the above milestones, and at later stages, against the P6 schedule. </w:t>
      </w:r>
    </w:p>
    <w:p w:rsidR="006429D1" w:rsidRDefault="006429D1" w:rsidP="006429D1">
      <w:pPr>
        <w:pStyle w:val="6Text"/>
        <w:numPr>
          <w:ilvl w:val="0"/>
          <w:numId w:val="0"/>
        </w:numPr>
      </w:pPr>
      <w:r>
        <w:t>Extensions of time (EOTs) will be recorded in a change log for major contracts.</w:t>
      </w:r>
      <w:r w:rsidRPr="002D40EE">
        <w:t xml:space="preserve"> </w:t>
      </w:r>
    </w:p>
    <w:p w:rsidR="006429D1" w:rsidRDefault="006429D1" w:rsidP="006429D1">
      <w:pPr>
        <w:pStyle w:val="6Text"/>
        <w:numPr>
          <w:ilvl w:val="0"/>
          <w:numId w:val="0"/>
        </w:numPr>
      </w:pPr>
      <w:r>
        <w:t>For projects that are mandated in RPM, TMR’s Reporting and Performance Management system, the project manager will enter commentary on any time or financial variances, preferably as they occur, but by the sixth working day of the month at the latest.</w:t>
      </w:r>
    </w:p>
    <w:p w:rsidR="006429D1" w:rsidRPr="00946C9C" w:rsidRDefault="006429D1" w:rsidP="00946C9C">
      <w:pPr>
        <w:pStyle w:val="AltHeading2"/>
        <w:rPr>
          <w:color w:val="auto"/>
          <w:sz w:val="24"/>
          <w:szCs w:val="24"/>
        </w:rPr>
      </w:pPr>
      <w:bookmarkStart w:id="273" w:name="_Toc335041842"/>
      <w:bookmarkStart w:id="274" w:name="_Toc335042676"/>
      <w:bookmarkStart w:id="275" w:name="_Toc335042794"/>
      <w:bookmarkStart w:id="276" w:name="_Toc335042889"/>
      <w:bookmarkStart w:id="277" w:name="_Toc335042984"/>
      <w:bookmarkStart w:id="278" w:name="_Toc335043079"/>
      <w:bookmarkStart w:id="279" w:name="_Toc335043173"/>
      <w:bookmarkStart w:id="280" w:name="_Toc335043267"/>
      <w:bookmarkStart w:id="281" w:name="_Toc335043359"/>
      <w:bookmarkStart w:id="282" w:name="_Toc335043453"/>
      <w:bookmarkStart w:id="283" w:name="_Toc343867893"/>
      <w:bookmarkStart w:id="284" w:name="_Toc411432715"/>
      <w:bookmarkStart w:id="285" w:name="_Toc492466548"/>
      <w:bookmarkEnd w:id="272"/>
      <w:bookmarkEnd w:id="273"/>
      <w:bookmarkEnd w:id="274"/>
      <w:bookmarkEnd w:id="275"/>
      <w:bookmarkEnd w:id="276"/>
      <w:bookmarkEnd w:id="277"/>
      <w:bookmarkEnd w:id="278"/>
      <w:bookmarkEnd w:id="279"/>
      <w:bookmarkEnd w:id="280"/>
      <w:bookmarkEnd w:id="281"/>
      <w:bookmarkEnd w:id="282"/>
      <w:r w:rsidRPr="00946C9C">
        <w:rPr>
          <w:color w:val="auto"/>
          <w:sz w:val="24"/>
          <w:szCs w:val="24"/>
        </w:rPr>
        <w:t>Cost</w:t>
      </w:r>
      <w:bookmarkEnd w:id="283"/>
      <w:bookmarkEnd w:id="284"/>
      <w:bookmarkEnd w:id="2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E97148" w:rsidRDefault="006429D1" w:rsidP="00DB3AA7">
            <w:pPr>
              <w:pStyle w:val="6Text"/>
              <w:rPr>
                <w:color w:val="336699"/>
              </w:rPr>
            </w:pPr>
            <w:r>
              <w:t xml:space="preserve">Extract </w:t>
            </w:r>
            <w:r w:rsidRPr="002E268C">
              <w:t>the cost o</w:t>
            </w:r>
            <w:r>
              <w:t>f</w:t>
            </w:r>
            <w:r w:rsidRPr="002E268C">
              <w:t xml:space="preserve"> </w:t>
            </w:r>
            <w:r>
              <w:t>completing</w:t>
            </w:r>
            <w:r w:rsidRPr="002E268C">
              <w:t xml:space="preserve"> th</w:t>
            </w:r>
            <w:r>
              <w:t>is</w:t>
            </w:r>
            <w:r w:rsidRPr="002E268C">
              <w:t xml:space="preserve"> </w:t>
            </w:r>
            <w:r>
              <w:t>p</w:t>
            </w:r>
            <w:r w:rsidRPr="002E268C">
              <w:t xml:space="preserve">hase of the </w:t>
            </w:r>
            <w:r>
              <w:t>project from the Project Cost Estimate (Summary) form M4755 into the table below. This will have been prepared in accordance with the Project Cost Estimating Manual (PCEM). Note that the M4755 includes projected annual cash flow. It may be necessary in later templates to provide estimated monthly cash flow. Note also that there are worksheets on the OnQ site under Tools&gt; proformas and worksheets to assist with basic costing and with financial impact analysis, including revenue (if any).</w:t>
            </w:r>
          </w:p>
          <w:p w:rsidR="006429D1" w:rsidRPr="006134EC" w:rsidRDefault="006429D1" w:rsidP="00DB3AA7">
            <w:pPr>
              <w:pStyle w:val="6Text"/>
              <w:rPr>
                <w:color w:val="336699"/>
              </w:rPr>
            </w:pPr>
            <w:r>
              <w:t>Complete the table below for the current/coming phase and review and amend the text following it as necessary.</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286" w:name="_Toc222800768"/>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09"/>
        <w:gridCol w:w="2753"/>
      </w:tblGrid>
      <w:tr w:rsidR="006429D1" w:rsidTr="00DB3AA7">
        <w:trPr>
          <w:tblHeader/>
        </w:trPr>
        <w:tc>
          <w:tcPr>
            <w:tcW w:w="3721" w:type="pct"/>
            <w:shd w:val="clear" w:color="auto" w:fill="DAD8BC"/>
            <w:vAlign w:val="center"/>
          </w:tcPr>
          <w:p w:rsidR="006429D1" w:rsidRDefault="006429D1" w:rsidP="00DB3AA7">
            <w:pPr>
              <w:pStyle w:val="9aTableHeading"/>
            </w:pPr>
            <w:r>
              <w:t>Activity</w:t>
            </w:r>
          </w:p>
        </w:tc>
        <w:tc>
          <w:tcPr>
            <w:tcW w:w="1279" w:type="pct"/>
            <w:shd w:val="clear" w:color="auto" w:fill="DAD8BC"/>
            <w:vAlign w:val="center"/>
          </w:tcPr>
          <w:p w:rsidR="006429D1" w:rsidRPr="00CD6497" w:rsidRDefault="006429D1" w:rsidP="00DB3AA7">
            <w:pPr>
              <w:pStyle w:val="9aTableHeading"/>
              <w:rPr>
                <w:szCs w:val="16"/>
              </w:rPr>
            </w:pPr>
            <w:r w:rsidRPr="00CD6497">
              <w:rPr>
                <w:szCs w:val="16"/>
              </w:rPr>
              <w:t>Total ($)</w:t>
            </w:r>
          </w:p>
        </w:tc>
      </w:tr>
      <w:tr w:rsidR="006429D1" w:rsidTr="00DB3AA7">
        <w:tc>
          <w:tcPr>
            <w:tcW w:w="3721" w:type="pct"/>
            <w:shd w:val="clear" w:color="auto" w:fill="DAD8BC"/>
          </w:tcPr>
          <w:p w:rsidR="006429D1" w:rsidRPr="00CD6497" w:rsidRDefault="006429D1" w:rsidP="00DB3AA7">
            <w:pPr>
              <w:pStyle w:val="9TableText"/>
              <w:rPr>
                <w:szCs w:val="16"/>
              </w:rPr>
            </w:pPr>
            <w:r w:rsidRPr="00CD6497">
              <w:rPr>
                <w:szCs w:val="16"/>
              </w:rPr>
              <w:t>Project Management</w:t>
            </w:r>
          </w:p>
        </w:tc>
        <w:tc>
          <w:tcPr>
            <w:tcW w:w="1279" w:type="pct"/>
            <w:shd w:val="clear" w:color="auto" w:fill="auto"/>
          </w:tcPr>
          <w:p w:rsidR="006429D1" w:rsidRDefault="006429D1" w:rsidP="00DB3AA7">
            <w:pPr>
              <w:pStyle w:val="9TableText"/>
            </w:pPr>
          </w:p>
        </w:tc>
      </w:tr>
      <w:tr w:rsidR="006429D1" w:rsidTr="00DB3AA7">
        <w:tc>
          <w:tcPr>
            <w:tcW w:w="3721" w:type="pct"/>
            <w:shd w:val="clear" w:color="auto" w:fill="DAD8BC"/>
          </w:tcPr>
          <w:p w:rsidR="006429D1" w:rsidRPr="00CD6497" w:rsidRDefault="006429D1" w:rsidP="00DB3AA7">
            <w:pPr>
              <w:pStyle w:val="9TableText"/>
              <w:rPr>
                <w:szCs w:val="16"/>
              </w:rPr>
            </w:pPr>
          </w:p>
        </w:tc>
        <w:tc>
          <w:tcPr>
            <w:tcW w:w="1279" w:type="pct"/>
            <w:shd w:val="clear" w:color="auto" w:fill="auto"/>
          </w:tcPr>
          <w:p w:rsidR="006429D1" w:rsidRDefault="006429D1" w:rsidP="00DB3AA7">
            <w:pPr>
              <w:pStyle w:val="9TableText"/>
            </w:pPr>
          </w:p>
        </w:tc>
      </w:tr>
      <w:tr w:rsidR="006429D1" w:rsidTr="00DB3AA7">
        <w:tc>
          <w:tcPr>
            <w:tcW w:w="3721" w:type="pct"/>
            <w:shd w:val="clear" w:color="auto" w:fill="DAD8BC"/>
          </w:tcPr>
          <w:p w:rsidR="006429D1" w:rsidRPr="00CD6497" w:rsidRDefault="006429D1" w:rsidP="00DB3AA7">
            <w:pPr>
              <w:pStyle w:val="9TableText"/>
              <w:rPr>
                <w:szCs w:val="16"/>
              </w:rPr>
            </w:pPr>
          </w:p>
        </w:tc>
        <w:tc>
          <w:tcPr>
            <w:tcW w:w="1279" w:type="pct"/>
            <w:shd w:val="clear" w:color="auto" w:fill="auto"/>
          </w:tcPr>
          <w:p w:rsidR="006429D1" w:rsidRDefault="006429D1" w:rsidP="00DB3AA7">
            <w:pPr>
              <w:pStyle w:val="9TableText"/>
            </w:pPr>
          </w:p>
        </w:tc>
      </w:tr>
      <w:tr w:rsidR="006429D1" w:rsidTr="00DB3AA7">
        <w:tc>
          <w:tcPr>
            <w:tcW w:w="3721" w:type="pct"/>
            <w:shd w:val="clear" w:color="auto" w:fill="DAD8BC"/>
          </w:tcPr>
          <w:p w:rsidR="006429D1" w:rsidRPr="00CD6497" w:rsidRDefault="006429D1" w:rsidP="00DB3AA7">
            <w:pPr>
              <w:pStyle w:val="9TableText"/>
              <w:rPr>
                <w:szCs w:val="16"/>
              </w:rPr>
            </w:pPr>
          </w:p>
        </w:tc>
        <w:tc>
          <w:tcPr>
            <w:tcW w:w="1279" w:type="pct"/>
            <w:shd w:val="clear" w:color="auto" w:fill="auto"/>
          </w:tcPr>
          <w:p w:rsidR="006429D1" w:rsidRDefault="006429D1" w:rsidP="00DB3AA7">
            <w:pPr>
              <w:pStyle w:val="9TableText"/>
            </w:pPr>
          </w:p>
        </w:tc>
      </w:tr>
      <w:tr w:rsidR="006429D1" w:rsidTr="00DB3AA7">
        <w:tc>
          <w:tcPr>
            <w:tcW w:w="3721" w:type="pct"/>
            <w:shd w:val="clear" w:color="auto" w:fill="DAD8BC"/>
          </w:tcPr>
          <w:p w:rsidR="006429D1" w:rsidRPr="00CD6497" w:rsidRDefault="006429D1" w:rsidP="00DB3AA7">
            <w:pPr>
              <w:pStyle w:val="9TableText"/>
              <w:rPr>
                <w:szCs w:val="16"/>
              </w:rPr>
            </w:pPr>
          </w:p>
        </w:tc>
        <w:tc>
          <w:tcPr>
            <w:tcW w:w="1279" w:type="pct"/>
            <w:shd w:val="clear" w:color="auto" w:fill="auto"/>
          </w:tcPr>
          <w:p w:rsidR="006429D1" w:rsidRDefault="006429D1" w:rsidP="00DB3AA7">
            <w:pPr>
              <w:pStyle w:val="9TableText"/>
            </w:pPr>
          </w:p>
        </w:tc>
      </w:tr>
      <w:tr w:rsidR="006429D1" w:rsidTr="00DB3AA7">
        <w:trPr>
          <w:trHeight w:hRule="exact" w:val="113"/>
        </w:trPr>
        <w:tc>
          <w:tcPr>
            <w:tcW w:w="3721" w:type="pct"/>
            <w:tcBorders>
              <w:bottom w:val="single" w:sz="4" w:space="0" w:color="000000"/>
            </w:tcBorders>
            <w:shd w:val="clear" w:color="auto" w:fill="000000"/>
          </w:tcPr>
          <w:p w:rsidR="006429D1" w:rsidRPr="00CD6497" w:rsidRDefault="006429D1" w:rsidP="00DB3AA7">
            <w:pPr>
              <w:pStyle w:val="9TableText"/>
              <w:rPr>
                <w:szCs w:val="16"/>
              </w:rPr>
            </w:pPr>
          </w:p>
        </w:tc>
        <w:tc>
          <w:tcPr>
            <w:tcW w:w="1279" w:type="pct"/>
            <w:shd w:val="clear" w:color="auto" w:fill="000000"/>
          </w:tcPr>
          <w:p w:rsidR="006429D1" w:rsidRDefault="006429D1" w:rsidP="00DB3AA7">
            <w:pPr>
              <w:pStyle w:val="9TableText"/>
            </w:pPr>
          </w:p>
        </w:tc>
      </w:tr>
      <w:tr w:rsidR="006429D1" w:rsidTr="00DB3AA7">
        <w:tc>
          <w:tcPr>
            <w:tcW w:w="3721" w:type="pct"/>
            <w:shd w:val="clear" w:color="auto" w:fill="DAD8BC"/>
          </w:tcPr>
          <w:p w:rsidR="006429D1" w:rsidRPr="00CD6497" w:rsidRDefault="006429D1" w:rsidP="00DB3AA7">
            <w:pPr>
              <w:pStyle w:val="9TableText"/>
              <w:rPr>
                <w:szCs w:val="16"/>
              </w:rPr>
            </w:pPr>
            <w:r w:rsidRPr="00CD6497">
              <w:rPr>
                <w:szCs w:val="16"/>
              </w:rPr>
              <w:t>Total Phase Cost</w:t>
            </w:r>
          </w:p>
        </w:tc>
        <w:tc>
          <w:tcPr>
            <w:tcW w:w="1279" w:type="pct"/>
            <w:shd w:val="clear" w:color="auto" w:fill="auto"/>
          </w:tcPr>
          <w:p w:rsidR="006429D1" w:rsidRDefault="006429D1" w:rsidP="00DB3AA7">
            <w:pPr>
              <w:pStyle w:val="9TableText"/>
            </w:pPr>
          </w:p>
        </w:tc>
      </w:tr>
    </w:tbl>
    <w:p w:rsidR="006429D1" w:rsidRDefault="006429D1" w:rsidP="006429D1">
      <w:pPr>
        <w:pStyle w:val="6Text"/>
      </w:pPr>
      <w:r>
        <w:t>The total project budget, formerly called allocations, will be obtained/managed through TMR’s State-wide Program Investment Delivery Application (</w:t>
      </w:r>
      <w:r w:rsidR="00B24441">
        <w:t>OPPM</w:t>
      </w:r>
      <w:r>
        <w:t>). Variations to the project total budget will be initiated and approved using the program submission form, formerly known as the M3131.</w:t>
      </w:r>
    </w:p>
    <w:p w:rsidR="006429D1" w:rsidRDefault="006429D1" w:rsidP="006429D1">
      <w:pPr>
        <w:pStyle w:val="6Text"/>
      </w:pPr>
      <w:r>
        <w:t>Approval to spend money on the project will be obtained in TMR’s Financial Approval Process (FAP) system using the ‘Financial approval for purchase of materials and services’ form, formerly known as the M739.</w:t>
      </w:r>
    </w:p>
    <w:p w:rsidR="006429D1" w:rsidRDefault="006429D1" w:rsidP="006429D1">
      <w:pPr>
        <w:pStyle w:val="6Text"/>
      </w:pPr>
      <w:r>
        <w:t>Staff and contractor staff working in-house will use CATS timesheets, and apportion their times to appropriate cost codes determined by the project manager.</w:t>
      </w:r>
    </w:p>
    <w:p w:rsidR="006429D1" w:rsidRDefault="006429D1" w:rsidP="006429D1">
      <w:pPr>
        <w:pStyle w:val="6Text"/>
      </w:pPr>
      <w:r>
        <w:lastRenderedPageBreak/>
        <w:t>Expenditure will be recorded in SAP. General Ledger (GL) codes will be assigned to all expenditure, and detailed estimate items aggregated to a suitable level into either SAP WBS elements or internal orders. The structure of these needs to be determined by the project manager at the start of the job. The total of these estimated items becomes the project management budget for each cost code/internal order, which SAP expenditure will be monitored against.</w:t>
      </w:r>
    </w:p>
    <w:p w:rsidR="006429D1" w:rsidRDefault="006429D1" w:rsidP="006429D1">
      <w:pPr>
        <w:pStyle w:val="6Text"/>
      </w:pPr>
      <w:r>
        <w:t>SAP line items will be reviewed monthly, if necessary, to ensure no items have been charged to the wrong cost code, and that any such items are corrected.</w:t>
      </w:r>
    </w:p>
    <w:p w:rsidR="006429D1" w:rsidRDefault="006429D1" w:rsidP="006429D1">
      <w:pPr>
        <w:pStyle w:val="6Text"/>
      </w:pPr>
      <w:r>
        <w:t xml:space="preserve">Expenditure forecasts will be done in </w:t>
      </w:r>
      <w:r w:rsidR="002D6B51">
        <w:t>Unifier/P6</w:t>
      </w:r>
      <w:r>
        <w:t>.</w:t>
      </w:r>
    </w:p>
    <w:p w:rsidR="006429D1" w:rsidRDefault="006429D1" w:rsidP="006429D1">
      <w:pPr>
        <w:pStyle w:val="6Text"/>
      </w:pPr>
      <w:r>
        <w:t>Expenditure will be reviewed and the forecast cost to complete will be estimated monthly.</w:t>
      </w:r>
    </w:p>
    <w:p w:rsidR="006429D1" w:rsidRDefault="006429D1" w:rsidP="006429D1">
      <w:pPr>
        <w:pStyle w:val="6Text"/>
      </w:pPr>
      <w:r>
        <w:t>Variations to project internal budget items will be identified by the project manager/team and submissions requesting financial approval will be approved as per the limit of each officer’s financial delegation, with due consideration being given to the impact on total project budget.</w:t>
      </w:r>
    </w:p>
    <w:p w:rsidR="006429D1" w:rsidRDefault="006429D1" w:rsidP="006429D1">
      <w:pPr>
        <w:pStyle w:val="6Text"/>
        <w:numPr>
          <w:ilvl w:val="0"/>
          <w:numId w:val="0"/>
        </w:numPr>
      </w:pPr>
      <w:r>
        <w:t>Variations that need to be funded from contingencies will be identified by the project manager/team and the funds released by the program manager or the ‘major project owner’ for projects where the Major Projects Contingency and Savings Management Policy applies.</w:t>
      </w:r>
      <w:r w:rsidRPr="002D40EE">
        <w:t xml:space="preserve"> </w:t>
      </w:r>
    </w:p>
    <w:p w:rsidR="006429D1" w:rsidRDefault="006429D1" w:rsidP="006429D1">
      <w:pPr>
        <w:pStyle w:val="6Text"/>
        <w:numPr>
          <w:ilvl w:val="0"/>
          <w:numId w:val="0"/>
        </w:numPr>
      </w:pPr>
      <w:r>
        <w:t>For projects that are mandated in RPM, TMR’s Reporting and Performance Management system, the project manager will enter commentary on any time or financial variances, preferably as they occur, but by the sixth working day of the month at the latest.</w:t>
      </w:r>
    </w:p>
    <w:p w:rsidR="006429D1" w:rsidRPr="00946C9C" w:rsidRDefault="006429D1" w:rsidP="00946C9C">
      <w:pPr>
        <w:pStyle w:val="AltHeading2"/>
        <w:rPr>
          <w:color w:val="auto"/>
          <w:sz w:val="24"/>
          <w:szCs w:val="24"/>
        </w:rPr>
      </w:pPr>
      <w:bookmarkStart w:id="287" w:name="_Toc336516950"/>
      <w:bookmarkStart w:id="288" w:name="_Toc343867894"/>
      <w:bookmarkStart w:id="289" w:name="_Toc411432716"/>
      <w:bookmarkStart w:id="290" w:name="_Toc492466549"/>
      <w:bookmarkEnd w:id="287"/>
      <w:r w:rsidRPr="00946C9C">
        <w:rPr>
          <w:color w:val="auto"/>
          <w:sz w:val="24"/>
          <w:szCs w:val="24"/>
        </w:rPr>
        <w:t>Quality</w:t>
      </w:r>
      <w:bookmarkEnd w:id="288"/>
      <w:bookmarkEnd w:id="289"/>
      <w:bookmarkEnd w:id="290"/>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t xml:space="preserve">Outline the anticipated quality requirements of the finished product. Consider geometric standards, such as EDD/greenfields/brownfields requirements, surface finishes, environmental and cultural heritage requirements and safety in design. </w:t>
            </w:r>
          </w:p>
          <w:p w:rsidR="006429D1" w:rsidRDefault="006429D1" w:rsidP="00DB3AA7">
            <w:pPr>
              <w:pStyle w:val="6Text"/>
            </w:pPr>
            <w:r>
              <w:t xml:space="preserve">Where there is no required quality assurance format, the OnQ quality matrix on the OnQ site under Tools&gt; proformas and worksheets can be used. </w:t>
            </w:r>
          </w:p>
          <w:p w:rsidR="006429D1" w:rsidRPr="002E268C" w:rsidRDefault="006429D1" w:rsidP="00DB3AA7">
            <w:pPr>
              <w:pStyle w:val="6Text"/>
            </w:pPr>
            <w:r>
              <w:t>Amend the following text and refer back to Section 3.8 as necessary.</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t>The quality requirements of the end product will be addressed during the concept phase process of considering options and developing the business case. This process is designed to balance aspirations for project scope, completion date, cost and quality, all of which impact upon each other. Design standards and surface finish requirements will be considered in balancing these aspects of the project. Once these matters are settled and the project proceeds to implementation, then the quality standards will be incorporated into the contract brief and specification annexures.</w:t>
      </w:r>
    </w:p>
    <w:p w:rsidR="006429D1" w:rsidRPr="00946C9C" w:rsidRDefault="006429D1" w:rsidP="00946C9C">
      <w:pPr>
        <w:pStyle w:val="AltHeading2"/>
        <w:rPr>
          <w:color w:val="auto"/>
          <w:sz w:val="24"/>
          <w:szCs w:val="24"/>
        </w:rPr>
      </w:pPr>
      <w:bookmarkStart w:id="291" w:name="_Toc343867895"/>
      <w:bookmarkStart w:id="292" w:name="_Toc411432717"/>
      <w:bookmarkStart w:id="293" w:name="_Toc492466550"/>
      <w:r w:rsidRPr="00946C9C">
        <w:rPr>
          <w:color w:val="auto"/>
          <w:sz w:val="24"/>
          <w:szCs w:val="24"/>
        </w:rPr>
        <w:t>Environment, cultural heritage and native title</w:t>
      </w:r>
      <w:bookmarkEnd w:id="291"/>
      <w:bookmarkEnd w:id="292"/>
      <w:bookmarkEnd w:id="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rPr>
          <w:trHeight w:val="569"/>
        </w:trPr>
        <w:tc>
          <w:tcPr>
            <w:tcW w:w="10649" w:type="dxa"/>
            <w:shd w:val="clear" w:color="auto" w:fill="EFEDE1"/>
          </w:tcPr>
          <w:p w:rsidR="006429D1" w:rsidRDefault="006429D1" w:rsidP="00DB3AA7">
            <w:pPr>
              <w:pStyle w:val="6Text"/>
            </w:pPr>
            <w:r w:rsidRPr="0069407A">
              <w:t xml:space="preserve">The Environmental Processes Manual is the department's primary document establishing environmental assessment, approval and management processes for transport infrastructure projects. The department's Environmental System (EMS) has been developed to implement the requirements of this manual. </w:t>
            </w:r>
          </w:p>
          <w:p w:rsidR="006429D1" w:rsidRDefault="006429D1" w:rsidP="00DB3AA7">
            <w:pPr>
              <w:pStyle w:val="6Text"/>
            </w:pPr>
            <w:r>
              <w:t>It can be found at</w:t>
            </w:r>
            <w:r w:rsidRPr="0069407A">
              <w:t xml:space="preserve"> http://share.qdot.qld.gov.au/project/ems/Pages/Home.aspx ). </w:t>
            </w:r>
          </w:p>
          <w:p w:rsidR="006429D1" w:rsidRDefault="006429D1" w:rsidP="00DB3AA7">
            <w:pPr>
              <w:pStyle w:val="6Text"/>
            </w:pPr>
            <w:r w:rsidRPr="0069407A">
              <w:lastRenderedPageBreak/>
              <w:t xml:space="preserve">Note that to access the </w:t>
            </w:r>
            <w:smartTag w:uri="urn:schemas-microsoft-com:office:smarttags" w:element="place">
              <w:r w:rsidRPr="0069407A">
                <w:t>EMS</w:t>
              </w:r>
            </w:smartTag>
            <w:r w:rsidRPr="0069407A">
              <w:t xml:space="preserve"> system, you will need to use your Novell password and username, with 'corp\' before the username. The </w:t>
            </w:r>
            <w:smartTag w:uri="urn:schemas-microsoft-com:office:smarttags" w:element="place">
              <w:r w:rsidRPr="0069407A">
                <w:t>EMS</w:t>
              </w:r>
            </w:smartTag>
            <w:r w:rsidRPr="0069407A">
              <w:t xml:space="preserve"> can also be accessed from insideTMR under the </w:t>
            </w:r>
            <w:r>
              <w:t>‘Operations’</w:t>
            </w:r>
            <w:r w:rsidRPr="0069407A">
              <w:t xml:space="preserve"> tab.</w:t>
            </w:r>
          </w:p>
          <w:p w:rsidR="006429D1" w:rsidRPr="0069407A" w:rsidRDefault="006429D1" w:rsidP="00DB3AA7">
            <w:pPr>
              <w:pStyle w:val="6Text"/>
            </w:pPr>
            <w:r>
              <w:t>Beware native title on leases, camping reserves, sporting fields etc, especially in western areas.</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lastRenderedPageBreak/>
        <w:t xml:space="preserve">Environment and cultural heritage will be managed in accordance with the </w:t>
      </w:r>
      <w:r w:rsidRPr="0069407A">
        <w:t>Environmental Processes Manual</w:t>
      </w:r>
      <w:r w:rsidRPr="009502B4">
        <w:t xml:space="preserve"> </w:t>
      </w:r>
      <w:r>
        <w:t>as per the TMR EMS under the Operations tab on InsideTMR.</w:t>
      </w:r>
    </w:p>
    <w:p w:rsidR="006429D1" w:rsidRPr="00946C9C" w:rsidRDefault="006429D1" w:rsidP="00946C9C">
      <w:pPr>
        <w:pStyle w:val="AltHeading2"/>
        <w:rPr>
          <w:color w:val="auto"/>
          <w:sz w:val="24"/>
          <w:szCs w:val="24"/>
        </w:rPr>
      </w:pPr>
      <w:bookmarkStart w:id="294" w:name="_Toc343867896"/>
      <w:bookmarkStart w:id="295" w:name="_Toc411432718"/>
      <w:bookmarkStart w:id="296" w:name="_Toc492466551"/>
      <w:r w:rsidRPr="00946C9C">
        <w:rPr>
          <w:color w:val="auto"/>
          <w:sz w:val="24"/>
          <w:szCs w:val="24"/>
        </w:rPr>
        <w:t>Safety</w:t>
      </w:r>
      <w:bookmarkEnd w:id="294"/>
      <w:bookmarkEnd w:id="295"/>
      <w:bookmarkEnd w:id="2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rPr>
          <w:trHeight w:val="569"/>
        </w:trPr>
        <w:tc>
          <w:tcPr>
            <w:tcW w:w="10649" w:type="dxa"/>
            <w:shd w:val="clear" w:color="auto" w:fill="EFEDE1"/>
          </w:tcPr>
          <w:p w:rsidR="006429D1" w:rsidRDefault="006429D1" w:rsidP="006429D1">
            <w:pPr>
              <w:pStyle w:val="DeleteGuidance"/>
              <w:numPr>
                <w:ilvl w:val="0"/>
                <w:numId w:val="16"/>
              </w:numPr>
              <w:jc w:val="left"/>
              <w:rPr>
                <w:b w:val="0"/>
                <w:color w:val="auto"/>
                <w:szCs w:val="24"/>
              </w:rPr>
            </w:pPr>
            <w:r w:rsidRPr="00DE6F9F">
              <w:rPr>
                <w:b w:val="0"/>
                <w:color w:val="auto"/>
                <w:szCs w:val="24"/>
              </w:rPr>
              <w:t>A ‘Zero Harm’ policy exists within TMR which aspires to achieve an incident and injury-free work environment where every person comes to work and goes home again safely.</w:t>
            </w:r>
          </w:p>
          <w:p w:rsidR="006429D1" w:rsidRPr="00DE6F9F" w:rsidRDefault="006429D1" w:rsidP="006429D1">
            <w:pPr>
              <w:pStyle w:val="DeleteGuidance"/>
              <w:numPr>
                <w:ilvl w:val="0"/>
                <w:numId w:val="16"/>
              </w:numPr>
              <w:jc w:val="left"/>
              <w:rPr>
                <w:b w:val="0"/>
                <w:color w:val="auto"/>
                <w:szCs w:val="24"/>
              </w:rPr>
            </w:pPr>
            <w:r>
              <w:rPr>
                <w:b w:val="0"/>
                <w:color w:val="auto"/>
                <w:szCs w:val="24"/>
              </w:rPr>
              <w:t>This covers all activities, from the office based concept development, data collection and site investigations through to operations. More detail will be given for the coming phase, than for later phases. Outline any safety in design workshops/reports etc., and consider the safety of maintaining and operating the resulting infrastructure.</w:t>
            </w:r>
          </w:p>
          <w:p w:rsidR="006429D1" w:rsidRDefault="006429D1" w:rsidP="006429D1">
            <w:pPr>
              <w:pStyle w:val="DeleteGuidance"/>
              <w:numPr>
                <w:ilvl w:val="0"/>
                <w:numId w:val="16"/>
              </w:numPr>
              <w:jc w:val="left"/>
              <w:rPr>
                <w:b w:val="0"/>
                <w:color w:val="auto"/>
                <w:szCs w:val="24"/>
              </w:rPr>
            </w:pPr>
            <w:r>
              <w:rPr>
                <w:b w:val="0"/>
                <w:color w:val="auto"/>
                <w:szCs w:val="24"/>
              </w:rPr>
              <w:t>Outline/include/attach</w:t>
            </w:r>
            <w:r w:rsidRPr="00DE6F9F">
              <w:rPr>
                <w:b w:val="0"/>
                <w:color w:val="auto"/>
                <w:szCs w:val="24"/>
              </w:rPr>
              <w:t xml:space="preserve"> the health and safety plan and </w:t>
            </w:r>
            <w:r>
              <w:rPr>
                <w:b w:val="0"/>
                <w:color w:val="auto"/>
                <w:szCs w:val="24"/>
              </w:rPr>
              <w:t xml:space="preserve">any particular </w:t>
            </w:r>
            <w:r w:rsidRPr="00DE6F9F">
              <w:rPr>
                <w:b w:val="0"/>
                <w:color w:val="auto"/>
                <w:szCs w:val="24"/>
              </w:rPr>
              <w:t>concerns relating to this project and how those concerns will be managed</w:t>
            </w:r>
            <w:r>
              <w:rPr>
                <w:b w:val="0"/>
                <w:color w:val="auto"/>
                <w:szCs w:val="24"/>
              </w:rPr>
              <w:t>.</w:t>
            </w:r>
          </w:p>
          <w:p w:rsidR="006429D1" w:rsidRDefault="006429D1" w:rsidP="006429D1">
            <w:pPr>
              <w:pStyle w:val="DeleteGuidance"/>
              <w:numPr>
                <w:ilvl w:val="0"/>
                <w:numId w:val="16"/>
              </w:numPr>
              <w:jc w:val="left"/>
              <w:rPr>
                <w:b w:val="0"/>
                <w:color w:val="auto"/>
                <w:szCs w:val="24"/>
              </w:rPr>
            </w:pPr>
            <w:r>
              <w:rPr>
                <w:b w:val="0"/>
                <w:color w:val="auto"/>
                <w:szCs w:val="24"/>
              </w:rPr>
              <w:t>All safety incidents and near-misses will be reported through Regional WHS coordinators, using WHS hotline as per standard organisational practice. All personnel are required to comply with the WHS legislation, relevant codes of practice, as well as site specific plans and rules as listed in site specific induction.</w:t>
            </w:r>
          </w:p>
          <w:p w:rsidR="006429D1" w:rsidRDefault="006429D1" w:rsidP="006429D1">
            <w:pPr>
              <w:pStyle w:val="DeleteGuidance"/>
              <w:numPr>
                <w:ilvl w:val="0"/>
                <w:numId w:val="16"/>
              </w:numPr>
              <w:jc w:val="left"/>
              <w:rPr>
                <w:b w:val="0"/>
                <w:color w:val="auto"/>
                <w:szCs w:val="24"/>
              </w:rPr>
            </w:pPr>
            <w:r>
              <w:rPr>
                <w:b w:val="0"/>
                <w:color w:val="auto"/>
                <w:szCs w:val="24"/>
              </w:rPr>
              <w:t>Later completions of this template will require a project specific construction safety plan that is to be approved before work on site commences.</w:t>
            </w:r>
          </w:p>
          <w:p w:rsidR="006429D1" w:rsidRDefault="006429D1" w:rsidP="006429D1">
            <w:pPr>
              <w:pStyle w:val="DeleteGuidance"/>
              <w:numPr>
                <w:ilvl w:val="0"/>
                <w:numId w:val="16"/>
              </w:numPr>
              <w:jc w:val="left"/>
              <w:rPr>
                <w:b w:val="0"/>
                <w:color w:val="auto"/>
                <w:szCs w:val="24"/>
              </w:rPr>
            </w:pPr>
            <w:r>
              <w:rPr>
                <w:b w:val="0"/>
                <w:color w:val="auto"/>
                <w:szCs w:val="24"/>
              </w:rPr>
              <w:t>Consider any mining traffic, paving material delivery, tourist traffic and other road users.</w:t>
            </w:r>
          </w:p>
          <w:p w:rsidR="006429D1" w:rsidRPr="00DE6F9F" w:rsidRDefault="006429D1" w:rsidP="006429D1">
            <w:pPr>
              <w:pStyle w:val="DeleteGuidance"/>
              <w:numPr>
                <w:ilvl w:val="0"/>
                <w:numId w:val="16"/>
              </w:numPr>
              <w:jc w:val="left"/>
              <w:rPr>
                <w:b w:val="0"/>
                <w:color w:val="auto"/>
                <w:szCs w:val="24"/>
              </w:rPr>
            </w:pPr>
            <w:r>
              <w:rPr>
                <w:b w:val="0"/>
                <w:color w:val="auto"/>
                <w:szCs w:val="24"/>
              </w:rPr>
              <w:t>All project meetings during construction are to have safety on the agenda.</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6429D1" w:rsidRPr="00946C9C" w:rsidRDefault="006429D1" w:rsidP="00946C9C">
      <w:pPr>
        <w:pStyle w:val="AltHeading2"/>
        <w:rPr>
          <w:color w:val="auto"/>
          <w:sz w:val="24"/>
          <w:szCs w:val="24"/>
        </w:rPr>
      </w:pPr>
      <w:bookmarkStart w:id="297" w:name="_Toc343867897"/>
      <w:bookmarkStart w:id="298" w:name="_Toc411432719"/>
      <w:bookmarkStart w:id="299" w:name="_Toc492466552"/>
      <w:r w:rsidRPr="00946C9C">
        <w:rPr>
          <w:color w:val="auto"/>
          <w:sz w:val="24"/>
          <w:szCs w:val="24"/>
        </w:rPr>
        <w:t>Functionality</w:t>
      </w:r>
      <w:bookmarkEnd w:id="297"/>
      <w:bookmarkEnd w:id="298"/>
      <w:bookmarkEnd w:id="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rPr>
          <w:trHeight w:val="569"/>
        </w:trPr>
        <w:tc>
          <w:tcPr>
            <w:tcW w:w="10649" w:type="dxa"/>
            <w:shd w:val="clear" w:color="auto" w:fill="EFEDE1"/>
          </w:tcPr>
          <w:p w:rsidR="006429D1" w:rsidRPr="00715C15" w:rsidRDefault="006429D1" w:rsidP="00DB3AA7">
            <w:pPr>
              <w:pStyle w:val="6Text"/>
            </w:pPr>
            <w:r>
              <w:t>The project manager needs to be alert to the general business and program benefits in Section 3.4, the specific project objectives in Section 4.4 and the product success criteria in Section 4.7. The impact of project decisions upon these needs to be considered, and where there is an impact, the customer should be advised and provided with appropriate costed options. Where substantial improvements in functionality become possible through performing additional work at additional cost, the customer may be willing to pay.</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6429D1" w:rsidRPr="002E268C" w:rsidRDefault="006429D1" w:rsidP="006429D1">
      <w:pPr>
        <w:pStyle w:val="6Text"/>
      </w:pPr>
      <w:r>
        <w:t>Decisions on issues that could either reduce or increase functionality will be referred to the customer.</w:t>
      </w:r>
    </w:p>
    <w:p w:rsidR="006429D1" w:rsidRPr="00946C9C" w:rsidRDefault="006429D1" w:rsidP="00946C9C">
      <w:pPr>
        <w:pStyle w:val="AltHeading2"/>
        <w:rPr>
          <w:color w:val="auto"/>
          <w:sz w:val="24"/>
          <w:szCs w:val="24"/>
        </w:rPr>
      </w:pPr>
      <w:bookmarkStart w:id="300" w:name="_Toc336516956"/>
      <w:bookmarkStart w:id="301" w:name="_Toc343867898"/>
      <w:bookmarkStart w:id="302" w:name="_Toc411432720"/>
      <w:bookmarkStart w:id="303" w:name="_Toc492466553"/>
      <w:bookmarkEnd w:id="300"/>
      <w:r w:rsidRPr="00946C9C">
        <w:rPr>
          <w:color w:val="auto"/>
          <w:sz w:val="24"/>
          <w:szCs w:val="24"/>
        </w:rPr>
        <w:lastRenderedPageBreak/>
        <w:t>Human Resources</w:t>
      </w:r>
      <w:bookmarkEnd w:id="301"/>
      <w:bookmarkEnd w:id="302"/>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rsidRPr="002E268C">
              <w:t xml:space="preserve">Identify the </w:t>
            </w:r>
            <w:r>
              <w:t xml:space="preserve">skills and </w:t>
            </w:r>
            <w:r w:rsidRPr="002E268C">
              <w:t>resources required to deliver th</w:t>
            </w:r>
            <w:r>
              <w:t>is and subsequent</w:t>
            </w:r>
            <w:r w:rsidRPr="002E268C">
              <w:t xml:space="preserve"> </w:t>
            </w:r>
            <w:r>
              <w:t>p</w:t>
            </w:r>
            <w:r w:rsidRPr="002E268C">
              <w:t>hase</w:t>
            </w:r>
            <w:r>
              <w:t>s as appropriate</w:t>
            </w:r>
            <w:r w:rsidRPr="002E268C">
              <w:t xml:space="preserve">. </w:t>
            </w:r>
            <w:r>
              <w:t>Consider means of obtaining the resources and filling any skill/resource gaps by means such as internal transfer, recruitment, secondment, consultancies, contractors or training internal staff. For large projects, consider having an operator’s representative on the project team.</w:t>
            </w:r>
          </w:p>
          <w:p w:rsidR="006429D1" w:rsidRDefault="006429D1" w:rsidP="00DB3AA7">
            <w:pPr>
              <w:pStyle w:val="6Text"/>
            </w:pPr>
            <w:r>
              <w:t>List the roles and general responsibilities that will form the basis of position descriptions.</w:t>
            </w:r>
          </w:p>
          <w:p w:rsidR="006429D1" w:rsidRDefault="006429D1" w:rsidP="00DB3AA7">
            <w:pPr>
              <w:pStyle w:val="6Text"/>
            </w:pPr>
            <w:r>
              <w:t>Consider using the staff roles and responsibilities proforma and the Responsibility Assignment Matrix (RAM) on the OnQ site under tools&gt; proformas for the detailed assignment of responsibilities and tasks once the resources are in place. These would be attached when this template is completed as a project plan, and may, on occasion, be attached to others as well.</w:t>
            </w:r>
          </w:p>
          <w:p w:rsidR="006429D1" w:rsidRPr="002E268C" w:rsidRDefault="006429D1" w:rsidP="00DB3AA7">
            <w:pPr>
              <w:pStyle w:val="6Text"/>
            </w:pPr>
            <w:r>
              <w:t>Consider also opportunities for professional development and skills transfer, as well as how performance will be monitored and training requirements determined.</w:t>
            </w:r>
          </w:p>
          <w:p w:rsidR="006429D1" w:rsidRPr="002E268C" w:rsidRDefault="006429D1" w:rsidP="006429D1">
            <w:pPr>
              <w:pStyle w:val="DeleteGuidance"/>
              <w:numPr>
                <w:ilvl w:val="0"/>
                <w:numId w:val="16"/>
              </w:num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946C9C" w:rsidRDefault="006429D1" w:rsidP="00946C9C">
      <w:pPr>
        <w:pStyle w:val="AltHeading2"/>
        <w:rPr>
          <w:color w:val="auto"/>
          <w:sz w:val="24"/>
          <w:szCs w:val="24"/>
        </w:rPr>
      </w:pPr>
      <w:bookmarkStart w:id="304" w:name="_Toc343867899"/>
      <w:bookmarkStart w:id="305" w:name="_Toc411432721"/>
      <w:bookmarkStart w:id="306" w:name="_Toc492466554"/>
      <w:r w:rsidRPr="00946C9C">
        <w:rPr>
          <w:color w:val="auto"/>
          <w:sz w:val="24"/>
          <w:szCs w:val="24"/>
        </w:rPr>
        <w:t>Communications</w:t>
      </w:r>
      <w:bookmarkEnd w:id="304"/>
      <w:bookmarkEnd w:id="305"/>
      <w:bookmarkEnd w:id="306"/>
    </w:p>
    <w:p w:rsidR="006429D1" w:rsidRPr="005D23F5" w:rsidRDefault="006429D1" w:rsidP="006429D1">
      <w:pPr>
        <w:pStyle w:val="6Text"/>
        <w:rPr>
          <w:b/>
        </w:rPr>
      </w:pPr>
      <w:r w:rsidRPr="005D23F5">
        <w:rPr>
          <w:b/>
        </w:rPr>
        <w:t>External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t>Complete and attach the OnQ external communications strategy/plan and any necessary worksheets, located on the OnQ site under Tools&gt; proformas and worksheets</w:t>
            </w:r>
            <w:r w:rsidRPr="002E268C">
              <w:t>.</w:t>
            </w:r>
            <w:r>
              <w:t xml:space="preserve"> </w:t>
            </w:r>
          </w:p>
          <w:p w:rsidR="006429D1" w:rsidRDefault="006429D1" w:rsidP="00DB3AA7">
            <w:pPr>
              <w:pStyle w:val="6Text"/>
            </w:pPr>
            <w:r>
              <w:t>This covers both community engagement and stakeholder management, both of which may involve similar key messages and activities.</w:t>
            </w:r>
          </w:p>
          <w:p w:rsidR="006429D1" w:rsidRPr="002E268C" w:rsidRDefault="006429D1" w:rsidP="00DB3AA7">
            <w:pPr>
              <w:pStyle w:val="6Text"/>
            </w:pPr>
            <w:r>
              <w:t>Community engagement is generally undertaken once in the concept phase, running concurrently with stakeholder management. By the time this template is completed as a business case, community engagement will have finished, and only stakeholder management will be required.</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t>External to project communication will be managed as per the attached external communications management plan and worksheets.</w:t>
      </w:r>
    </w:p>
    <w:p w:rsidR="006429D1" w:rsidRPr="005D23F5" w:rsidRDefault="006429D1" w:rsidP="006429D1">
      <w:pPr>
        <w:pStyle w:val="6Text"/>
        <w:rPr>
          <w:b/>
        </w:rPr>
      </w:pPr>
      <w:r w:rsidRPr="005D23F5">
        <w:rPr>
          <w:b/>
        </w:rPr>
        <w:t>Internal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pPr>
            <w:r>
              <w:t>Complete and attach completed OnQ internal communications plan and any necessary worksheets, located on the OnQ site under Tools&gt; proformas and worksheets</w:t>
            </w:r>
            <w:r w:rsidRPr="002E268C">
              <w:t>.</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t>Internal project communication will be managed as per the attached Internal Communications management plan and worksheets.</w:t>
      </w:r>
    </w:p>
    <w:p w:rsidR="006429D1" w:rsidRPr="00946C9C" w:rsidRDefault="006429D1" w:rsidP="00946C9C">
      <w:pPr>
        <w:pStyle w:val="AltHeading2"/>
        <w:rPr>
          <w:color w:val="auto"/>
          <w:sz w:val="24"/>
          <w:szCs w:val="24"/>
        </w:rPr>
      </w:pPr>
      <w:bookmarkStart w:id="307" w:name="_Toc343867900"/>
      <w:bookmarkStart w:id="308" w:name="_Toc411432722"/>
      <w:bookmarkStart w:id="309" w:name="_Toc492466555"/>
      <w:bookmarkEnd w:id="286"/>
      <w:r w:rsidRPr="00946C9C">
        <w:rPr>
          <w:color w:val="auto"/>
          <w:sz w:val="24"/>
          <w:szCs w:val="24"/>
        </w:rPr>
        <w:t>Risk</w:t>
      </w:r>
      <w:bookmarkEnd w:id="307"/>
      <w:bookmarkEnd w:id="308"/>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762"/>
      </w:tblGrid>
      <w:tr w:rsidR="006429D1" w:rsidRPr="002E268C" w:rsidTr="00DB3AA7">
        <w:tc>
          <w:tcPr>
            <w:tcW w:w="5000" w:type="pct"/>
            <w:shd w:val="clear" w:color="auto" w:fill="EFEDE1"/>
          </w:tcPr>
          <w:p w:rsidR="006429D1" w:rsidRDefault="006429D1" w:rsidP="00DB3AA7">
            <w:pPr>
              <w:pStyle w:val="6Text"/>
            </w:pPr>
            <w:r>
              <w:t>Proposal – I</w:t>
            </w:r>
            <w:r w:rsidRPr="002E268C">
              <w:t xml:space="preserve">dentify the </w:t>
            </w:r>
            <w:r>
              <w:t xml:space="preserve">risks to the concept phase and the </w:t>
            </w:r>
            <w:r w:rsidRPr="002E268C">
              <w:t xml:space="preserve">overall or high level risks which may impact </w:t>
            </w:r>
            <w:r>
              <w:t xml:space="preserve">on later phases of the </w:t>
            </w:r>
            <w:r w:rsidRPr="002E268C">
              <w:t>project.  The</w:t>
            </w:r>
            <w:r>
              <w:t xml:space="preserve">se </w:t>
            </w:r>
            <w:r w:rsidRPr="002E268C">
              <w:t xml:space="preserve">risks will be fully defined during </w:t>
            </w:r>
            <w:r>
              <w:t>preparation</w:t>
            </w:r>
            <w:r w:rsidRPr="002E268C">
              <w:t xml:space="preserve"> of the </w:t>
            </w:r>
            <w:r>
              <w:t>business case</w:t>
            </w:r>
            <w:r w:rsidRPr="002E268C">
              <w:t>.</w:t>
            </w:r>
            <w:r>
              <w:t xml:space="preserve"> Ensure </w:t>
            </w:r>
            <w:r>
              <w:lastRenderedPageBreak/>
              <w:t>that property acquisition, environment, cultural heritage (including indigenous), flooding, constructability, traffic managemnent, PUP and critical supply item risks are considered.</w:t>
            </w:r>
          </w:p>
          <w:p w:rsidR="006429D1" w:rsidRPr="00966577" w:rsidRDefault="006429D1" w:rsidP="00DB3AA7">
            <w:pPr>
              <w:pStyle w:val="6Text"/>
              <w:rPr>
                <w:color w:val="336699"/>
              </w:rPr>
            </w:pPr>
            <w:r>
              <w:t>Options Analysis – Expand on the concept risk list and/or assess comparative risks. Consider commencing use of the corporate risk management log.</w:t>
            </w:r>
          </w:p>
          <w:p w:rsidR="006429D1" w:rsidRPr="003F2901" w:rsidRDefault="006429D1" w:rsidP="00DB3AA7">
            <w:pPr>
              <w:pStyle w:val="6Text"/>
              <w:rPr>
                <w:color w:val="336699"/>
              </w:rPr>
            </w:pPr>
            <w:r>
              <w:t>Business Case and Project Plan – Attach completed corporate risk management log and include only the higher level risks in the table below.</w:t>
            </w:r>
          </w:p>
          <w:p w:rsidR="006429D1" w:rsidRPr="006134EC" w:rsidRDefault="006429D1" w:rsidP="00DB3AA7">
            <w:pPr>
              <w:pStyle w:val="6Text"/>
              <w:rPr>
                <w:color w:val="336699"/>
              </w:rPr>
            </w:pPr>
            <w:r>
              <w:t xml:space="preserve">The TMR risk prompt list can assist with the identification of risks. It contains several hundred risks in a number of categories. This list can be found at: </w:t>
            </w:r>
            <w:hyperlink r:id="rId17" w:history="1">
              <w:r w:rsidRPr="002966EB">
                <w:rPr>
                  <w:rStyle w:val="Hyperlink"/>
                </w:rPr>
                <w:t>http://tmrintranet/~/media/bf5ea575-e386-493f-a955-c90b9929baaa/tmr%20risk%20prompt%20list.pdf</w:t>
              </w:r>
            </w:hyperlink>
          </w:p>
          <w:p w:rsidR="006429D1" w:rsidRPr="00E97148" w:rsidRDefault="006429D1" w:rsidP="00DB3AA7">
            <w:pPr>
              <w:pStyle w:val="6Text"/>
              <w:rPr>
                <w:color w:val="336699"/>
              </w:rPr>
            </w:pPr>
            <w:r>
              <w:rPr>
                <w:szCs w:val="22"/>
              </w:rPr>
              <w:t xml:space="preserve">The Risk Management Log can be found at: </w:t>
            </w:r>
            <w:hyperlink r:id="rId18" w:history="1">
              <w:r w:rsidRPr="00857C28">
                <w:rPr>
                  <w:rStyle w:val="Hyperlink"/>
                </w:rPr>
                <w:t>http://tmrintranet/Policies-and-procedures/Risk-Advisory-Unit/Risk-Management-Tools-and-Techniques.aspx</w:t>
              </w:r>
            </w:hyperlink>
            <w:r>
              <w:t xml:space="preserve"> and further information is available from the Risk Advisory Unit (RAU) in Corporate Governance.</w:t>
            </w:r>
          </w:p>
          <w:p w:rsidR="006429D1" w:rsidRPr="006134EC" w:rsidRDefault="006429D1" w:rsidP="00DB3AA7">
            <w:pPr>
              <w:pStyle w:val="6Text"/>
              <w:rPr>
                <w:color w:val="336699"/>
              </w:rPr>
            </w:pPr>
            <w:r>
              <w:t>Complete the table below and review and amend the text following it as necessary.</w:t>
            </w:r>
          </w:p>
          <w:p w:rsidR="006429D1" w:rsidRPr="002E268C" w:rsidRDefault="006429D1" w:rsidP="006429D1">
            <w:pPr>
              <w:pStyle w:val="DeleteGuidance"/>
              <w:numPr>
                <w:ilvl w:val="0"/>
                <w:numId w:val="16"/>
              </w:numPr>
              <w:rPr>
                <w:color w:val="336699"/>
              </w:rPr>
            </w:pPr>
            <w:r w:rsidRPr="002E268C">
              <w:t xml:space="preserve">To delete this guidance text box, </w:t>
            </w:r>
            <w:r>
              <w:t>right-mouse click within this box, select Delete Rows</w:t>
            </w:r>
            <w:r w:rsidRPr="002E268C">
              <w:t>.</w:t>
            </w:r>
          </w:p>
        </w:tc>
      </w:tr>
    </w:tbl>
    <w:p w:rsidR="006429D1" w:rsidRDefault="006429D1" w:rsidP="006429D1">
      <w:pPr>
        <w:pStyle w:val="6Text"/>
      </w:pPr>
      <w:r w:rsidRPr="003E5F8D">
        <w:lastRenderedPageBreak/>
        <w:t>Th</w:t>
      </w:r>
      <w:r>
        <w:t xml:space="preserve">e table below identifies </w:t>
      </w:r>
      <w:r w:rsidRPr="003E5F8D">
        <w:t xml:space="preserve">the major risks </w:t>
      </w:r>
      <w:r w:rsidRPr="002E268C">
        <w:t xml:space="preserve">or uncertainties </w:t>
      </w:r>
      <w:r>
        <w:t>likely to</w:t>
      </w:r>
      <w:r w:rsidRPr="002E268C">
        <w:t xml:space="preserve"> </w:t>
      </w:r>
      <w:r>
        <w:t>be encountered in</w:t>
      </w:r>
      <w:r w:rsidRPr="002E268C">
        <w:t xml:space="preserve"> th</w:t>
      </w:r>
      <w:r>
        <w:t>is</w:t>
      </w:r>
      <w:r w:rsidRPr="002E268C">
        <w:t xml:space="preserve"> </w:t>
      </w:r>
      <w:r>
        <w:t>p</w:t>
      </w:r>
      <w:r w:rsidRPr="002E268C">
        <w:t>hase</w:t>
      </w:r>
      <w:r>
        <w:t xml:space="preserve"> as well as the remaining phases of the project</w:t>
      </w:r>
      <w:r w:rsidRPr="002E268C">
        <w:t>.</w:t>
      </w:r>
    </w:p>
    <w:p w:rsidR="006429D1" w:rsidRPr="002E268C" w:rsidRDefault="006429D1" w:rsidP="006429D1">
      <w:pPr>
        <w:pStyle w:val="6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5125"/>
      </w:tblGrid>
      <w:tr w:rsidR="006429D1" w:rsidRPr="002E268C" w:rsidTr="00DB3AA7">
        <w:trPr>
          <w:tblHeader/>
        </w:trPr>
        <w:tc>
          <w:tcPr>
            <w:tcW w:w="2619" w:type="pct"/>
            <w:shd w:val="clear" w:color="auto" w:fill="DAD8BC"/>
          </w:tcPr>
          <w:p w:rsidR="006429D1" w:rsidRPr="002E268C" w:rsidRDefault="006429D1" w:rsidP="00DB3AA7">
            <w:pPr>
              <w:pStyle w:val="9aTableHeading"/>
            </w:pPr>
            <w:r w:rsidRPr="002E268C">
              <w:t>Risk details</w:t>
            </w:r>
          </w:p>
        </w:tc>
        <w:tc>
          <w:tcPr>
            <w:tcW w:w="2381" w:type="pct"/>
            <w:shd w:val="clear" w:color="auto" w:fill="DAD8BC"/>
          </w:tcPr>
          <w:p w:rsidR="006429D1" w:rsidRPr="002E268C" w:rsidRDefault="006429D1" w:rsidP="00DB3AA7">
            <w:pPr>
              <w:pStyle w:val="9aTableHeading"/>
            </w:pPr>
            <w:r w:rsidRPr="002E268C">
              <w:t>C</w:t>
            </w:r>
            <w:r>
              <w:t>omment on likelihood, co</w:t>
            </w:r>
            <w:r w:rsidRPr="002E268C">
              <w:t xml:space="preserve">nsequence </w:t>
            </w:r>
            <w:r>
              <w:t>and treatment</w:t>
            </w:r>
          </w:p>
        </w:tc>
      </w:tr>
      <w:tr w:rsidR="006429D1" w:rsidRPr="002E268C" w:rsidTr="00DB3AA7">
        <w:tc>
          <w:tcPr>
            <w:tcW w:w="5000" w:type="pct"/>
            <w:gridSpan w:val="2"/>
            <w:shd w:val="clear" w:color="auto" w:fill="000000"/>
          </w:tcPr>
          <w:p w:rsidR="006429D1" w:rsidRPr="00A61412" w:rsidRDefault="006429D1" w:rsidP="00DB3AA7">
            <w:pPr>
              <w:pStyle w:val="9aTableHeading"/>
              <w:rPr>
                <w:color w:val="FFFFFF"/>
              </w:rPr>
            </w:pPr>
            <w:r w:rsidRPr="00A61412">
              <w:rPr>
                <w:color w:val="FFFFFF"/>
              </w:rPr>
              <w:t>Overall Project Key Risks</w:t>
            </w: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5000" w:type="pct"/>
            <w:gridSpan w:val="2"/>
            <w:shd w:val="clear" w:color="auto" w:fill="000000"/>
          </w:tcPr>
          <w:p w:rsidR="006429D1" w:rsidRPr="00A61412" w:rsidRDefault="006429D1" w:rsidP="00DB3AA7">
            <w:pPr>
              <w:pStyle w:val="9aTableHeading"/>
              <w:rPr>
                <w:color w:val="FFFFFF"/>
              </w:rPr>
            </w:pPr>
            <w:r>
              <w:rPr>
                <w:color w:val="FFFFFF"/>
              </w:rPr>
              <w:t>Current Phase</w:t>
            </w:r>
            <w:r w:rsidRPr="00A61412">
              <w:rPr>
                <w:color w:val="FFFFFF"/>
              </w:rPr>
              <w:t xml:space="preserve"> Risks</w:t>
            </w: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r w:rsidR="006429D1" w:rsidRPr="002E268C" w:rsidTr="00DB3AA7">
        <w:tc>
          <w:tcPr>
            <w:tcW w:w="2619" w:type="pct"/>
          </w:tcPr>
          <w:p w:rsidR="006429D1" w:rsidRPr="002E268C" w:rsidRDefault="006429D1" w:rsidP="00DB3AA7">
            <w:pPr>
              <w:pStyle w:val="9TableText"/>
            </w:pPr>
          </w:p>
        </w:tc>
        <w:tc>
          <w:tcPr>
            <w:tcW w:w="2381" w:type="pct"/>
          </w:tcPr>
          <w:p w:rsidR="006429D1" w:rsidRPr="002E268C" w:rsidRDefault="006429D1" w:rsidP="00DB3AA7">
            <w:pPr>
              <w:pStyle w:val="9TableText"/>
            </w:pPr>
          </w:p>
        </w:tc>
      </w:tr>
    </w:tbl>
    <w:p w:rsidR="006429D1" w:rsidRDefault="006429D1" w:rsidP="006429D1">
      <w:pPr>
        <w:pStyle w:val="6Text"/>
      </w:pPr>
      <w:bookmarkStart w:id="310" w:name="_Toc222800770"/>
      <w:r>
        <w:t xml:space="preserve">This list will be further developed by: </w:t>
      </w:r>
    </w:p>
    <w:p w:rsidR="006429D1" w:rsidRDefault="006429D1" w:rsidP="00142F70">
      <w:pPr>
        <w:pStyle w:val="6Text"/>
        <w:numPr>
          <w:ilvl w:val="0"/>
          <w:numId w:val="29"/>
        </w:numPr>
      </w:pPr>
      <w:r>
        <w:t xml:space="preserve">taking these risks into the risk register in the corporate risk log, </w:t>
      </w:r>
    </w:p>
    <w:p w:rsidR="006429D1" w:rsidRDefault="006429D1" w:rsidP="00142F70">
      <w:pPr>
        <w:pStyle w:val="6Text"/>
        <w:numPr>
          <w:ilvl w:val="0"/>
          <w:numId w:val="29"/>
        </w:numPr>
      </w:pPr>
      <w:r>
        <w:t xml:space="preserve">expanding as the project scope and impacts are fully developed, </w:t>
      </w:r>
    </w:p>
    <w:p w:rsidR="006429D1" w:rsidRDefault="006429D1" w:rsidP="00142F70">
      <w:pPr>
        <w:pStyle w:val="6Text"/>
        <w:numPr>
          <w:ilvl w:val="0"/>
          <w:numId w:val="29"/>
        </w:numPr>
      </w:pPr>
      <w:r>
        <w:t xml:space="preserve">referring back to the corporate risk prompt list, and </w:t>
      </w:r>
    </w:p>
    <w:p w:rsidR="006429D1" w:rsidRDefault="006429D1" w:rsidP="00142F70">
      <w:pPr>
        <w:pStyle w:val="6Text"/>
        <w:numPr>
          <w:ilvl w:val="0"/>
          <w:numId w:val="29"/>
        </w:numPr>
      </w:pPr>
      <w:r>
        <w:t xml:space="preserve">conducting (a) risk workshop(s). </w:t>
      </w:r>
    </w:p>
    <w:p w:rsidR="006429D1" w:rsidRDefault="006429D1" w:rsidP="00142F70">
      <w:pPr>
        <w:pStyle w:val="6Text"/>
        <w:numPr>
          <w:ilvl w:val="0"/>
          <w:numId w:val="29"/>
        </w:numPr>
      </w:pPr>
      <w:r>
        <w:t xml:space="preserve">conducting (a) value management workshop(s). </w:t>
      </w:r>
    </w:p>
    <w:p w:rsidR="006429D1" w:rsidRDefault="006429D1" w:rsidP="00142F70">
      <w:pPr>
        <w:pStyle w:val="6Text"/>
        <w:numPr>
          <w:ilvl w:val="0"/>
          <w:numId w:val="29"/>
        </w:numPr>
      </w:pPr>
      <w:r>
        <w:t>monitoring, reviewing and updating the risk register on a monthly/quarterly basis.</w:t>
      </w:r>
    </w:p>
    <w:p w:rsidR="006429D1" w:rsidRPr="00946C9C" w:rsidRDefault="006429D1" w:rsidP="00946C9C">
      <w:pPr>
        <w:pStyle w:val="AltHeading2"/>
        <w:rPr>
          <w:color w:val="auto"/>
          <w:sz w:val="24"/>
          <w:szCs w:val="24"/>
        </w:rPr>
      </w:pPr>
      <w:bookmarkStart w:id="311" w:name="_Toc335041850"/>
      <w:bookmarkStart w:id="312" w:name="_Toc335042682"/>
      <w:bookmarkStart w:id="313" w:name="_Toc335042800"/>
      <w:bookmarkStart w:id="314" w:name="_Toc335042895"/>
      <w:bookmarkStart w:id="315" w:name="_Toc335042990"/>
      <w:bookmarkStart w:id="316" w:name="_Toc335043085"/>
      <w:bookmarkStart w:id="317" w:name="_Toc335043179"/>
      <w:bookmarkStart w:id="318" w:name="_Toc335043273"/>
      <w:bookmarkStart w:id="319" w:name="_Toc335043365"/>
      <w:bookmarkStart w:id="320" w:name="_Toc335043459"/>
      <w:bookmarkStart w:id="321" w:name="_Toc343867901"/>
      <w:bookmarkStart w:id="322" w:name="_Toc411432723"/>
      <w:bookmarkStart w:id="323" w:name="_Toc492466556"/>
      <w:bookmarkEnd w:id="310"/>
      <w:bookmarkEnd w:id="311"/>
      <w:bookmarkEnd w:id="312"/>
      <w:bookmarkEnd w:id="313"/>
      <w:bookmarkEnd w:id="314"/>
      <w:bookmarkEnd w:id="315"/>
      <w:bookmarkEnd w:id="316"/>
      <w:bookmarkEnd w:id="317"/>
      <w:bookmarkEnd w:id="318"/>
      <w:bookmarkEnd w:id="319"/>
      <w:bookmarkEnd w:id="320"/>
      <w:r w:rsidRPr="00946C9C">
        <w:rPr>
          <w:color w:val="auto"/>
          <w:sz w:val="24"/>
          <w:szCs w:val="24"/>
        </w:rPr>
        <w:lastRenderedPageBreak/>
        <w:t>Procurement</w:t>
      </w:r>
      <w:bookmarkEnd w:id="321"/>
      <w:bookmarkEnd w:id="322"/>
      <w:bookmarkEnd w:id="323"/>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BodyText"/>
              <w:rPr>
                <w:rFonts w:cs="Arial"/>
                <w:szCs w:val="22"/>
              </w:rPr>
            </w:pPr>
            <w:r w:rsidRPr="002E268C">
              <w:rPr>
                <w:rFonts w:cs="Arial"/>
                <w:szCs w:val="22"/>
              </w:rPr>
              <w:t>Describe the</w:t>
            </w:r>
            <w:r>
              <w:rPr>
                <w:rFonts w:cs="Arial"/>
                <w:szCs w:val="22"/>
              </w:rPr>
              <w:t xml:space="preserve"> methods to be adopted for procurement of the major</w:t>
            </w:r>
            <w:r w:rsidRPr="002E268C">
              <w:rPr>
                <w:rFonts w:cs="Arial"/>
                <w:szCs w:val="22"/>
              </w:rPr>
              <w:t xml:space="preserve"> consultan</w:t>
            </w:r>
            <w:r>
              <w:rPr>
                <w:rFonts w:cs="Arial"/>
                <w:szCs w:val="22"/>
              </w:rPr>
              <w:t>cie</w:t>
            </w:r>
            <w:r w:rsidRPr="002E268C">
              <w:rPr>
                <w:rFonts w:cs="Arial"/>
                <w:szCs w:val="22"/>
              </w:rPr>
              <w:t>s</w:t>
            </w:r>
            <w:r>
              <w:rPr>
                <w:rFonts w:cs="Arial"/>
                <w:szCs w:val="22"/>
              </w:rPr>
              <w:t>/</w:t>
            </w:r>
            <w:r w:rsidRPr="002E268C">
              <w:rPr>
                <w:rFonts w:cs="Arial"/>
                <w:szCs w:val="22"/>
              </w:rPr>
              <w:t>service</w:t>
            </w:r>
            <w:r>
              <w:rPr>
                <w:rFonts w:cs="Arial"/>
                <w:szCs w:val="22"/>
              </w:rPr>
              <w:t>s</w:t>
            </w:r>
            <w:r w:rsidRPr="002E268C">
              <w:rPr>
                <w:rFonts w:cs="Arial"/>
                <w:szCs w:val="22"/>
              </w:rPr>
              <w:t xml:space="preserve"> </w:t>
            </w:r>
            <w:r>
              <w:rPr>
                <w:rFonts w:cs="Arial"/>
                <w:szCs w:val="22"/>
              </w:rPr>
              <w:t>to</w:t>
            </w:r>
            <w:r w:rsidRPr="002E268C">
              <w:rPr>
                <w:rFonts w:cs="Arial"/>
                <w:szCs w:val="22"/>
              </w:rPr>
              <w:t xml:space="preserve"> be engaged in planning, preliminary</w:t>
            </w:r>
            <w:r>
              <w:rPr>
                <w:rFonts w:cs="Arial"/>
                <w:szCs w:val="22"/>
              </w:rPr>
              <w:t>/concept planning/</w:t>
            </w:r>
            <w:r w:rsidRPr="002E268C">
              <w:rPr>
                <w:rFonts w:cs="Arial"/>
                <w:szCs w:val="22"/>
              </w:rPr>
              <w:t>design, environmental studies, geotech, survey, hydrological studies, etc.</w:t>
            </w:r>
            <w:r>
              <w:rPr>
                <w:rFonts w:cs="Arial"/>
                <w:szCs w:val="22"/>
              </w:rPr>
              <w:t xml:space="preserve"> These methods may include public invitation, private invitation from several suppliers on a prequalified list, newspaper or telephone invitations. Sole offers may be used in some limited circumstances, however their use should be kept to a minimum.</w:t>
            </w:r>
          </w:p>
          <w:p w:rsidR="006429D1" w:rsidRDefault="006429D1" w:rsidP="00DB3AA7">
            <w:pPr>
              <w:pStyle w:val="BodyText"/>
            </w:pPr>
            <w:r>
              <w:rPr>
                <w:rFonts w:cs="Arial"/>
                <w:szCs w:val="22"/>
              </w:rPr>
              <w:t>Departmental resources are available under the publication series and include the Manual – Consultants for Engineering Projects, and MR 41/05 Prequalified Supplier Arrangement Manual. Various parts of the organisation have panels of specialities which can also be used.</w:t>
            </w:r>
            <w:r>
              <w:t xml:space="preserve"> Complete the table below and review and amend the text following it as necessary.</w:t>
            </w:r>
          </w:p>
          <w:p w:rsidR="006429D1" w:rsidRDefault="006429D1" w:rsidP="00DB3AA7">
            <w:pPr>
              <w:pStyle w:val="BodyText"/>
            </w:pPr>
            <w:r>
              <w:t>Consider works packaging for economies of scale. Consider also the possibility of bulking up like works and or materials, as well as the capacity of local industry and availability of critical supply items.</w:t>
            </w:r>
          </w:p>
          <w:p w:rsidR="006429D1" w:rsidRDefault="006429D1" w:rsidP="00DB3AA7">
            <w:pPr>
              <w:pStyle w:val="6Text"/>
            </w:pPr>
            <w:r>
              <w:t xml:space="preserve">Later templates will include contract management arrangements, indicating who will be the principal’s representative and agent, superintendant and representative, contract administrator etc. </w:t>
            </w:r>
          </w:p>
          <w:p w:rsidR="006429D1" w:rsidRDefault="006429D1" w:rsidP="00DB3AA7">
            <w:pPr>
              <w:pStyle w:val="6Text"/>
            </w:pPr>
            <w:r>
              <w:t>Where there is no required procurement planning format, the procurement requirements matrix on the OnQ site under Tools&gt; proformas and worksheets can be used.</w:t>
            </w:r>
          </w:p>
          <w:p w:rsidR="006429D1" w:rsidRPr="002E268C" w:rsidRDefault="006429D1" w:rsidP="00DB3AA7">
            <w:pPr>
              <w:pStyle w:val="BodyText"/>
              <w:rPr>
                <w:rFonts w:cs="Arial"/>
                <w:szCs w:val="22"/>
              </w:rPr>
            </w:pPr>
            <w:r>
              <w:t>Amend the following text as necessary.</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bookmarkStart w:id="324" w:name="_Toc222800769"/>
      <w:r>
        <w:t>The major consultancies/contracts/service providers required are listed below together with the proposed procurement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2363"/>
        <w:gridCol w:w="4458"/>
      </w:tblGrid>
      <w:tr w:rsidR="006429D1" w:rsidTr="00DB3AA7">
        <w:trPr>
          <w:tblHeader/>
        </w:trPr>
        <w:tc>
          <w:tcPr>
            <w:tcW w:w="3828" w:type="dxa"/>
            <w:shd w:val="clear" w:color="auto" w:fill="DAD8BC"/>
          </w:tcPr>
          <w:p w:rsidR="006429D1" w:rsidRDefault="006429D1" w:rsidP="00DB3AA7">
            <w:pPr>
              <w:pStyle w:val="9aTableHeading"/>
            </w:pPr>
            <w:r>
              <w:t>Consultancy/Contract/Service Required</w:t>
            </w:r>
          </w:p>
        </w:tc>
        <w:tc>
          <w:tcPr>
            <w:tcW w:w="2363" w:type="dxa"/>
            <w:shd w:val="clear" w:color="auto" w:fill="DAD8BC"/>
          </w:tcPr>
          <w:p w:rsidR="006429D1" w:rsidRDefault="006429D1" w:rsidP="00DB3AA7">
            <w:pPr>
              <w:pStyle w:val="9aTableHeading"/>
            </w:pPr>
            <w:r>
              <w:t>Expected $ value</w:t>
            </w:r>
          </w:p>
        </w:tc>
        <w:tc>
          <w:tcPr>
            <w:tcW w:w="4458" w:type="dxa"/>
            <w:shd w:val="clear" w:color="auto" w:fill="DAD8BC"/>
          </w:tcPr>
          <w:p w:rsidR="006429D1" w:rsidRDefault="006429D1" w:rsidP="00DB3AA7">
            <w:pPr>
              <w:pStyle w:val="9aTableHeading"/>
            </w:pPr>
            <w:r>
              <w:t>Procurement method</w:t>
            </w:r>
          </w:p>
        </w:tc>
      </w:tr>
      <w:tr w:rsidR="006429D1" w:rsidTr="00DB3AA7">
        <w:tc>
          <w:tcPr>
            <w:tcW w:w="3828" w:type="dxa"/>
            <w:shd w:val="clear" w:color="auto" w:fill="auto"/>
          </w:tcPr>
          <w:p w:rsidR="006429D1" w:rsidRDefault="006429D1" w:rsidP="00DB3AA7">
            <w:pPr>
              <w:pStyle w:val="6Text"/>
            </w:pPr>
          </w:p>
        </w:tc>
        <w:tc>
          <w:tcPr>
            <w:tcW w:w="2363" w:type="dxa"/>
            <w:shd w:val="clear" w:color="auto" w:fill="auto"/>
          </w:tcPr>
          <w:p w:rsidR="006429D1" w:rsidRDefault="006429D1" w:rsidP="00DB3AA7">
            <w:pPr>
              <w:pStyle w:val="6Text"/>
            </w:pPr>
          </w:p>
        </w:tc>
        <w:tc>
          <w:tcPr>
            <w:tcW w:w="4458" w:type="dxa"/>
            <w:shd w:val="clear" w:color="auto" w:fill="auto"/>
          </w:tcPr>
          <w:p w:rsidR="006429D1" w:rsidRDefault="006429D1" w:rsidP="00DB3AA7">
            <w:pPr>
              <w:pStyle w:val="6Text"/>
            </w:pPr>
          </w:p>
        </w:tc>
      </w:tr>
      <w:tr w:rsidR="006429D1" w:rsidTr="00DB3AA7">
        <w:tc>
          <w:tcPr>
            <w:tcW w:w="3828" w:type="dxa"/>
            <w:shd w:val="clear" w:color="auto" w:fill="auto"/>
          </w:tcPr>
          <w:p w:rsidR="006429D1" w:rsidRDefault="006429D1" w:rsidP="00DB3AA7">
            <w:pPr>
              <w:pStyle w:val="6Text"/>
            </w:pPr>
          </w:p>
        </w:tc>
        <w:tc>
          <w:tcPr>
            <w:tcW w:w="2363" w:type="dxa"/>
            <w:shd w:val="clear" w:color="auto" w:fill="auto"/>
          </w:tcPr>
          <w:p w:rsidR="006429D1" w:rsidRDefault="006429D1" w:rsidP="00DB3AA7">
            <w:pPr>
              <w:pStyle w:val="6Text"/>
            </w:pPr>
          </w:p>
        </w:tc>
        <w:tc>
          <w:tcPr>
            <w:tcW w:w="4458" w:type="dxa"/>
            <w:shd w:val="clear" w:color="auto" w:fill="auto"/>
          </w:tcPr>
          <w:p w:rsidR="006429D1" w:rsidRDefault="006429D1" w:rsidP="00DB3AA7">
            <w:pPr>
              <w:pStyle w:val="6Text"/>
            </w:pPr>
          </w:p>
        </w:tc>
      </w:tr>
      <w:tr w:rsidR="006429D1" w:rsidTr="00DB3AA7">
        <w:tc>
          <w:tcPr>
            <w:tcW w:w="3828" w:type="dxa"/>
            <w:shd w:val="clear" w:color="auto" w:fill="auto"/>
          </w:tcPr>
          <w:p w:rsidR="006429D1" w:rsidRDefault="006429D1" w:rsidP="00DB3AA7">
            <w:pPr>
              <w:pStyle w:val="6Text"/>
            </w:pPr>
          </w:p>
        </w:tc>
        <w:tc>
          <w:tcPr>
            <w:tcW w:w="2363" w:type="dxa"/>
            <w:shd w:val="clear" w:color="auto" w:fill="auto"/>
          </w:tcPr>
          <w:p w:rsidR="006429D1" w:rsidRDefault="006429D1" w:rsidP="00DB3AA7">
            <w:pPr>
              <w:pStyle w:val="6Text"/>
            </w:pPr>
          </w:p>
        </w:tc>
        <w:tc>
          <w:tcPr>
            <w:tcW w:w="4458" w:type="dxa"/>
            <w:shd w:val="clear" w:color="auto" w:fill="auto"/>
          </w:tcPr>
          <w:p w:rsidR="006429D1" w:rsidRDefault="006429D1" w:rsidP="00DB3AA7">
            <w:pPr>
              <w:pStyle w:val="6Text"/>
            </w:pPr>
          </w:p>
        </w:tc>
      </w:tr>
    </w:tbl>
    <w:p w:rsidR="006429D1" w:rsidRPr="00B1729D" w:rsidRDefault="006429D1" w:rsidP="006429D1">
      <w:pPr>
        <w:pStyle w:val="6Text"/>
      </w:pPr>
      <w:r>
        <w:t xml:space="preserve">Procurement will be in accordance with the State Purchasing Policy and will be carried out in accordance with departmental procurement procedures including </w:t>
      </w:r>
      <w:r>
        <w:rPr>
          <w:szCs w:val="22"/>
        </w:rPr>
        <w:t>the Manual – Consultants for Engineering Projects, and MR 41/05 Prequalified Supplier Arrangement Manual.</w:t>
      </w:r>
    </w:p>
    <w:p w:rsidR="006429D1" w:rsidRDefault="006429D1" w:rsidP="006429D1">
      <w:pPr>
        <w:pStyle w:val="6Text"/>
      </w:pPr>
      <w:r>
        <w:rPr>
          <w:szCs w:val="22"/>
        </w:rPr>
        <w:t>Any contracts will be managed using the TMR Contract Administration System (CAS) Manual/other approved system.</w:t>
      </w:r>
    </w:p>
    <w:p w:rsidR="006429D1" w:rsidRDefault="006429D1" w:rsidP="006429D1">
      <w:pPr>
        <w:pStyle w:val="6Text"/>
        <w:numPr>
          <w:ilvl w:val="0"/>
          <w:numId w:val="0"/>
        </w:numPr>
      </w:pPr>
      <w:r>
        <w:t xml:space="preserve">All purchase orders will be processed in SAP and approval limits will be monitored in </w:t>
      </w:r>
      <w:r w:rsidR="002D6B51">
        <w:t>Unifier/P6</w:t>
      </w:r>
      <w:r>
        <w:t>.</w:t>
      </w:r>
    </w:p>
    <w:p w:rsidR="006429D1" w:rsidRDefault="006429D1" w:rsidP="006429D1">
      <w:pPr>
        <w:pStyle w:val="6Text"/>
      </w:pPr>
      <w:r>
        <w:t>Corporate Card will be used for purchase of small items provided these items are not cumulative to an amount in excess of the current limit.</w:t>
      </w:r>
    </w:p>
    <w:p w:rsidR="006429D1" w:rsidRDefault="006429D1" w:rsidP="006429D1">
      <w:pPr>
        <w:pStyle w:val="6Text"/>
        <w:numPr>
          <w:ilvl w:val="0"/>
          <w:numId w:val="0"/>
        </w:numPr>
      </w:pPr>
      <w:r>
        <w:t>Requisitions for goods/services and purchase orders will be created in SAP.</w:t>
      </w:r>
    </w:p>
    <w:p w:rsidR="006429D1" w:rsidRDefault="006429D1" w:rsidP="006429D1">
      <w:pPr>
        <w:pStyle w:val="6Text"/>
        <w:numPr>
          <w:ilvl w:val="0"/>
          <w:numId w:val="0"/>
        </w:numPr>
      </w:pPr>
      <w:r>
        <w:t>Accounts will be processed and paid through SAP.</w:t>
      </w:r>
    </w:p>
    <w:p w:rsidR="006429D1" w:rsidRPr="00946C9C" w:rsidRDefault="006429D1" w:rsidP="00946C9C">
      <w:pPr>
        <w:pStyle w:val="AltHeading2"/>
        <w:rPr>
          <w:color w:val="auto"/>
          <w:sz w:val="24"/>
          <w:szCs w:val="24"/>
        </w:rPr>
      </w:pPr>
      <w:bookmarkStart w:id="325" w:name="_Toc343867902"/>
      <w:bookmarkStart w:id="326" w:name="_Toc411432724"/>
      <w:bookmarkStart w:id="327" w:name="_Toc492466557"/>
      <w:bookmarkEnd w:id="324"/>
      <w:r w:rsidRPr="00946C9C">
        <w:rPr>
          <w:color w:val="auto"/>
          <w:sz w:val="24"/>
          <w:szCs w:val="24"/>
        </w:rPr>
        <w:t>Integration</w:t>
      </w:r>
      <w:bookmarkEnd w:id="325"/>
      <w:bookmarkEnd w:id="326"/>
      <w:bookmarkEnd w:id="327"/>
    </w:p>
    <w:p w:rsidR="006429D1" w:rsidRDefault="006429D1" w:rsidP="006429D1">
      <w:pPr>
        <w:pStyle w:val="6Text"/>
      </w:pPr>
      <w:r>
        <w:t xml:space="preserve">This project management plan has been prepared taking into account the requirements of all knowledge areas, and so provides the means of integrating them, ensuring they can be progressed individually and as a seamless part of the whole project with cohesive inter-relationships. Management against this plan using the </w:t>
      </w:r>
      <w:r>
        <w:lastRenderedPageBreak/>
        <w:t>issues register on the OnQ site under tools&gt; proformas will provide ongoing integration that will be supported by the regular project meetings and reporting outlined in this plan.</w:t>
      </w:r>
    </w:p>
    <w:p w:rsidR="006429D1" w:rsidRPr="00946C9C" w:rsidRDefault="006429D1" w:rsidP="00946C9C">
      <w:pPr>
        <w:pStyle w:val="AltHeading2"/>
        <w:rPr>
          <w:color w:val="auto"/>
          <w:sz w:val="24"/>
          <w:szCs w:val="24"/>
        </w:rPr>
      </w:pPr>
      <w:bookmarkStart w:id="328" w:name="_Toc343867903"/>
      <w:bookmarkStart w:id="329" w:name="_Toc411432725"/>
      <w:bookmarkStart w:id="330" w:name="_Toc492466558"/>
      <w:r w:rsidRPr="00946C9C">
        <w:rPr>
          <w:color w:val="auto"/>
          <w:sz w:val="24"/>
          <w:szCs w:val="24"/>
        </w:rPr>
        <w:t>Phase transitions/handover/completion</w:t>
      </w:r>
      <w:bookmarkEnd w:id="328"/>
      <w:bookmarkEnd w:id="329"/>
      <w:bookmarkEnd w:id="330"/>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6Text"/>
            </w:pPr>
            <w:r>
              <w:t xml:space="preserve">In the concept phase templates, identify any phase transition arrangements, such as handover from a concept phase project manager to a delivery project manager. </w:t>
            </w:r>
          </w:p>
          <w:p w:rsidR="006429D1" w:rsidRDefault="006429D1" w:rsidP="00DB3AA7">
            <w:pPr>
              <w:pStyle w:val="6Text"/>
            </w:pPr>
            <w:r>
              <w:t>The TMR document, data and information requirements for handover should be identified and costed as part of the finalisation phase in the business case estimate.</w:t>
            </w:r>
          </w:p>
          <w:p w:rsidR="006429D1" w:rsidRDefault="006429D1" w:rsidP="00DB3AA7">
            <w:pPr>
              <w:pStyle w:val="6Text"/>
            </w:pPr>
            <w:r>
              <w:t>The finalisation activities of handover and completion should also be included in the project schedule, together with such activities as closing ledgers, producing as-constructed plans and updating systems such as ARMIS and Asset Master.</w:t>
            </w:r>
          </w:p>
          <w:p w:rsidR="006429D1" w:rsidRPr="002E268C" w:rsidRDefault="006429D1" w:rsidP="00DB3AA7">
            <w:pPr>
              <w:pStyle w:val="6Text"/>
            </w:pPr>
            <w:r>
              <w:t>At Business case and Project Plan, overview any known operational/traffic management issues, along with intended commissioning arrangements that may be required for M&amp;E equipment/operating systems, as well as operations and maintenance manual preparation, asset transfer, handover, maintenance and warranty arrangements as well as durability assessment report.</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946C9C" w:rsidRDefault="006429D1" w:rsidP="00946C9C">
      <w:pPr>
        <w:pStyle w:val="AltHeading2"/>
        <w:rPr>
          <w:color w:val="auto"/>
          <w:sz w:val="24"/>
          <w:szCs w:val="24"/>
        </w:rPr>
      </w:pPr>
      <w:bookmarkStart w:id="331" w:name="_Toc343867904"/>
      <w:bookmarkStart w:id="332" w:name="_Toc411432726"/>
      <w:bookmarkStart w:id="333" w:name="_Toc492466559"/>
      <w:r w:rsidRPr="00946C9C">
        <w:rPr>
          <w:color w:val="auto"/>
          <w:sz w:val="24"/>
          <w:szCs w:val="24"/>
        </w:rPr>
        <w:t>Design development</w:t>
      </w:r>
      <w:bookmarkEnd w:id="331"/>
      <w:bookmarkEnd w:id="332"/>
      <w:bookmarkEnd w:id="333"/>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pPr>
            <w:r>
              <w:t>Within the OnQ methodology, design development is a ‘work management’ activity, not a ‘project management’ activity. For road infrastructure projects, TMR uses the Design Development Report M4212 to document the design inputs and details. This record needs to be progressively completed throughout concept and development phases. It documents the existing conditions, design considerations, parameters and details, actions, technical decisions, design verifications and safety considerations. This will also document normal design domain and any use of extended design domain and design exceptions.</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numPr>
          <w:ilvl w:val="0"/>
          <w:numId w:val="0"/>
        </w:numPr>
      </w:pPr>
      <w:r>
        <w:t>Design considerations will be progressively documented in the Design Development Report M4212.</w:t>
      </w:r>
      <w:r w:rsidRPr="00A955C5">
        <w:t xml:space="preserve"> </w:t>
      </w:r>
      <w:r>
        <w:t>As-constructed plans will be prepared progressively during the implementation phase.</w:t>
      </w:r>
    </w:p>
    <w:p w:rsidR="006429D1" w:rsidRPr="00946C9C" w:rsidRDefault="006429D1" w:rsidP="00946C9C">
      <w:pPr>
        <w:pStyle w:val="AltHeading2"/>
        <w:rPr>
          <w:color w:val="auto"/>
          <w:sz w:val="24"/>
          <w:szCs w:val="24"/>
        </w:rPr>
      </w:pPr>
      <w:bookmarkStart w:id="334" w:name="_Toc343867905"/>
      <w:bookmarkStart w:id="335" w:name="_Toc411432727"/>
      <w:bookmarkStart w:id="336" w:name="_Toc492466560"/>
      <w:r w:rsidRPr="00946C9C">
        <w:rPr>
          <w:color w:val="auto"/>
          <w:sz w:val="24"/>
          <w:szCs w:val="24"/>
        </w:rPr>
        <w:t>Project Learnings</w:t>
      </w:r>
      <w:bookmarkEnd w:id="334"/>
      <w:bookmarkEnd w:id="335"/>
      <w:bookmarkEnd w:id="336"/>
      <w:r w:rsidRPr="00946C9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pPr>
            <w:bookmarkStart w:id="337" w:name="OLE_LINK8"/>
            <w:bookmarkStart w:id="338" w:name="OLE_LINK9"/>
            <w:r>
              <w:t>There is a learnings register on the OnQ website under tools&gt; proformas. One way of using this is to have it in a directory area accessible to all team members who can add anything they wish to it as the project progresses. This may be in very rough form, but the advantage is currency at the time of writing, and if added to regularly by all, avoids losing learnings that may be forgotten by the time it comes to preparing the completion report. Preparation of the completion report needs to resolve conflicting views that may have been expressed in the register and present these concisely and cohesively. Of course, information for this report will also be obtained from the project filing system and e-mail records.</w:t>
            </w:r>
          </w:p>
          <w:bookmarkEnd w:id="337"/>
          <w:bookmarkEnd w:id="338"/>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t xml:space="preserve">Learnings on the project will be progressively entered into the learnings register from the OnQ website. Project team members will add to this progressively throughout the project, and it will be an agenda item at monthly </w:t>
      </w:r>
      <w:r>
        <w:lastRenderedPageBreak/>
        <w:t xml:space="preserve">team meetings. This will provide a source of information for preparation of the completion report at the end of the project. </w:t>
      </w:r>
    </w:p>
    <w:p w:rsidR="006429D1" w:rsidRPr="00946C9C" w:rsidRDefault="006429D1" w:rsidP="00946C9C">
      <w:pPr>
        <w:pStyle w:val="AltHeading1"/>
        <w:rPr>
          <w:color w:val="auto"/>
          <w:sz w:val="28"/>
          <w:szCs w:val="28"/>
        </w:rPr>
      </w:pPr>
      <w:bookmarkStart w:id="339" w:name="_Toc343867906"/>
      <w:bookmarkStart w:id="340" w:name="_Toc411432728"/>
      <w:bookmarkStart w:id="341" w:name="_Toc492466561"/>
      <w:r w:rsidRPr="00946C9C">
        <w:rPr>
          <w:color w:val="auto"/>
          <w:sz w:val="28"/>
          <w:szCs w:val="28"/>
        </w:rPr>
        <w:t>Recommendations</w:t>
      </w:r>
      <w:bookmarkEnd w:id="339"/>
      <w:bookmarkEnd w:id="340"/>
      <w:bookmarkEnd w:id="3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Pr="002E268C" w:rsidRDefault="006429D1" w:rsidP="00DB3AA7">
            <w:pPr>
              <w:pStyle w:val="6Text"/>
            </w:pPr>
            <w:r w:rsidRPr="002E268C">
              <w:t xml:space="preserve">Summarise the key findings and make a recommendation on whether the project should </w:t>
            </w:r>
            <w:r>
              <w:t>proceed past this point/gate to</w:t>
            </w:r>
            <w:r w:rsidRPr="002E268C">
              <w:t xml:space="preserve"> </w:t>
            </w:r>
            <w:r>
              <w:t>preparation of the next template in the series</w:t>
            </w:r>
            <w:r w:rsidRPr="002E268C">
              <w:t xml:space="preserve">. </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6429D1" w:rsidRPr="00946C9C" w:rsidRDefault="006429D1" w:rsidP="00946C9C">
      <w:pPr>
        <w:pStyle w:val="AltHeading1"/>
        <w:rPr>
          <w:color w:val="auto"/>
          <w:sz w:val="28"/>
          <w:szCs w:val="28"/>
        </w:rPr>
      </w:pPr>
      <w:bookmarkStart w:id="342" w:name="_Toc339437140"/>
      <w:bookmarkStart w:id="343" w:name="_Toc339437144"/>
      <w:bookmarkStart w:id="344" w:name="_Toc339437147"/>
      <w:bookmarkStart w:id="345" w:name="_Toc339437150"/>
      <w:bookmarkStart w:id="346" w:name="_Toc343867907"/>
      <w:bookmarkStart w:id="347" w:name="_Toc411432729"/>
      <w:bookmarkStart w:id="348" w:name="_Toc492466562"/>
      <w:bookmarkEnd w:id="342"/>
      <w:bookmarkEnd w:id="343"/>
      <w:bookmarkEnd w:id="344"/>
      <w:bookmarkEnd w:id="345"/>
      <w:r w:rsidRPr="00946C9C">
        <w:rPr>
          <w:color w:val="auto"/>
          <w:sz w:val="28"/>
          <w:szCs w:val="28"/>
        </w:rPr>
        <w:t>Annexures</w:t>
      </w:r>
      <w:bookmarkEnd w:id="346"/>
      <w:bookmarkEnd w:id="347"/>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6429D1" w:rsidRPr="002E268C" w:rsidTr="00DB3AA7">
        <w:tc>
          <w:tcPr>
            <w:tcW w:w="10649" w:type="dxa"/>
            <w:shd w:val="clear" w:color="auto" w:fill="EFEDE1"/>
          </w:tcPr>
          <w:p w:rsidR="006429D1" w:rsidRDefault="006429D1" w:rsidP="00DB3AA7">
            <w:pPr>
              <w:pStyle w:val="BodyText"/>
              <w:rPr>
                <w:rFonts w:cs="Arial"/>
                <w:szCs w:val="22"/>
              </w:rPr>
            </w:pPr>
            <w:r w:rsidRPr="002E268C">
              <w:rPr>
                <w:rFonts w:cs="Arial"/>
                <w:szCs w:val="22"/>
              </w:rPr>
              <w:t>A</w:t>
            </w:r>
            <w:r>
              <w:rPr>
                <w:rFonts w:cs="Arial"/>
                <w:szCs w:val="22"/>
              </w:rPr>
              <w:t>nnexures</w:t>
            </w:r>
            <w:r w:rsidRPr="002E268C">
              <w:rPr>
                <w:rFonts w:cs="Arial"/>
                <w:szCs w:val="22"/>
              </w:rPr>
              <w:t xml:space="preserve"> may include but not </w:t>
            </w:r>
            <w:r>
              <w:rPr>
                <w:rFonts w:cs="Arial"/>
                <w:szCs w:val="22"/>
              </w:rPr>
              <w:t xml:space="preserve">be </w:t>
            </w:r>
            <w:r w:rsidRPr="002E268C">
              <w:rPr>
                <w:rFonts w:cs="Arial"/>
                <w:szCs w:val="22"/>
              </w:rPr>
              <w:t>limited to</w:t>
            </w:r>
            <w:r>
              <w:rPr>
                <w:rFonts w:cs="Arial"/>
                <w:szCs w:val="22"/>
              </w:rPr>
              <w:t xml:space="preserve"> the following</w:t>
            </w:r>
            <w:r w:rsidRPr="002E268C">
              <w:rPr>
                <w:rFonts w:cs="Arial"/>
                <w:szCs w:val="22"/>
              </w:rPr>
              <w:t xml:space="preserve">: </w:t>
            </w:r>
          </w:p>
          <w:p w:rsidR="006429D1" w:rsidRDefault="006429D1" w:rsidP="00DB3AA7">
            <w:pPr>
              <w:pStyle w:val="BodyText"/>
              <w:rPr>
                <w:rFonts w:cs="Arial"/>
                <w:szCs w:val="22"/>
              </w:rPr>
            </w:pPr>
            <w:r w:rsidRPr="002E268C">
              <w:rPr>
                <w:rFonts w:cs="Arial"/>
                <w:szCs w:val="22"/>
              </w:rPr>
              <w:t>Locality Plan</w:t>
            </w:r>
          </w:p>
          <w:p w:rsidR="006429D1" w:rsidRDefault="006429D1" w:rsidP="00DB3AA7">
            <w:pPr>
              <w:pStyle w:val="BodyText"/>
              <w:rPr>
                <w:rFonts w:cs="Arial"/>
                <w:szCs w:val="22"/>
              </w:rPr>
            </w:pPr>
            <w:r>
              <w:rPr>
                <w:rFonts w:cs="Arial"/>
                <w:szCs w:val="22"/>
              </w:rPr>
              <w:t>Predominant type cross section</w:t>
            </w:r>
          </w:p>
          <w:p w:rsidR="006429D1" w:rsidRDefault="006429D1" w:rsidP="00DB3AA7">
            <w:pPr>
              <w:pStyle w:val="BodyText"/>
              <w:rPr>
                <w:rFonts w:cs="Arial"/>
                <w:szCs w:val="22"/>
              </w:rPr>
            </w:pPr>
            <w:r>
              <w:rPr>
                <w:rFonts w:cs="Arial"/>
                <w:szCs w:val="22"/>
              </w:rPr>
              <w:t>Project (Strategic) Cost Estimate (From PCEM)</w:t>
            </w:r>
            <w:r w:rsidRPr="002E268C">
              <w:rPr>
                <w:rFonts w:cs="Arial"/>
                <w:szCs w:val="22"/>
              </w:rPr>
              <w:t>.</w:t>
            </w:r>
          </w:p>
          <w:p w:rsidR="006429D1" w:rsidRDefault="006429D1" w:rsidP="00DB3AA7">
            <w:pPr>
              <w:pStyle w:val="6Text"/>
              <w:numPr>
                <w:ilvl w:val="0"/>
                <w:numId w:val="0"/>
              </w:numPr>
            </w:pPr>
            <w:r>
              <w:t>Responsibility Assignment Matrix</w:t>
            </w:r>
          </w:p>
          <w:p w:rsidR="006429D1" w:rsidRDefault="006429D1" w:rsidP="00DB3AA7">
            <w:pPr>
              <w:pStyle w:val="6Text"/>
              <w:numPr>
                <w:ilvl w:val="0"/>
                <w:numId w:val="0"/>
              </w:numPr>
            </w:pPr>
            <w:r>
              <w:t>External Communications Plan (OnQ proforma)</w:t>
            </w:r>
          </w:p>
          <w:p w:rsidR="006429D1" w:rsidRDefault="006429D1" w:rsidP="00DB3AA7">
            <w:pPr>
              <w:pStyle w:val="6Text"/>
              <w:numPr>
                <w:ilvl w:val="0"/>
                <w:numId w:val="0"/>
              </w:numPr>
            </w:pPr>
            <w:r>
              <w:t>Internal Communications Plan (OnQ proforma)</w:t>
            </w:r>
          </w:p>
          <w:p w:rsidR="006429D1" w:rsidRPr="002E268C" w:rsidRDefault="006429D1" w:rsidP="006429D1">
            <w:pPr>
              <w:pStyle w:val="DeleteGuidance"/>
              <w:numPr>
                <w:ilvl w:val="0"/>
                <w:numId w:val="16"/>
              </w:numPr>
            </w:pPr>
            <w:r w:rsidRPr="002E268C">
              <w:t xml:space="preserve">To delete this guidance text box, </w:t>
            </w:r>
            <w:r>
              <w:t>right-mouse click within this box, select Delete Rows</w:t>
            </w:r>
            <w:r w:rsidRPr="002E268C">
              <w:t>.</w:t>
            </w:r>
          </w:p>
        </w:tc>
      </w:tr>
    </w:tbl>
    <w:p w:rsidR="006429D1" w:rsidRPr="002E268C" w:rsidRDefault="006429D1" w:rsidP="006429D1">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6429D1" w:rsidRPr="00CD6497" w:rsidTr="00DB3AA7">
        <w:trPr>
          <w:trHeight w:val="1279"/>
        </w:trPr>
        <w:tc>
          <w:tcPr>
            <w:tcW w:w="10649" w:type="dxa"/>
            <w:shd w:val="clear" w:color="auto" w:fill="EFEDE1"/>
          </w:tcPr>
          <w:p w:rsidR="006429D1" w:rsidRDefault="006429D1" w:rsidP="00DB3AA7">
            <w:pPr>
              <w:pStyle w:val="6aSubParagraphBullet"/>
              <w:numPr>
                <w:ilvl w:val="0"/>
                <w:numId w:val="0"/>
              </w:numPr>
              <w:tabs>
                <w:tab w:val="clear" w:pos="1134"/>
              </w:tabs>
            </w:pPr>
            <w:r>
              <w:br w:type="page"/>
              <w:t>When the template is complete and the guidance boxes removed, u</w:t>
            </w:r>
            <w:r w:rsidRPr="00126152">
              <w:t xml:space="preserve">pdate the table of contents by </w:t>
            </w:r>
            <w:r>
              <w:br/>
            </w:r>
            <w:r w:rsidRPr="00126152">
              <w:t xml:space="preserve">right-clicking </w:t>
            </w:r>
            <w:r>
              <w:t xml:space="preserve">on it </w:t>
            </w:r>
            <w:r w:rsidRPr="00126152">
              <w:t xml:space="preserve">and selecting </w:t>
            </w:r>
            <w:r>
              <w:t>‘</w:t>
            </w:r>
            <w:r w:rsidRPr="00126152">
              <w:t>Update Field</w:t>
            </w:r>
            <w:r>
              <w:t>’</w:t>
            </w:r>
            <w:r w:rsidRPr="00126152">
              <w:t xml:space="preserve">, then </w:t>
            </w:r>
            <w:r>
              <w:t>‘</w:t>
            </w:r>
            <w:r w:rsidRPr="00126152">
              <w:t>Update entire table</w:t>
            </w:r>
            <w:r>
              <w:t>’</w:t>
            </w:r>
            <w:r w:rsidRPr="00126152">
              <w:t>.</w:t>
            </w:r>
          </w:p>
          <w:p w:rsidR="006429D1" w:rsidRPr="00390237" w:rsidRDefault="006429D1" w:rsidP="006429D1">
            <w:pPr>
              <w:pStyle w:val="DeleteGuidance"/>
              <w:numPr>
                <w:ilvl w:val="0"/>
                <w:numId w:val="16"/>
              </w:numPr>
            </w:pPr>
            <w:r w:rsidRPr="003F0EC2">
              <w:t xml:space="preserve">To delete this guidance text box, </w:t>
            </w:r>
            <w:r>
              <w:t>right-mouse click within this box, select Delete Rows</w:t>
            </w:r>
            <w:r w:rsidRPr="003F0EC2">
              <w:t>.</w:t>
            </w:r>
          </w:p>
        </w:tc>
      </w:tr>
    </w:tbl>
    <w:p w:rsidR="00592D77" w:rsidRDefault="00592D77" w:rsidP="00142633">
      <w:pPr>
        <w:pStyle w:val="BodyText"/>
      </w:pPr>
    </w:p>
    <w:sectPr w:rsidR="00592D77" w:rsidSect="00AE6A63">
      <w:footerReference w:type="default" r:id="rId19"/>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D1" w:rsidRDefault="006429D1" w:rsidP="00185154">
      <w:r>
        <w:separator/>
      </w:r>
    </w:p>
    <w:p w:rsidR="006429D1" w:rsidRDefault="006429D1"/>
  </w:endnote>
  <w:endnote w:type="continuationSeparator" w:id="0">
    <w:p w:rsidR="006429D1" w:rsidRDefault="006429D1" w:rsidP="00185154">
      <w:r>
        <w:continuationSeparator/>
      </w:r>
    </w:p>
    <w:p w:rsidR="006429D1" w:rsidRDefault="0064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E" w:rsidRDefault="00A83B38" w:rsidP="00A640FF">
    <w:pPr>
      <w:pStyle w:val="Footer"/>
    </w:pPr>
    <w:r>
      <w:tab/>
    </w:r>
    <w:r w:rsidR="0061089F">
      <w:fldChar w:fldCharType="begin"/>
    </w:r>
    <w:r w:rsidR="0061089F">
      <w:instrText xml:space="preserve"> PAGE  \* Arabic  \* MERGEFORMAT </w:instrText>
    </w:r>
    <w:r w:rsidR="0061089F">
      <w:fldChar w:fldCharType="separate"/>
    </w:r>
    <w:r w:rsidR="0042139C">
      <w:rPr>
        <w:noProof/>
      </w:rPr>
      <w:t>1</w:t>
    </w:r>
    <w:r w:rsidR="006108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4F0C16"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EndPr/>
            <w:sdtContent>
              <w:r w:rsidR="0042139C">
                <w:t>Project proposal/Options Analysis/Business Case/Project Plan (Infrastructure)</w:t>
              </w:r>
            </w:sdtContent>
          </w:sdt>
          <w:r w:rsidR="00C17321"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EndPr/>
            <w:sdtContent>
              <w:r w:rsidR="006429D1">
                <w:t>Project Name</w:t>
              </w:r>
            </w:sdtContent>
          </w:sdt>
        </w:p>
      </w:tc>
      <w:tc>
        <w:tcPr>
          <w:tcW w:w="1229" w:type="dxa"/>
          <w:vAlign w:val="bottom"/>
        </w:tcPr>
        <w:p w:rsidR="00C17321" w:rsidRPr="001970FA" w:rsidRDefault="00C17321" w:rsidP="00C17321">
          <w:pPr>
            <w:pStyle w:val="Footer"/>
            <w:jc w:val="right"/>
          </w:pPr>
          <w:r w:rsidRPr="001970FA">
            <w:t xml:space="preserve">- </w:t>
          </w:r>
          <w:r>
            <w:fldChar w:fldCharType="begin"/>
          </w:r>
          <w:r>
            <w:instrText xml:space="preserve"> PAGE  \* roman </w:instrText>
          </w:r>
          <w:r>
            <w:fldChar w:fldCharType="separate"/>
          </w:r>
          <w:r w:rsidR="0042139C">
            <w:rPr>
              <w:noProof/>
            </w:rPr>
            <w:t>v</w:t>
          </w:r>
          <w:r>
            <w:fldChar w:fldCharType="end"/>
          </w:r>
          <w:r w:rsidRPr="001970FA">
            <w:t xml:space="preserve"> -</w:t>
          </w:r>
        </w:p>
      </w:tc>
    </w:tr>
  </w:tbl>
  <w:p w:rsidR="00C17321" w:rsidRPr="00E81629" w:rsidRDefault="00C17321" w:rsidP="001970F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4F0C16"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42139C">
                <w:t>Project proposal/Options Analysis/Business Case/Project Plan (Infrastructure)</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6429D1">
                <w:t>Project Name</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42139C">
            <w:rPr>
              <w:noProof/>
            </w:rPr>
            <w:t>16</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D1" w:rsidRDefault="006429D1" w:rsidP="00185154">
      <w:r>
        <w:separator/>
      </w:r>
    </w:p>
    <w:p w:rsidR="006429D1" w:rsidRDefault="006429D1"/>
  </w:footnote>
  <w:footnote w:type="continuationSeparator" w:id="0">
    <w:p w:rsidR="006429D1" w:rsidRDefault="006429D1" w:rsidP="00185154">
      <w:r>
        <w:continuationSeparator/>
      </w:r>
    </w:p>
    <w:p w:rsidR="006429D1" w:rsidRDefault="00642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21" w:rsidRPr="00162BE6" w:rsidRDefault="00C17321" w:rsidP="0016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EAA7C34"/>
    <w:lvl w:ilvl="0">
      <w:start w:val="1"/>
      <w:numFmt w:val="decimal"/>
      <w:pStyle w:val="DeleteGuidance"/>
      <w:lvlText w:val="%1."/>
      <w:lvlJc w:val="left"/>
      <w:pPr>
        <w:tabs>
          <w:tab w:val="num" w:pos="360"/>
        </w:tabs>
        <w:ind w:left="360" w:hanging="360"/>
      </w:pPr>
    </w:lvl>
  </w:abstractNum>
  <w:abstractNum w:abstractNumId="1" w15:restartNumberingAfterBreak="0">
    <w:nsid w:val="008C278D"/>
    <w:multiLevelType w:val="multilevel"/>
    <w:tmpl w:val="EF36AC98"/>
    <w:styleLink w:val="Heading10"/>
    <w:lvl w:ilvl="0">
      <w:start w:val="1"/>
      <w:numFmt w:val="decimal"/>
      <w:lvlText w:val="2.%1"/>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CA487A"/>
    <w:multiLevelType w:val="hybridMultilevel"/>
    <w:tmpl w:val="DBBEB43E"/>
    <w:lvl w:ilvl="0" w:tplc="53D44B6A">
      <w:start w:val="1"/>
      <w:numFmt w:val="decimal"/>
      <w:pStyle w:val="Heading1"/>
      <w:lvlText w:val="%1."/>
      <w:lvlJc w:val="left"/>
      <w:pPr>
        <w:tabs>
          <w:tab w:val="num" w:pos="567"/>
        </w:tabs>
        <w:ind w:left="567" w:firstLine="0"/>
      </w:pPr>
      <w:rPr>
        <w:rFonts w:hint="default"/>
        <w:spacing w:val="0"/>
        <w:w w:val="100"/>
        <w:position w:val="0"/>
      </w:rPr>
    </w:lvl>
    <w:lvl w:ilvl="1" w:tplc="04090019" w:tentative="1">
      <w:start w:val="1"/>
      <w:numFmt w:val="lowerLetter"/>
      <w:pStyle w:val="Heading2"/>
      <w:lvlText w:val="%2."/>
      <w:lvlJc w:val="left"/>
      <w:pPr>
        <w:ind w:left="1890" w:hanging="360"/>
      </w:pPr>
    </w:lvl>
    <w:lvl w:ilvl="2" w:tplc="0409001B" w:tentative="1">
      <w:start w:val="1"/>
      <w:numFmt w:val="lowerRoman"/>
      <w:pStyle w:val="Heading3"/>
      <w:lvlText w:val="%3."/>
      <w:lvlJc w:val="right"/>
      <w:pPr>
        <w:ind w:left="2610" w:hanging="180"/>
      </w:pPr>
    </w:lvl>
    <w:lvl w:ilvl="3" w:tplc="0409000F" w:tentative="1">
      <w:start w:val="1"/>
      <w:numFmt w:val="decimal"/>
      <w:pStyle w:val="Heading4"/>
      <w:lvlText w:val="%4."/>
      <w:lvlJc w:val="left"/>
      <w:pPr>
        <w:ind w:left="3330" w:hanging="360"/>
      </w:pPr>
    </w:lvl>
    <w:lvl w:ilvl="4" w:tplc="04090019" w:tentative="1">
      <w:start w:val="1"/>
      <w:numFmt w:val="lowerLetter"/>
      <w:pStyle w:val="Heading5"/>
      <w:lvlText w:val="%5."/>
      <w:lvlJc w:val="left"/>
      <w:pPr>
        <w:ind w:left="4050" w:hanging="360"/>
      </w:pPr>
    </w:lvl>
    <w:lvl w:ilvl="5" w:tplc="0409001B" w:tentative="1">
      <w:start w:val="1"/>
      <w:numFmt w:val="lowerRoman"/>
      <w:pStyle w:val="Heading6"/>
      <w:lvlText w:val="%6."/>
      <w:lvlJc w:val="right"/>
      <w:pPr>
        <w:ind w:left="4770" w:hanging="180"/>
      </w:pPr>
    </w:lvl>
    <w:lvl w:ilvl="6" w:tplc="0409000F" w:tentative="1">
      <w:start w:val="1"/>
      <w:numFmt w:val="decimal"/>
      <w:pStyle w:val="Heading7"/>
      <w:lvlText w:val="%7."/>
      <w:lvlJc w:val="left"/>
      <w:pPr>
        <w:ind w:left="5490" w:hanging="360"/>
      </w:pPr>
    </w:lvl>
    <w:lvl w:ilvl="7" w:tplc="04090019" w:tentative="1">
      <w:start w:val="1"/>
      <w:numFmt w:val="lowerLetter"/>
      <w:pStyle w:val="Heading8"/>
      <w:lvlText w:val="%8."/>
      <w:lvlJc w:val="left"/>
      <w:pPr>
        <w:ind w:left="6210" w:hanging="360"/>
      </w:pPr>
    </w:lvl>
    <w:lvl w:ilvl="8" w:tplc="0409001B" w:tentative="1">
      <w:start w:val="1"/>
      <w:numFmt w:val="lowerRoman"/>
      <w:pStyle w:val="Heading9"/>
      <w:lvlText w:val="%9."/>
      <w:lvlJc w:val="right"/>
      <w:pPr>
        <w:ind w:left="6930" w:hanging="180"/>
      </w:pPr>
    </w:lvl>
  </w:abstractNum>
  <w:abstractNum w:abstractNumId="3"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4" w15:restartNumberingAfterBreak="0">
    <w:nsid w:val="03AD2295"/>
    <w:multiLevelType w:val="multilevel"/>
    <w:tmpl w:val="C044A8C0"/>
    <w:lvl w:ilvl="0">
      <w:start w:val="1"/>
      <w:numFmt w:val="bullet"/>
      <w:pStyle w:val="9bTabletextsubparagraphbullet"/>
      <w:lvlText w:val=""/>
      <w:lvlJc w:val="left"/>
      <w:pPr>
        <w:tabs>
          <w:tab w:val="num" w:pos="284"/>
        </w:tabs>
        <w:ind w:left="851" w:hanging="567"/>
      </w:pPr>
      <w:rPr>
        <w:rFonts w:ascii="Symbol" w:hAnsi="Symbol" w:hint="default"/>
        <w:color w:val="auto"/>
        <w:sz w:val="22"/>
      </w:rPr>
    </w:lvl>
    <w:lvl w:ilvl="1">
      <w:start w:val="1"/>
      <w:numFmt w:val="decimal"/>
      <w:pStyle w:val="9bTabletextsubparagraphbullet"/>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6" w15:restartNumberingAfterBreak="0">
    <w:nsid w:val="056A67A1"/>
    <w:multiLevelType w:val="hybridMultilevel"/>
    <w:tmpl w:val="8B907A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8"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0"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957570C"/>
    <w:multiLevelType w:val="hybridMultilevel"/>
    <w:tmpl w:val="5FB646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44566"/>
    <w:multiLevelType w:val="multilevel"/>
    <w:tmpl w:val="520E5E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3"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90F4C55"/>
    <w:multiLevelType w:val="multilevel"/>
    <w:tmpl w:val="25FC83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5"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30723848"/>
    <w:multiLevelType w:val="multilevel"/>
    <w:tmpl w:val="E1EA786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7" w15:restartNumberingAfterBreak="0">
    <w:nsid w:val="32D25454"/>
    <w:multiLevelType w:val="hybridMultilevel"/>
    <w:tmpl w:val="4E687802"/>
    <w:lvl w:ilvl="0" w:tplc="0C090001">
      <w:start w:val="1"/>
      <w:numFmt w:val="bullet"/>
      <w:pStyle w:val="Bullet-Square"/>
      <w:lvlText w:val=""/>
      <w:lvlJc w:val="left"/>
      <w:pPr>
        <w:tabs>
          <w:tab w:val="num" w:pos="1276"/>
        </w:tabs>
        <w:ind w:left="1276" w:hanging="425"/>
      </w:pPr>
      <w:rPr>
        <w:rFonts w:ascii="Wingdings" w:hAnsi="Wingdings"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9" w15:restartNumberingAfterBreak="0">
    <w:nsid w:val="377C56AB"/>
    <w:multiLevelType w:val="hybridMultilevel"/>
    <w:tmpl w:val="667629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067F18"/>
    <w:multiLevelType w:val="multilevel"/>
    <w:tmpl w:val="C228E960"/>
    <w:lvl w:ilvl="0">
      <w:start w:val="1"/>
      <w:numFmt w:val="none"/>
      <w:pStyle w:val="F5ParagraphText"/>
      <w:lvlText w:val=""/>
      <w:lvlJc w:val="left"/>
      <w:pPr>
        <w:tabs>
          <w:tab w:val="num" w:pos="0"/>
        </w:tabs>
        <w:ind w:left="0" w:firstLine="0"/>
      </w:pPr>
      <w:rPr>
        <w:rFonts w:ascii="Arial" w:hAnsi="Arial" w:cs="Arial" w:hint="default"/>
      </w:rPr>
    </w:lvl>
    <w:lvl w:ilvl="1">
      <w:start w:val="1"/>
      <w:numFmt w:val="decimal"/>
      <w:pStyle w:val="F8Numberedsubpara"/>
      <w:lvlText w:val="%1%2."/>
      <w:lvlJc w:val="left"/>
      <w:pPr>
        <w:tabs>
          <w:tab w:val="num" w:pos="1134"/>
        </w:tabs>
        <w:ind w:left="1134" w:hanging="567"/>
      </w:pPr>
      <w:rPr>
        <w:rFonts w:hint="default"/>
      </w:rPr>
    </w:lvl>
    <w:lvl w:ilvl="2">
      <w:start w:val="1"/>
      <w:numFmt w:val="decimal"/>
      <w:pStyle w:val="F9NumberedSubsubpara"/>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1" w15:restartNumberingAfterBreak="0">
    <w:nsid w:val="40071FAE"/>
    <w:multiLevelType w:val="multilevel"/>
    <w:tmpl w:val="E23E1232"/>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CA924AD"/>
    <w:multiLevelType w:val="multilevel"/>
    <w:tmpl w:val="9256500E"/>
    <w:styleLink w:val="H3numbered"/>
    <w:lvl w:ilvl="0">
      <w:start w:val="1"/>
      <w:numFmt w:val="decimal"/>
      <w:lvlText w:val="%1)"/>
      <w:lvlJc w:val="left"/>
      <w:pPr>
        <w:ind w:left="720" w:hanging="360"/>
      </w:pPr>
      <w:rPr>
        <w:rFonts w:hint="default"/>
      </w:rPr>
    </w:lvl>
    <w:lvl w:ilvl="1">
      <w:start w:val="1"/>
      <w:numFmt w:val="decimal"/>
      <w:lvlText w:val="%1.1"/>
      <w:lvlJc w:val="left"/>
      <w:pPr>
        <w:ind w:left="1440" w:hanging="720"/>
      </w:pPr>
      <w:rPr>
        <w:rFonts w:hint="default"/>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1864061"/>
    <w:multiLevelType w:val="multilevel"/>
    <w:tmpl w:val="221273CA"/>
    <w:lvl w:ilvl="0">
      <w:start w:val="1"/>
      <w:numFmt w:val="none"/>
      <w:lvlText w:val=""/>
      <w:lvlJc w:val="left"/>
      <w:pPr>
        <w:tabs>
          <w:tab w:val="num" w:pos="0"/>
        </w:tabs>
        <w:ind w:left="0" w:firstLine="0"/>
      </w:pPr>
      <w:rPr>
        <w:rFonts w:hint="default"/>
      </w:rPr>
    </w:lvl>
    <w:lvl w:ilvl="1">
      <w:start w:val="1"/>
      <w:numFmt w:val="decimal"/>
      <w:pStyle w:val="5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4"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85332AB"/>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07F2368"/>
    <w:multiLevelType w:val="multilevel"/>
    <w:tmpl w:val="725CC2D2"/>
    <w:numStyleLink w:val="ListTableNumber"/>
  </w:abstractNum>
  <w:abstractNum w:abstractNumId="27" w15:restartNumberingAfterBreak="0">
    <w:nsid w:val="623B4439"/>
    <w:multiLevelType w:val="hybridMultilevel"/>
    <w:tmpl w:val="211A2BF6"/>
    <w:lvl w:ilvl="0" w:tplc="D33AE352">
      <w:start w:val="1"/>
      <w:numFmt w:val="bullet"/>
      <w:lvlText w:val=""/>
      <w:lvlJc w:val="left"/>
      <w:pPr>
        <w:tabs>
          <w:tab w:val="num" w:pos="284"/>
        </w:tabs>
        <w:ind w:left="567" w:hanging="283"/>
      </w:pPr>
      <w:rPr>
        <w:rFonts w:ascii="Symbol" w:hAnsi="Symbol" w:hint="default"/>
        <w:color w:val="auto"/>
        <w:sz w:val="22"/>
      </w:rPr>
    </w:lvl>
    <w:lvl w:ilvl="1" w:tplc="C9624A84">
      <w:start w:val="1"/>
      <w:numFmt w:val="bullet"/>
      <w:pStyle w:val="9dTableTextsubsubpara"/>
      <w:lvlText w:val="-"/>
      <w:lvlJc w:val="left"/>
      <w:pPr>
        <w:tabs>
          <w:tab w:val="num" w:pos="851"/>
        </w:tabs>
        <w:ind w:left="851" w:hanging="284"/>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BE04B8F"/>
    <w:multiLevelType w:val="multilevel"/>
    <w:tmpl w:val="30E666FA"/>
    <w:lvl w:ilvl="0">
      <w:start w:val="1"/>
      <w:numFmt w:val="bullet"/>
      <w:pStyle w:val="6cSubsubparagraph"/>
      <w:lvlText w:val="-"/>
      <w:lvlJc w:val="left"/>
      <w:pPr>
        <w:tabs>
          <w:tab w:val="num" w:pos="567"/>
        </w:tabs>
        <w:ind w:left="567" w:hanging="567"/>
      </w:pPr>
      <w:rPr>
        <w:rFonts w:ascii="Courier New" w:hAnsi="Courier New"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31" w15:restartNumberingAfterBreak="0">
    <w:nsid w:val="70B822E6"/>
    <w:multiLevelType w:val="multilevel"/>
    <w:tmpl w:val="7996FD34"/>
    <w:numStyleLink w:val="ListTableBullet"/>
  </w:abstractNum>
  <w:abstractNum w:abstractNumId="32" w15:restartNumberingAfterBreak="0">
    <w:nsid w:val="7139706E"/>
    <w:multiLevelType w:val="multilevel"/>
    <w:tmpl w:val="11C64328"/>
    <w:numStyleLink w:val="ListParagraph"/>
  </w:abstractNum>
  <w:abstractNum w:abstractNumId="33"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3"/>
  </w:num>
  <w:num w:numId="2">
    <w:abstractNumId w:val="3"/>
  </w:num>
  <w:num w:numId="3">
    <w:abstractNumId w:val="9"/>
  </w:num>
  <w:num w:numId="4">
    <w:abstractNumId w:val="28"/>
  </w:num>
  <w:num w:numId="5">
    <w:abstractNumId w:val="32"/>
  </w:num>
  <w:num w:numId="6">
    <w:abstractNumId w:val="31"/>
  </w:num>
  <w:num w:numId="7">
    <w:abstractNumId w:val="26"/>
  </w:num>
  <w:num w:numId="8">
    <w:abstractNumId w:val="7"/>
  </w:num>
  <w:num w:numId="9">
    <w:abstractNumId w:val="18"/>
  </w:num>
  <w:num w:numId="10">
    <w:abstractNumId w:val="13"/>
  </w:num>
  <w:num w:numId="11">
    <w:abstractNumId w:val="21"/>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12">
    <w:abstractNumId w:val="24"/>
  </w:num>
  <w:num w:numId="13">
    <w:abstractNumId w:val="29"/>
  </w:num>
  <w:num w:numId="14">
    <w:abstractNumId w:val="0"/>
  </w:num>
  <w:num w:numId="15">
    <w:abstractNumId w:val="20"/>
  </w:num>
  <w:num w:numId="16">
    <w:abstractNumId w:val="5"/>
  </w:num>
  <w:num w:numId="17">
    <w:abstractNumId w:val="10"/>
  </w:num>
  <w:num w:numId="18">
    <w:abstractNumId w:val="2"/>
  </w:num>
  <w:num w:numId="19">
    <w:abstractNumId w:val="1"/>
  </w:num>
  <w:num w:numId="20">
    <w:abstractNumId w:val="22"/>
  </w:num>
  <w:num w:numId="21">
    <w:abstractNumId w:val="15"/>
  </w:num>
  <w:num w:numId="22">
    <w:abstractNumId w:val="25"/>
  </w:num>
  <w:num w:numId="23">
    <w:abstractNumId w:val="17"/>
  </w:num>
  <w:num w:numId="24">
    <w:abstractNumId w:val="8"/>
  </w:num>
  <w:num w:numId="25">
    <w:abstractNumId w:val="30"/>
  </w:num>
  <w:num w:numId="26">
    <w:abstractNumId w:val="27"/>
  </w:num>
  <w:num w:numId="27">
    <w:abstractNumId w:val="4"/>
  </w:num>
  <w:num w:numId="28">
    <w:abstractNumId w:val="23"/>
  </w:num>
  <w:num w:numId="29">
    <w:abstractNumId w:val="14"/>
  </w:num>
  <w:num w:numId="30">
    <w:abstractNumId w:val="19"/>
  </w:num>
  <w:num w:numId="31">
    <w:abstractNumId w:val="6"/>
  </w:num>
  <w:num w:numId="32">
    <w:abstractNumId w:val="16"/>
  </w:num>
  <w:num w:numId="33">
    <w:abstractNumId w:val="11"/>
  </w:num>
  <w:num w:numId="34">
    <w:abstractNumId w:val="12"/>
  </w:num>
  <w:num w:numId="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D1"/>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2F70"/>
    <w:rsid w:val="00145CCD"/>
    <w:rsid w:val="001505D8"/>
    <w:rsid w:val="00154790"/>
    <w:rsid w:val="00156423"/>
    <w:rsid w:val="001600E5"/>
    <w:rsid w:val="0016120D"/>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74E23"/>
    <w:rsid w:val="002B4003"/>
    <w:rsid w:val="002C5B1C"/>
    <w:rsid w:val="002D4254"/>
    <w:rsid w:val="002D4E6E"/>
    <w:rsid w:val="002D6B51"/>
    <w:rsid w:val="00301893"/>
    <w:rsid w:val="003114D0"/>
    <w:rsid w:val="00335510"/>
    <w:rsid w:val="003411DD"/>
    <w:rsid w:val="00356714"/>
    <w:rsid w:val="00371826"/>
    <w:rsid w:val="0037398C"/>
    <w:rsid w:val="0037618F"/>
    <w:rsid w:val="003853C1"/>
    <w:rsid w:val="003A04C1"/>
    <w:rsid w:val="003A08A5"/>
    <w:rsid w:val="003B0945"/>
    <w:rsid w:val="003B097F"/>
    <w:rsid w:val="003B4DCF"/>
    <w:rsid w:val="003D3B71"/>
    <w:rsid w:val="003D56AF"/>
    <w:rsid w:val="003E1EF3"/>
    <w:rsid w:val="003E5319"/>
    <w:rsid w:val="003E5CE1"/>
    <w:rsid w:val="00404615"/>
    <w:rsid w:val="00407776"/>
    <w:rsid w:val="00414AF7"/>
    <w:rsid w:val="0042139C"/>
    <w:rsid w:val="00427353"/>
    <w:rsid w:val="0043564D"/>
    <w:rsid w:val="0043628A"/>
    <w:rsid w:val="00444AE6"/>
    <w:rsid w:val="004478FD"/>
    <w:rsid w:val="004700B3"/>
    <w:rsid w:val="00491C59"/>
    <w:rsid w:val="004B7DAE"/>
    <w:rsid w:val="004E1632"/>
    <w:rsid w:val="004E79A4"/>
    <w:rsid w:val="004F0C16"/>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3805"/>
    <w:rsid w:val="005D620B"/>
    <w:rsid w:val="005E0FA2"/>
    <w:rsid w:val="005E259B"/>
    <w:rsid w:val="006025ED"/>
    <w:rsid w:val="0061089F"/>
    <w:rsid w:val="006226F0"/>
    <w:rsid w:val="00627902"/>
    <w:rsid w:val="00633235"/>
    <w:rsid w:val="006429D1"/>
    <w:rsid w:val="0065325A"/>
    <w:rsid w:val="006712B0"/>
    <w:rsid w:val="00674316"/>
    <w:rsid w:val="00684E74"/>
    <w:rsid w:val="006A1801"/>
    <w:rsid w:val="006A4E5F"/>
    <w:rsid w:val="006D22C5"/>
    <w:rsid w:val="006D2B08"/>
    <w:rsid w:val="00770BF1"/>
    <w:rsid w:val="00773AF3"/>
    <w:rsid w:val="00774E81"/>
    <w:rsid w:val="007924B1"/>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F4E0B"/>
    <w:rsid w:val="00914813"/>
    <w:rsid w:val="009453E1"/>
    <w:rsid w:val="00946C9C"/>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24441"/>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6517"/>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B66D7"/>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D314D"/>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5:docId w15:val="{175E25AB-2E64-4CAF-BEB1-96E007CF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uiPriority w:val="9"/>
    <w:qFormat/>
    <w:rsid w:val="00526401"/>
    <w:pPr>
      <w:keepNext/>
      <w:keepLines/>
      <w:widowControl w:val="0"/>
      <w:numPr>
        <w:numId w:val="18"/>
      </w:numPr>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18"/>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aliases w:val="H1 numbered"/>
    <w:basedOn w:val="Normal"/>
    <w:next w:val="BodyText"/>
    <w:link w:val="Heading3Char"/>
    <w:qFormat/>
    <w:rsid w:val="00D64F5E"/>
    <w:pPr>
      <w:keepNext/>
      <w:keepLines/>
      <w:numPr>
        <w:ilvl w:val="2"/>
        <w:numId w:val="18"/>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aliases w:val="header,footer"/>
    <w:basedOn w:val="Normal"/>
    <w:next w:val="BodyText"/>
    <w:link w:val="Heading4Char"/>
    <w:qFormat/>
    <w:rsid w:val="00D64F5E"/>
    <w:pPr>
      <w:keepNext/>
      <w:keepLines/>
      <w:numPr>
        <w:ilvl w:val="3"/>
        <w:numId w:val="18"/>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8"/>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qFormat/>
    <w:rsid w:val="00CB46DE"/>
    <w:pPr>
      <w:numPr>
        <w:ilvl w:val="5"/>
        <w:numId w:val="18"/>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qFormat/>
    <w:rsid w:val="006429D1"/>
    <w:pPr>
      <w:keepNext/>
      <w:keepLines/>
      <w:numPr>
        <w:ilvl w:val="6"/>
        <w:numId w:val="18"/>
      </w:numPr>
      <w:spacing w:before="40"/>
      <w:ind w:left="1296" w:hanging="288"/>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qFormat/>
    <w:rsid w:val="006429D1"/>
    <w:pPr>
      <w:keepNext/>
      <w:keepLines/>
      <w:numPr>
        <w:ilvl w:val="7"/>
        <w:numId w:val="18"/>
      </w:numPr>
      <w:spacing w:before="40"/>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429D1"/>
    <w:pPr>
      <w:keepNext/>
      <w:keepLines/>
      <w:numPr>
        <w:ilvl w:val="8"/>
        <w:numId w:val="18"/>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uiPriority w:val="9"/>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aliases w:val="H1 numbered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aliases w:val="header Char,footer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10"/>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10"/>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11"/>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11"/>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99"/>
    <w:rsid w:val="00252201"/>
    <w:pPr>
      <w:jc w:val="right"/>
    </w:pPr>
    <w:rPr>
      <w:sz w:val="17"/>
    </w:rPr>
  </w:style>
  <w:style w:type="character" w:customStyle="1" w:styleId="HeaderChar">
    <w:name w:val="Header Char"/>
    <w:basedOn w:val="DefaultParagraphFont"/>
    <w:link w:val="Header"/>
    <w:uiPriority w:val="99"/>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59"/>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link w:val="ListParagraphChar"/>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9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35"/>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Intense Emphasis,Table Text Header"/>
    <w:uiPriority w:val="21"/>
    <w:qFormat/>
    <w:rsid w:val="006429D1"/>
    <w:rPr>
      <w:rFonts w:ascii="Arial" w:hAnsi="Arial"/>
      <w:b w:val="0"/>
      <w:bCs/>
      <w:iCs/>
      <w:color w:val="000000"/>
      <w:spacing w:val="5"/>
      <w:kern w:val="28"/>
      <w:sz w:val="24"/>
      <w:szCs w:val="28"/>
      <w:lang w:val="en-AU" w:eastAsia="en-US" w:bidi="ar-SA"/>
    </w:rPr>
  </w:style>
  <w:style w:type="character" w:styleId="Strong">
    <w:name w:val="Strong"/>
    <w:uiPriority w:val="22"/>
    <w:qFormat/>
    <w:rsid w:val="006429D1"/>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6429D1"/>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6429D1"/>
    <w:pPr>
      <w:numPr>
        <w:numId w:val="13"/>
      </w:numPr>
    </w:pPr>
  </w:style>
  <w:style w:type="character" w:styleId="PageNumber">
    <w:name w:val="page number"/>
    <w:basedOn w:val="DefaultParagraphFont"/>
    <w:rsid w:val="006429D1"/>
  </w:style>
  <w:style w:type="paragraph" w:customStyle="1" w:styleId="Un-indexedHeading">
    <w:name w:val="Un-indexed Heading"/>
    <w:basedOn w:val="Normal"/>
    <w:link w:val="Un-indexedHeadingChar"/>
    <w:rsid w:val="006429D1"/>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6429D1"/>
    <w:pPr>
      <w:numPr>
        <w:numId w:val="17"/>
      </w:numPr>
      <w:spacing w:before="60" w:after="60"/>
    </w:pPr>
    <w:rPr>
      <w:rFonts w:ascii="Arial" w:eastAsia="Calibri" w:hAnsi="Arial" w:cs="Arial"/>
      <w:color w:val="000000"/>
      <w:sz w:val="22"/>
    </w:rPr>
  </w:style>
  <w:style w:type="paragraph" w:customStyle="1" w:styleId="6Text">
    <w:name w:val="6. Text"/>
    <w:basedOn w:val="Normal"/>
    <w:link w:val="6TextCharChar"/>
    <w:rsid w:val="006429D1"/>
    <w:pPr>
      <w:numPr>
        <w:numId w:val="16"/>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6429D1"/>
    <w:rPr>
      <w:rFonts w:ascii="Arial" w:eastAsia="Calibri" w:hAnsi="Arial" w:cs="Times New Roman"/>
      <w:b/>
      <w:color w:val="000000"/>
      <w:sz w:val="24"/>
    </w:rPr>
  </w:style>
  <w:style w:type="paragraph" w:customStyle="1" w:styleId="9aTableHeading">
    <w:name w:val="9a. Table Heading"/>
    <w:basedOn w:val="9TableText"/>
    <w:rsid w:val="006429D1"/>
    <w:pPr>
      <w:jc w:val="center"/>
    </w:pPr>
  </w:style>
  <w:style w:type="character" w:customStyle="1" w:styleId="6TextCharChar">
    <w:name w:val="6. Text Char Char"/>
    <w:link w:val="6Text"/>
    <w:rsid w:val="006429D1"/>
    <w:rPr>
      <w:rFonts w:ascii="Arial" w:eastAsia="Times New Roman" w:hAnsi="Arial" w:cs="Arial"/>
      <w:szCs w:val="24"/>
    </w:rPr>
  </w:style>
  <w:style w:type="paragraph" w:customStyle="1" w:styleId="F5ParagraphText">
    <w:name w:val="F5 Paragraph Text"/>
    <w:basedOn w:val="Normal"/>
    <w:rsid w:val="006429D1"/>
    <w:pPr>
      <w:numPr>
        <w:numId w:val="15"/>
      </w:numPr>
      <w:spacing w:before="120" w:after="120" w:line="300" w:lineRule="atLeast"/>
    </w:pPr>
    <w:rPr>
      <w:rFonts w:ascii="Arial" w:eastAsia="Times New Roman" w:hAnsi="Arial" w:cs="Times New Roman"/>
      <w:sz w:val="22"/>
      <w:szCs w:val="24"/>
      <w:lang w:eastAsia="en-AU"/>
    </w:rPr>
  </w:style>
  <w:style w:type="paragraph" w:customStyle="1" w:styleId="F8Numberedsubpara">
    <w:name w:val="F8 Numbered sub para"/>
    <w:basedOn w:val="ListNumber0"/>
    <w:rsid w:val="006429D1"/>
    <w:pPr>
      <w:numPr>
        <w:ilvl w:val="1"/>
        <w:numId w:val="15"/>
      </w:numPr>
      <w:spacing w:before="120" w:line="300" w:lineRule="atLeast"/>
    </w:pPr>
    <w:rPr>
      <w:rFonts w:ascii="Arial" w:hAnsi="Arial"/>
      <w:sz w:val="22"/>
    </w:rPr>
  </w:style>
  <w:style w:type="paragraph" w:customStyle="1" w:styleId="F9NumberedSubsubpara">
    <w:name w:val="F9 Numbered Sub sub para"/>
    <w:basedOn w:val="ListNumber2"/>
    <w:rsid w:val="006429D1"/>
    <w:pPr>
      <w:numPr>
        <w:ilvl w:val="2"/>
        <w:numId w:val="15"/>
      </w:numPr>
      <w:spacing w:before="120" w:line="300" w:lineRule="atLeast"/>
    </w:pPr>
    <w:rPr>
      <w:rFonts w:ascii="Arial" w:hAnsi="Arial"/>
      <w:sz w:val="22"/>
    </w:rPr>
  </w:style>
  <w:style w:type="paragraph" w:customStyle="1" w:styleId="6bSubParagraphNumbered">
    <w:name w:val="6b. Sub Paragraph (Numbered)"/>
    <w:basedOn w:val="Normal"/>
    <w:rsid w:val="006429D1"/>
    <w:pPr>
      <w:numPr>
        <w:ilvl w:val="1"/>
        <w:numId w:val="16"/>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6429D1"/>
    <w:pPr>
      <w:numPr>
        <w:ilvl w:val="1"/>
        <w:numId w:val="17"/>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StyleBodyTextLeft0cm">
    <w:name w:val="Style Body Text + Left:  0 cm"/>
    <w:basedOn w:val="BodyText"/>
    <w:rsid w:val="006429D1"/>
    <w:pPr>
      <w:spacing w:before="0" w:line="300" w:lineRule="atLeast"/>
    </w:pPr>
    <w:rPr>
      <w:rFonts w:ascii="Arial" w:hAnsi="Arial"/>
      <w:sz w:val="22"/>
      <w:szCs w:val="20"/>
      <w:lang w:eastAsia="en-US"/>
    </w:rPr>
  </w:style>
  <w:style w:type="paragraph" w:customStyle="1" w:styleId="StyleUn-indexedHeadingBefore6pt">
    <w:name w:val="Style Un-indexed Heading + Before:  6 pt"/>
    <w:basedOn w:val="Un-indexedHeading"/>
    <w:rsid w:val="006429D1"/>
    <w:pPr>
      <w:spacing w:before="120"/>
    </w:pPr>
    <w:rPr>
      <w:rFonts w:eastAsia="Times New Roman"/>
      <w:bCs/>
      <w:szCs w:val="20"/>
    </w:rPr>
  </w:style>
  <w:style w:type="character" w:customStyle="1" w:styleId="Heading7Char">
    <w:name w:val="Heading 7 Char"/>
    <w:basedOn w:val="DefaultParagraphFont"/>
    <w:link w:val="Heading7"/>
    <w:rsid w:val="006429D1"/>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rsid w:val="006429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429D1"/>
    <w:rPr>
      <w:rFonts w:asciiTheme="majorHAnsi" w:eastAsiaTheme="majorEastAsia" w:hAnsiTheme="majorHAnsi" w:cstheme="majorBidi"/>
      <w:i/>
      <w:iCs/>
      <w:color w:val="272727" w:themeColor="text1" w:themeTint="D8"/>
      <w:sz w:val="21"/>
      <w:szCs w:val="21"/>
    </w:rPr>
  </w:style>
  <w:style w:type="paragraph" w:customStyle="1" w:styleId="NoSpacing1">
    <w:name w:val="No Spacing1"/>
    <w:aliases w:val="Guidance"/>
    <w:basedOn w:val="Normal"/>
    <w:next w:val="Normal"/>
    <w:uiPriority w:val="1"/>
    <w:rsid w:val="006429D1"/>
    <w:pPr>
      <w:pBdr>
        <w:top w:val="single" w:sz="12" w:space="1" w:color="000000"/>
        <w:left w:val="single" w:sz="12" w:space="4" w:color="000000"/>
        <w:bottom w:val="single" w:sz="12" w:space="1" w:color="000000"/>
        <w:right w:val="single" w:sz="12" w:space="4" w:color="000000"/>
      </w:pBdr>
      <w:shd w:val="clear" w:color="auto" w:fill="FFFF99"/>
    </w:pPr>
    <w:rPr>
      <w:rFonts w:ascii="Arial" w:eastAsia="Calibri" w:hAnsi="Arial" w:cs="Times New Roman"/>
      <w:color w:val="000000"/>
    </w:rPr>
  </w:style>
  <w:style w:type="paragraph" w:customStyle="1" w:styleId="HeadingNotContents">
    <w:name w:val="Heading (Not Contents)"/>
    <w:basedOn w:val="Normal"/>
    <w:rsid w:val="006429D1"/>
    <w:pPr>
      <w:keepLines/>
      <w:autoSpaceDE w:val="0"/>
      <w:autoSpaceDN w:val="0"/>
      <w:adjustRightInd w:val="0"/>
      <w:spacing w:before="140" w:after="140"/>
    </w:pPr>
    <w:rPr>
      <w:rFonts w:ascii="Arial" w:eastAsia="Times New Roman" w:hAnsi="Arial" w:cs="Times New Roman"/>
      <w:b/>
      <w:bCs/>
      <w:caps/>
      <w:sz w:val="28"/>
      <w:szCs w:val="28"/>
    </w:rPr>
  </w:style>
  <w:style w:type="paragraph" w:customStyle="1" w:styleId="Subtitle2">
    <w:name w:val="Subtitle 2"/>
    <w:basedOn w:val="Normal"/>
    <w:rsid w:val="006429D1"/>
    <w:pPr>
      <w:spacing w:before="120" w:after="120"/>
    </w:pPr>
    <w:rPr>
      <w:rFonts w:ascii="Arial" w:eastAsia="Times New Roman" w:hAnsi="Arial" w:cs="Times New Roman"/>
      <w:b/>
      <w:sz w:val="28"/>
      <w:szCs w:val="20"/>
    </w:rPr>
  </w:style>
  <w:style w:type="paragraph" w:customStyle="1" w:styleId="Subtitle3">
    <w:name w:val="Subtitle 3"/>
    <w:basedOn w:val="Subtitle2"/>
    <w:rsid w:val="006429D1"/>
    <w:pPr>
      <w:spacing w:before="240"/>
    </w:pPr>
    <w:rPr>
      <w:sz w:val="24"/>
    </w:rPr>
  </w:style>
  <w:style w:type="paragraph" w:customStyle="1" w:styleId="TableTitle">
    <w:name w:val="Table Title"/>
    <w:basedOn w:val="TableofFigures"/>
    <w:rsid w:val="006429D1"/>
    <w:pPr>
      <w:keepLines/>
      <w:tabs>
        <w:tab w:val="clear" w:pos="10773"/>
      </w:tabs>
      <w:spacing w:before="60"/>
      <w:ind w:right="0"/>
      <w:jc w:val="center"/>
    </w:pPr>
    <w:rPr>
      <w:rFonts w:ascii="Arial" w:eastAsia="Times New Roman" w:hAnsi="Arial" w:cs="Times New Roman"/>
      <w:b/>
      <w:noProof w:val="0"/>
      <w:color w:val="000000"/>
      <w:sz w:val="22"/>
      <w:szCs w:val="20"/>
      <w:lang w:eastAsia="en-AU"/>
    </w:rPr>
  </w:style>
  <w:style w:type="character" w:styleId="CommentReference">
    <w:name w:val="annotation reference"/>
    <w:semiHidden/>
    <w:rsid w:val="006429D1"/>
    <w:rPr>
      <w:sz w:val="16"/>
      <w:szCs w:val="16"/>
    </w:rPr>
  </w:style>
  <w:style w:type="paragraph" w:customStyle="1" w:styleId="comments">
    <w:name w:val="comments"/>
    <w:basedOn w:val="CommentText"/>
    <w:rsid w:val="006429D1"/>
    <w:pPr>
      <w:spacing w:after="0"/>
    </w:pPr>
    <w:rPr>
      <w:rFonts w:eastAsia="Times New Roman"/>
      <w:color w:val="auto"/>
      <w:sz w:val="16"/>
    </w:rPr>
  </w:style>
  <w:style w:type="paragraph" w:styleId="CommentText">
    <w:name w:val="annotation text"/>
    <w:basedOn w:val="Normal"/>
    <w:link w:val="CommentTextChar"/>
    <w:uiPriority w:val="99"/>
    <w:semiHidden/>
    <w:unhideWhenUsed/>
    <w:rsid w:val="006429D1"/>
    <w:pPr>
      <w:spacing w:after="240"/>
    </w:pPr>
    <w:rPr>
      <w:rFonts w:ascii="Arial" w:eastAsia="Calibri" w:hAnsi="Arial" w:cs="Times New Roman"/>
      <w:color w:val="000000"/>
      <w:szCs w:val="20"/>
    </w:rPr>
  </w:style>
  <w:style w:type="character" w:customStyle="1" w:styleId="CommentTextChar">
    <w:name w:val="Comment Text Char"/>
    <w:basedOn w:val="DefaultParagraphFont"/>
    <w:link w:val="CommentText"/>
    <w:uiPriority w:val="99"/>
    <w:semiHidden/>
    <w:rsid w:val="006429D1"/>
    <w:rPr>
      <w:rFonts w:ascii="Arial" w:eastAsia="Calibri" w:hAnsi="Arial" w:cs="Times New Roman"/>
      <w:color w:val="000000"/>
      <w:sz w:val="20"/>
      <w:szCs w:val="20"/>
    </w:rPr>
  </w:style>
  <w:style w:type="character" w:styleId="SubtleEmphasis">
    <w:name w:val="Subtle Emphasis"/>
    <w:uiPriority w:val="19"/>
    <w:qFormat/>
    <w:rsid w:val="006429D1"/>
    <w:rPr>
      <w:i/>
      <w:iCs/>
      <w:color w:val="808080"/>
    </w:rPr>
  </w:style>
  <w:style w:type="paragraph" w:styleId="CommentSubject">
    <w:name w:val="annotation subject"/>
    <w:basedOn w:val="CommentText"/>
    <w:next w:val="CommentText"/>
    <w:link w:val="CommentSubjectChar"/>
    <w:uiPriority w:val="99"/>
    <w:semiHidden/>
    <w:unhideWhenUsed/>
    <w:rsid w:val="006429D1"/>
    <w:rPr>
      <w:b/>
      <w:bCs/>
    </w:rPr>
  </w:style>
  <w:style w:type="character" w:customStyle="1" w:styleId="CommentSubjectChar">
    <w:name w:val="Comment Subject Char"/>
    <w:basedOn w:val="CommentTextChar"/>
    <w:link w:val="CommentSubject"/>
    <w:uiPriority w:val="99"/>
    <w:semiHidden/>
    <w:rsid w:val="006429D1"/>
    <w:rPr>
      <w:rFonts w:ascii="Arial" w:eastAsia="Calibri" w:hAnsi="Arial" w:cs="Times New Roman"/>
      <w:b/>
      <w:bCs/>
      <w:color w:val="000000"/>
      <w:sz w:val="20"/>
      <w:szCs w:val="20"/>
    </w:rPr>
  </w:style>
  <w:style w:type="numbering" w:customStyle="1" w:styleId="Heading10">
    <w:name w:val="Heading 10"/>
    <w:basedOn w:val="NoList"/>
    <w:uiPriority w:val="99"/>
    <w:rsid w:val="006429D1"/>
    <w:pPr>
      <w:numPr>
        <w:numId w:val="19"/>
      </w:numPr>
    </w:pPr>
  </w:style>
  <w:style w:type="numbering" w:customStyle="1" w:styleId="H3numbered">
    <w:name w:val="H3 numbered"/>
    <w:basedOn w:val="NoList"/>
    <w:uiPriority w:val="99"/>
    <w:rsid w:val="006429D1"/>
    <w:pPr>
      <w:numPr>
        <w:numId w:val="20"/>
      </w:numPr>
    </w:pPr>
  </w:style>
  <w:style w:type="paragraph" w:customStyle="1" w:styleId="NumberedH1">
    <w:name w:val="Numbered H1"/>
    <w:basedOn w:val="ListParagraph0"/>
    <w:next w:val="Normal"/>
    <w:link w:val="NumberedH1Char"/>
    <w:qFormat/>
    <w:rsid w:val="006429D1"/>
    <w:pPr>
      <w:keepLines/>
      <w:pageBreakBefore/>
      <w:numPr>
        <w:numId w:val="0"/>
      </w:numPr>
      <w:spacing w:after="100" w:line="480" w:lineRule="auto"/>
      <w:contextualSpacing/>
    </w:pPr>
    <w:rPr>
      <w:rFonts w:ascii="Arial" w:eastAsia="Calibri" w:hAnsi="Arial"/>
      <w:b/>
      <w:color w:val="000000"/>
      <w:sz w:val="32"/>
      <w:szCs w:val="32"/>
      <w:lang w:eastAsia="en-US"/>
    </w:rPr>
  </w:style>
  <w:style w:type="paragraph" w:customStyle="1" w:styleId="NumberedH2">
    <w:name w:val="Numbered H2"/>
    <w:basedOn w:val="ListParagraph0"/>
    <w:next w:val="Normal"/>
    <w:link w:val="NumberedH2Char"/>
    <w:qFormat/>
    <w:rsid w:val="006429D1"/>
    <w:pPr>
      <w:numPr>
        <w:numId w:val="0"/>
      </w:numPr>
      <w:spacing w:after="100" w:line="480" w:lineRule="auto"/>
      <w:contextualSpacing/>
    </w:pPr>
    <w:rPr>
      <w:rFonts w:ascii="Arial" w:eastAsia="Calibri" w:hAnsi="Arial"/>
      <w:b/>
      <w:color w:val="000000"/>
      <w:sz w:val="28"/>
      <w:szCs w:val="28"/>
      <w:lang w:eastAsia="en-US"/>
    </w:rPr>
  </w:style>
  <w:style w:type="character" w:customStyle="1" w:styleId="ListParagraphChar">
    <w:name w:val="List Paragraph Char"/>
    <w:link w:val="ListParagraph0"/>
    <w:uiPriority w:val="34"/>
    <w:rsid w:val="006429D1"/>
    <w:rPr>
      <w:rFonts w:eastAsia="Times New Roman" w:cs="Times New Roman"/>
      <w:sz w:val="20"/>
      <w:szCs w:val="24"/>
      <w:lang w:eastAsia="en-AU"/>
    </w:rPr>
  </w:style>
  <w:style w:type="character" w:customStyle="1" w:styleId="NumberedH1Char">
    <w:name w:val="Numbered H1 Char"/>
    <w:basedOn w:val="ListParagraphChar"/>
    <w:link w:val="NumberedH1"/>
    <w:rsid w:val="006429D1"/>
    <w:rPr>
      <w:rFonts w:ascii="Arial" w:eastAsia="Calibri" w:hAnsi="Arial" w:cs="Times New Roman"/>
      <w:b/>
      <w:color w:val="000000"/>
      <w:sz w:val="32"/>
      <w:szCs w:val="32"/>
      <w:lang w:eastAsia="en-AU"/>
    </w:rPr>
  </w:style>
  <w:style w:type="paragraph" w:customStyle="1" w:styleId="NumberedH3">
    <w:name w:val="Numbered H3"/>
    <w:basedOn w:val="ListParagraph0"/>
    <w:next w:val="Normal"/>
    <w:link w:val="NumberedH3Char"/>
    <w:qFormat/>
    <w:rsid w:val="006429D1"/>
    <w:pPr>
      <w:numPr>
        <w:numId w:val="0"/>
      </w:numPr>
      <w:spacing w:after="100" w:line="480" w:lineRule="auto"/>
      <w:contextualSpacing/>
    </w:pPr>
    <w:rPr>
      <w:rFonts w:ascii="Arial" w:eastAsia="Calibri" w:hAnsi="Arial"/>
      <w:b/>
      <w:color w:val="000000"/>
      <w:sz w:val="22"/>
      <w:szCs w:val="22"/>
      <w:lang w:eastAsia="en-US"/>
    </w:rPr>
  </w:style>
  <w:style w:type="character" w:customStyle="1" w:styleId="NumberedH2Char">
    <w:name w:val="Numbered H2 Char"/>
    <w:link w:val="NumberedH2"/>
    <w:rsid w:val="006429D1"/>
    <w:rPr>
      <w:rFonts w:ascii="Arial" w:eastAsia="Calibri" w:hAnsi="Arial" w:cs="Times New Roman"/>
      <w:b/>
      <w:color w:val="000000"/>
      <w:sz w:val="28"/>
      <w:szCs w:val="28"/>
    </w:rPr>
  </w:style>
  <w:style w:type="paragraph" w:customStyle="1" w:styleId="H2">
    <w:name w:val="H2"/>
    <w:basedOn w:val="Heading2"/>
    <w:link w:val="H2Char"/>
    <w:qFormat/>
    <w:rsid w:val="006429D1"/>
    <w:pPr>
      <w:numPr>
        <w:ilvl w:val="0"/>
        <w:numId w:val="0"/>
      </w:numPr>
      <w:spacing w:before="200" w:after="0" w:line="300" w:lineRule="atLeast"/>
    </w:pPr>
    <w:rPr>
      <w:rFonts w:ascii="Arial" w:hAnsi="Arial" w:cs="Times New Roman"/>
      <w:iCs w:val="0"/>
      <w:color w:val="000000"/>
      <w:sz w:val="28"/>
      <w:lang w:eastAsia="en-US"/>
    </w:rPr>
  </w:style>
  <w:style w:type="character" w:customStyle="1" w:styleId="NumberedH3Char">
    <w:name w:val="Numbered H3 Char"/>
    <w:link w:val="NumberedH3"/>
    <w:rsid w:val="006429D1"/>
    <w:rPr>
      <w:rFonts w:ascii="Arial" w:eastAsia="Calibri" w:hAnsi="Arial" w:cs="Times New Roman"/>
      <w:b/>
      <w:color w:val="000000"/>
    </w:rPr>
  </w:style>
  <w:style w:type="character" w:customStyle="1" w:styleId="H2Char">
    <w:name w:val="H2 Char"/>
    <w:link w:val="H2"/>
    <w:rsid w:val="006429D1"/>
    <w:rPr>
      <w:rFonts w:ascii="Arial" w:eastAsia="Times New Roman" w:hAnsi="Arial" w:cs="Times New Roman"/>
      <w:b/>
      <w:bCs/>
      <w:color w:val="000000"/>
      <w:sz w:val="28"/>
      <w:szCs w:val="28"/>
    </w:rPr>
  </w:style>
  <w:style w:type="character" w:customStyle="1" w:styleId="CharChar13">
    <w:name w:val="Char Char13"/>
    <w:locked/>
    <w:rsid w:val="006429D1"/>
    <w:rPr>
      <w:rFonts w:ascii="Arial" w:hAnsi="Arial"/>
      <w:b/>
      <w:bCs/>
      <w:color w:val="000000"/>
      <w:sz w:val="26"/>
      <w:szCs w:val="26"/>
      <w:lang w:val="en-US" w:eastAsia="en-US" w:bidi="ar-SA"/>
    </w:rPr>
  </w:style>
  <w:style w:type="paragraph" w:styleId="NormalWeb">
    <w:name w:val="Normal (Web)"/>
    <w:basedOn w:val="Normal"/>
    <w:rsid w:val="006429D1"/>
    <w:pPr>
      <w:spacing w:after="240" w:line="300" w:lineRule="atLeast"/>
    </w:pPr>
    <w:rPr>
      <w:rFonts w:ascii="Times New Roman" w:eastAsia="Calibri" w:hAnsi="Times New Roman" w:cs="Times New Roman"/>
      <w:color w:val="000000"/>
      <w:sz w:val="22"/>
      <w:szCs w:val="24"/>
    </w:rPr>
  </w:style>
  <w:style w:type="paragraph" w:customStyle="1" w:styleId="StyleNoSpacingGuidanceItalicLeft106cmAfter6ptP">
    <w:name w:val="Style No SpacingGuidance + Italic Left:  1.06 cm After:  6 pt P..."/>
    <w:basedOn w:val="NoSpacing1"/>
    <w:rsid w:val="006429D1"/>
    <w:pPr>
      <w:shd w:val="clear" w:color="auto" w:fill="FFFFCC"/>
      <w:spacing w:after="120"/>
      <w:ind w:left="600"/>
    </w:pPr>
    <w:rPr>
      <w:rFonts w:eastAsia="Times New Roman"/>
      <w:iCs/>
      <w:szCs w:val="20"/>
    </w:rPr>
  </w:style>
  <w:style w:type="paragraph" w:customStyle="1" w:styleId="1DocumentType">
    <w:name w:val="1. Document Type"/>
    <w:basedOn w:val="Normal"/>
    <w:rsid w:val="006429D1"/>
    <w:pPr>
      <w:spacing w:after="240"/>
    </w:pPr>
    <w:rPr>
      <w:rFonts w:ascii="Arial" w:eastAsia="Calibri" w:hAnsi="Arial" w:cs="Times New Roman"/>
      <w:b/>
      <w:color w:val="000000"/>
      <w:sz w:val="48"/>
      <w:szCs w:val="48"/>
    </w:rPr>
  </w:style>
  <w:style w:type="paragraph" w:customStyle="1" w:styleId="CoverDiagram">
    <w:name w:val="Cover Diagram"/>
    <w:basedOn w:val="Normal"/>
    <w:rsid w:val="006429D1"/>
    <w:pPr>
      <w:spacing w:before="1800" w:after="1200"/>
    </w:pPr>
    <w:rPr>
      <w:rFonts w:ascii="Arial" w:eastAsia="Calibri" w:hAnsi="Arial" w:cs="Times New Roman"/>
      <w:color w:val="000000"/>
      <w:sz w:val="22"/>
    </w:rPr>
  </w:style>
  <w:style w:type="paragraph" w:customStyle="1" w:styleId="2ProjectName">
    <w:name w:val="2. Project Name"/>
    <w:basedOn w:val="Normal"/>
    <w:rsid w:val="006429D1"/>
    <w:pPr>
      <w:spacing w:after="240"/>
    </w:pPr>
    <w:rPr>
      <w:rFonts w:ascii="Arial" w:eastAsia="Calibri" w:hAnsi="Arial" w:cs="Times New Roman"/>
      <w:b/>
      <w:color w:val="000000"/>
      <w:sz w:val="68"/>
      <w:szCs w:val="68"/>
    </w:rPr>
  </w:style>
  <w:style w:type="paragraph" w:customStyle="1" w:styleId="CoverDocumentInformation">
    <w:name w:val="Cover Document Information"/>
    <w:basedOn w:val="Normal"/>
    <w:rsid w:val="006429D1"/>
    <w:pPr>
      <w:spacing w:after="120" w:line="300" w:lineRule="atLeast"/>
    </w:pPr>
    <w:rPr>
      <w:rFonts w:ascii="Arial" w:eastAsia="Calibri" w:hAnsi="Arial" w:cs="Times New Roman"/>
      <w:b/>
      <w:color w:val="FFFFFF"/>
      <w:sz w:val="28"/>
      <w:szCs w:val="28"/>
    </w:rPr>
  </w:style>
  <w:style w:type="paragraph" w:customStyle="1" w:styleId="CoverDocumentNumber">
    <w:name w:val="Cover Document Number"/>
    <w:basedOn w:val="Normal"/>
    <w:rsid w:val="006429D1"/>
    <w:pPr>
      <w:spacing w:after="1080"/>
    </w:pPr>
    <w:rPr>
      <w:rFonts w:ascii="Arial" w:eastAsia="Calibri" w:hAnsi="Arial" w:cs="Times New Roman"/>
      <w:b/>
      <w:color w:val="FFFFFF"/>
      <w:sz w:val="28"/>
      <w:szCs w:val="28"/>
    </w:rPr>
  </w:style>
  <w:style w:type="numbering" w:styleId="ArticleSection">
    <w:name w:val="Outline List 3"/>
    <w:basedOn w:val="NoList"/>
    <w:rsid w:val="006429D1"/>
    <w:pPr>
      <w:numPr>
        <w:numId w:val="22"/>
      </w:numPr>
    </w:pPr>
  </w:style>
  <w:style w:type="paragraph" w:styleId="BlockText">
    <w:name w:val="Block Text"/>
    <w:basedOn w:val="Normal"/>
    <w:rsid w:val="006429D1"/>
    <w:pPr>
      <w:spacing w:after="120" w:line="300" w:lineRule="atLeast"/>
      <w:ind w:left="1440" w:right="1440"/>
    </w:pPr>
    <w:rPr>
      <w:rFonts w:ascii="Arial" w:eastAsia="Calibri" w:hAnsi="Arial" w:cs="Times New Roman"/>
      <w:color w:val="000000"/>
      <w:sz w:val="22"/>
    </w:rPr>
  </w:style>
  <w:style w:type="paragraph" w:customStyle="1" w:styleId="6aSubParagraphBullet">
    <w:name w:val="6a. Sub Paragraph (Bullet)"/>
    <w:basedOn w:val="Normal"/>
    <w:rsid w:val="006429D1"/>
    <w:pPr>
      <w:numPr>
        <w:numId w:val="24"/>
      </w:numPr>
      <w:tabs>
        <w:tab w:val="num" w:pos="1134"/>
      </w:tabs>
      <w:spacing w:after="120" w:line="300" w:lineRule="atLeast"/>
      <w:ind w:left="1134" w:hanging="567"/>
    </w:pPr>
    <w:rPr>
      <w:rFonts w:ascii="Arial" w:eastAsia="Calibri" w:hAnsi="Arial" w:cs="Times New Roman"/>
      <w:color w:val="000000"/>
      <w:sz w:val="22"/>
    </w:rPr>
  </w:style>
  <w:style w:type="paragraph" w:customStyle="1" w:styleId="Subtitle4">
    <w:name w:val="Subtitle 4"/>
    <w:basedOn w:val="Subtitle2"/>
    <w:rsid w:val="006429D1"/>
    <w:pPr>
      <w:spacing w:before="160"/>
    </w:pPr>
    <w:rPr>
      <w:bCs/>
      <w:sz w:val="22"/>
    </w:rPr>
  </w:style>
  <w:style w:type="paragraph" w:styleId="BodyTextIndent3">
    <w:name w:val="Body Text Indent 3"/>
    <w:basedOn w:val="Normal"/>
    <w:link w:val="BodyTextIndent3Char"/>
    <w:rsid w:val="006429D1"/>
    <w:pPr>
      <w:spacing w:after="120" w:line="300" w:lineRule="atLeast"/>
      <w:ind w:left="283"/>
    </w:pPr>
    <w:rPr>
      <w:rFonts w:ascii="Arial" w:eastAsia="Calibri" w:hAnsi="Arial" w:cs="Times New Roman"/>
      <w:color w:val="000000"/>
      <w:sz w:val="16"/>
      <w:szCs w:val="16"/>
    </w:rPr>
  </w:style>
  <w:style w:type="character" w:customStyle="1" w:styleId="BodyTextIndent3Char">
    <w:name w:val="Body Text Indent 3 Char"/>
    <w:basedOn w:val="DefaultParagraphFont"/>
    <w:link w:val="BodyTextIndent3"/>
    <w:rsid w:val="006429D1"/>
    <w:rPr>
      <w:rFonts w:ascii="Arial" w:eastAsia="Calibri" w:hAnsi="Arial" w:cs="Times New Roman"/>
      <w:color w:val="000000"/>
      <w:sz w:val="16"/>
      <w:szCs w:val="16"/>
    </w:rPr>
  </w:style>
  <w:style w:type="paragraph" w:styleId="PlainText">
    <w:name w:val="Plain Text"/>
    <w:basedOn w:val="Normal"/>
    <w:link w:val="PlainTextChar"/>
    <w:rsid w:val="006429D1"/>
    <w:pPr>
      <w:spacing w:after="240" w:line="300" w:lineRule="atLeast"/>
    </w:pPr>
    <w:rPr>
      <w:rFonts w:ascii="Courier New" w:eastAsia="Calibri" w:hAnsi="Courier New" w:cs="Courier New"/>
      <w:color w:val="000000"/>
      <w:szCs w:val="20"/>
    </w:rPr>
  </w:style>
  <w:style w:type="character" w:customStyle="1" w:styleId="PlainTextChar">
    <w:name w:val="Plain Text Char"/>
    <w:basedOn w:val="DefaultParagraphFont"/>
    <w:link w:val="PlainText"/>
    <w:rsid w:val="006429D1"/>
    <w:rPr>
      <w:rFonts w:ascii="Courier New" w:eastAsia="Calibri" w:hAnsi="Courier New" w:cs="Courier New"/>
      <w:color w:val="000000"/>
      <w:sz w:val="20"/>
      <w:szCs w:val="20"/>
    </w:rPr>
  </w:style>
  <w:style w:type="paragraph" w:customStyle="1" w:styleId="3SectionHeading">
    <w:name w:val="3. Section Heading"/>
    <w:basedOn w:val="NumberedH1"/>
    <w:rsid w:val="006429D1"/>
    <w:pPr>
      <w:keepNext/>
      <w:keepLines w:val="0"/>
      <w:pageBreakBefore w:val="0"/>
      <w:numPr>
        <w:numId w:val="21"/>
      </w:numPr>
      <w:spacing w:after="120" w:line="300" w:lineRule="atLeast"/>
      <w:contextualSpacing w:val="0"/>
    </w:pPr>
    <w:rPr>
      <w:sz w:val="28"/>
      <w:szCs w:val="40"/>
    </w:rPr>
  </w:style>
  <w:style w:type="paragraph" w:customStyle="1" w:styleId="4SubSectionHeading">
    <w:name w:val="4. Sub Section Heading"/>
    <w:basedOn w:val="Normal"/>
    <w:rsid w:val="006429D1"/>
    <w:pPr>
      <w:keepNext/>
      <w:numPr>
        <w:ilvl w:val="1"/>
        <w:numId w:val="21"/>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DeleteGuidance">
    <w:name w:val="Delete Guidance"/>
    <w:basedOn w:val="6Text"/>
    <w:rsid w:val="006429D1"/>
    <w:pPr>
      <w:numPr>
        <w:numId w:val="14"/>
      </w:numPr>
      <w:jc w:val="center"/>
    </w:pPr>
    <w:rPr>
      <w:b/>
      <w:color w:val="003E69"/>
      <w:szCs w:val="20"/>
    </w:rPr>
  </w:style>
  <w:style w:type="paragraph" w:customStyle="1" w:styleId="F10TableText">
    <w:name w:val="F10 Table Text"/>
    <w:basedOn w:val="F5ParagraphText"/>
    <w:link w:val="F10TableTextChar"/>
    <w:rsid w:val="006429D1"/>
    <w:pPr>
      <w:numPr>
        <w:numId w:val="0"/>
      </w:numPr>
      <w:tabs>
        <w:tab w:val="num" w:pos="1134"/>
      </w:tabs>
      <w:spacing w:before="60" w:after="60" w:line="240" w:lineRule="auto"/>
      <w:ind w:left="1134" w:hanging="1134"/>
    </w:pPr>
    <w:rPr>
      <w:sz w:val="18"/>
      <w:szCs w:val="18"/>
    </w:rPr>
  </w:style>
  <w:style w:type="character" w:customStyle="1" w:styleId="F10TableTextChar">
    <w:name w:val="F10 Table Text Char"/>
    <w:link w:val="F10TableText"/>
    <w:rsid w:val="006429D1"/>
    <w:rPr>
      <w:rFonts w:ascii="Arial" w:eastAsia="Times New Roman" w:hAnsi="Arial" w:cs="Times New Roman"/>
      <w:sz w:val="18"/>
      <w:szCs w:val="18"/>
      <w:lang w:eastAsia="en-AU"/>
    </w:rPr>
  </w:style>
  <w:style w:type="paragraph" w:customStyle="1" w:styleId="Bullet-Square">
    <w:name w:val="Bullet - Square"/>
    <w:basedOn w:val="Normal"/>
    <w:rsid w:val="006429D1"/>
    <w:pPr>
      <w:numPr>
        <w:numId w:val="23"/>
      </w:numPr>
      <w:spacing w:before="120" w:after="120" w:line="300" w:lineRule="atLeast"/>
    </w:pPr>
    <w:rPr>
      <w:rFonts w:ascii="Arial" w:eastAsia="Times New Roman" w:hAnsi="Arial" w:cs="Times New Roman"/>
      <w:sz w:val="22"/>
      <w:szCs w:val="24"/>
    </w:rPr>
  </w:style>
  <w:style w:type="paragraph" w:customStyle="1" w:styleId="F11TableNumberedlist">
    <w:name w:val="F11 Table Numbered list"/>
    <w:basedOn w:val="Normal"/>
    <w:rsid w:val="006429D1"/>
    <w:pPr>
      <w:spacing w:after="240" w:line="300" w:lineRule="atLeast"/>
    </w:pPr>
    <w:rPr>
      <w:rFonts w:ascii="Arial" w:eastAsia="Calibri" w:hAnsi="Arial" w:cs="Times New Roman"/>
      <w:color w:val="000000"/>
      <w:sz w:val="22"/>
    </w:rPr>
  </w:style>
  <w:style w:type="paragraph" w:customStyle="1" w:styleId="6cSubsubparagraph">
    <w:name w:val="6c. Sub sub paragraph"/>
    <w:basedOn w:val="Normal"/>
    <w:rsid w:val="006429D1"/>
    <w:pPr>
      <w:numPr>
        <w:numId w:val="25"/>
      </w:numPr>
      <w:tabs>
        <w:tab w:val="clear" w:pos="567"/>
        <w:tab w:val="num" w:pos="1701"/>
      </w:tabs>
      <w:spacing w:after="120" w:line="300" w:lineRule="atLeast"/>
      <w:ind w:left="1701"/>
    </w:pPr>
    <w:rPr>
      <w:rFonts w:ascii="Arial" w:eastAsia="Calibri" w:hAnsi="Arial" w:cs="Times New Roman"/>
      <w:color w:val="000000"/>
      <w:sz w:val="22"/>
    </w:rPr>
  </w:style>
  <w:style w:type="paragraph" w:customStyle="1" w:styleId="5ParagraphHeading">
    <w:name w:val="5. Paragraph Heading"/>
    <w:basedOn w:val="Normal"/>
    <w:rsid w:val="006429D1"/>
    <w:pPr>
      <w:spacing w:before="240" w:after="120" w:line="300" w:lineRule="atLeast"/>
    </w:pPr>
    <w:rPr>
      <w:rFonts w:ascii="Arial" w:eastAsia="Calibri" w:hAnsi="Arial" w:cs="Times New Roman"/>
      <w:b/>
      <w:color w:val="000000"/>
      <w:sz w:val="22"/>
    </w:rPr>
  </w:style>
  <w:style w:type="paragraph" w:customStyle="1" w:styleId="9bTabletextsubparagraphbullet">
    <w:name w:val="9b. Table text sub paragraph (bullet)"/>
    <w:basedOn w:val="Normal"/>
    <w:rsid w:val="006429D1"/>
    <w:pPr>
      <w:numPr>
        <w:ilvl w:val="1"/>
        <w:numId w:val="27"/>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9dTableTextsubsubpara">
    <w:name w:val="9d. Table Text sub sub para"/>
    <w:basedOn w:val="9TableText"/>
    <w:rsid w:val="006429D1"/>
    <w:pPr>
      <w:numPr>
        <w:ilvl w:val="1"/>
        <w:numId w:val="26"/>
      </w:numPr>
      <w:tabs>
        <w:tab w:val="clear" w:pos="851"/>
        <w:tab w:val="num" w:pos="1418"/>
      </w:tabs>
      <w:ind w:left="1418" w:hanging="567"/>
    </w:pPr>
  </w:style>
  <w:style w:type="character" w:styleId="Emphasis">
    <w:name w:val="Emphasis"/>
    <w:qFormat/>
    <w:rsid w:val="006429D1"/>
    <w:rPr>
      <w:i/>
      <w:iCs/>
    </w:rPr>
  </w:style>
  <w:style w:type="character" w:styleId="HTMLAcronym">
    <w:name w:val="HTML Acronym"/>
    <w:basedOn w:val="DefaultParagraphFont"/>
    <w:rsid w:val="006429D1"/>
  </w:style>
  <w:style w:type="paragraph" w:customStyle="1" w:styleId="5bSubParagraphNumbered">
    <w:name w:val="5b. Sub Paragraph (Numbered)"/>
    <w:basedOn w:val="Normal"/>
    <w:rsid w:val="006429D1"/>
    <w:pPr>
      <w:numPr>
        <w:ilvl w:val="1"/>
        <w:numId w:val="28"/>
      </w:numPr>
      <w:spacing w:after="120" w:line="300" w:lineRule="atLeast"/>
    </w:pPr>
    <w:rPr>
      <w:rFonts w:ascii="Arial" w:eastAsia="Calibri" w:hAnsi="Arial" w:cs="Times New Roman"/>
      <w:color w:val="000000"/>
      <w:sz w:val="22"/>
    </w:rPr>
  </w:style>
  <w:style w:type="paragraph" w:customStyle="1" w:styleId="StyleBodyTextItalic">
    <w:name w:val="Style Body Text + Italic"/>
    <w:basedOn w:val="BodyText"/>
    <w:rsid w:val="006429D1"/>
    <w:pPr>
      <w:spacing w:before="0" w:line="300" w:lineRule="atLeast"/>
      <w:ind w:left="851"/>
    </w:pPr>
    <w:rPr>
      <w:rFonts w:ascii="Arial" w:hAnsi="Arial"/>
      <w:i/>
      <w:iCs/>
      <w:sz w:val="22"/>
      <w:lang w:eastAsia="en-US"/>
    </w:rPr>
  </w:style>
  <w:style w:type="paragraph" w:customStyle="1" w:styleId="Style3SectionHeadingLeft0cmFirstline0cm">
    <w:name w:val="Style 3. Section Heading + Left:  0 cm First line:  0 cm"/>
    <w:basedOn w:val="3SectionHeading"/>
    <w:rsid w:val="006429D1"/>
    <w:pPr>
      <w:ind w:left="0" w:firstLine="0"/>
    </w:pPr>
    <w:rPr>
      <w:rFonts w:eastAsia="Times New Roman"/>
      <w:bCs/>
      <w:szCs w:val="20"/>
    </w:rPr>
  </w:style>
  <w:style w:type="paragraph" w:customStyle="1" w:styleId="Style3SectionHeadingBefore24ptAfter24ptLinespac">
    <w:name w:val="Style 3. Section Heading + Before:  24 pt After:  24 pt Line spac..."/>
    <w:basedOn w:val="3SectionHeading"/>
    <w:rsid w:val="006429D1"/>
    <w:rPr>
      <w:rFonts w:eastAsia="Times New Roman"/>
      <w:bCs/>
      <w:szCs w:val="20"/>
    </w:rPr>
  </w:style>
  <w:style w:type="paragraph" w:customStyle="1" w:styleId="Style4SubSectionHeadingBefore12ptLinespacingsingle">
    <w:name w:val="Style 4. Sub Section Heading + Before:  12 pt Line spacing:  single"/>
    <w:basedOn w:val="4SubSectionHeading"/>
    <w:rsid w:val="006429D1"/>
    <w:rPr>
      <w:rFonts w:eastAsia="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tmrintranet/Policies-and-procedures/Risk-Advisory-Unit/Risk-Management-Tools-and-Techniques.asp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tmrintranet/~/media/bf5ea575-e386-493f-a955-c90b9929baaa/tmr%20risk%20prompt%20list.pdf" TargetMode="External"/><Relationship Id="rId2" Type="http://schemas.openxmlformats.org/officeDocument/2006/relationships/numbering" Target="numbering.xml"/><Relationship Id="rId16" Type="http://schemas.openxmlformats.org/officeDocument/2006/relationships/hyperlink" Target="http://rams/c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hyperlink" Target="https://inside.tmr.qld.gov.au/project/ems/Pages/InfrastructureProjects.aspx"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5DB22E62074C46B8CAD7B9F8B07067"/>
        <w:category>
          <w:name w:val="General"/>
          <w:gallery w:val="placeholder"/>
        </w:category>
        <w:types>
          <w:type w:val="bbPlcHdr"/>
        </w:types>
        <w:behaviors>
          <w:behavior w:val="content"/>
        </w:behaviors>
        <w:guid w:val="{21E5379D-E878-4980-8A9C-35CF019D0FF9}"/>
      </w:docPartPr>
      <w:docPartBody>
        <w:p w:rsidR="00306E0C" w:rsidRDefault="006612E8" w:rsidP="006612E8">
          <w:pPr>
            <w:pStyle w:val="405DB22E62074C46B8CAD7B9F8B07067"/>
          </w:pPr>
          <w:r w:rsidRPr="00142633">
            <w:rPr>
              <w:highlight w:val="cyan"/>
            </w:rPr>
            <w:t>[Title]</w:t>
          </w:r>
        </w:p>
      </w:docPartBody>
    </w:docPart>
    <w:docPart>
      <w:docPartPr>
        <w:name w:val="D4235919E6A44BA9851E18EE9F52F948"/>
        <w:category>
          <w:name w:val="General"/>
          <w:gallery w:val="placeholder"/>
        </w:category>
        <w:types>
          <w:type w:val="bbPlcHdr"/>
        </w:types>
        <w:behaviors>
          <w:behavior w:val="content"/>
        </w:behaviors>
        <w:guid w:val="{8147CF7E-895C-4D13-81DE-932360395A19}"/>
      </w:docPartPr>
      <w:docPartBody>
        <w:p w:rsidR="00306E0C" w:rsidRDefault="006612E8" w:rsidP="006612E8">
          <w:pPr>
            <w:pStyle w:val="D4235919E6A44BA9851E18EE9F52F948"/>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E8"/>
    <w:rsid w:val="00306E0C"/>
    <w:rsid w:val="00661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DB22E62074C46B8CAD7B9F8B07067">
    <w:name w:val="405DB22E62074C46B8CAD7B9F8B07067"/>
    <w:rsid w:val="006612E8"/>
  </w:style>
  <w:style w:type="paragraph" w:customStyle="1" w:styleId="D4235919E6A44BA9851E18EE9F52F948">
    <w:name w:val="D4235919E6A44BA9851E18EE9F52F948"/>
    <w:rsid w:val="006612E8"/>
  </w:style>
  <w:style w:type="paragraph" w:customStyle="1" w:styleId="6CAA4C1E9ACE4BC29D2D8E79B192358A">
    <w:name w:val="6CAA4C1E9ACE4BC29D2D8E79B192358A"/>
    <w:rsid w:val="00661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C706-8922-4FC9-BB89-45E2FBCA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11</TotalTime>
  <Pages>30</Pages>
  <Words>9981</Words>
  <Characters>56893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Project proposal/Options Analysis/Business Case/Project Plan (Infrastructure)</vt:lpstr>
    </vt:vector>
  </TitlesOfParts>
  <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proposal/Options Analysis/Business Case/Project Plan (Infrastructure)</dc:title>
  <dc:subject>Project Name</dc:subject>
  <dc:creator>Adrian T Andrews</dc:creator>
  <cp:lastModifiedBy>Adrian T Andrews</cp:lastModifiedBy>
  <cp:revision>5</cp:revision>
  <cp:lastPrinted>2017-09-06T01:32:00Z</cp:lastPrinted>
  <dcterms:created xsi:type="dcterms:W3CDTF">2019-09-02T03:26:00Z</dcterms:created>
  <dcterms:modified xsi:type="dcterms:W3CDTF">2019-09-18T21:29:00Z</dcterms:modified>
</cp:coreProperties>
</file>