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4DF" w:rsidRDefault="00C014DF" w:rsidP="00C014DF">
      <w:pPr>
        <w:pStyle w:val="Heading1"/>
        <w:numPr>
          <w:ilvl w:val="0"/>
          <w:numId w:val="0"/>
        </w:numPr>
      </w:pPr>
      <w:bookmarkStart w:id="0" w:name="_Toc4052994"/>
      <w:bookmarkStart w:id="1" w:name="_Toc4144650"/>
      <w:r>
        <w:t>Attachment A</w:t>
      </w:r>
      <w:r>
        <w:t xml:space="preserve"> (refer EP169)</w:t>
      </w:r>
      <w:bookmarkStart w:id="2" w:name="_GoBack"/>
      <w:bookmarkEnd w:id="2"/>
      <w:r>
        <w:t xml:space="preserve"> – Statutory Declaration</w:t>
      </w:r>
      <w:bookmarkEnd w:id="0"/>
      <w:bookmarkEnd w:id="1"/>
    </w:p>
    <w:p w:rsidR="00C014DF" w:rsidRPr="00D569AD" w:rsidRDefault="00C014DF" w:rsidP="00C014DF">
      <w:pPr>
        <w:pStyle w:val="BodyText"/>
      </w:pPr>
    </w:p>
    <w:p w:rsidR="00C014DF" w:rsidRDefault="00C014DF" w:rsidP="00C014DF">
      <w:pPr>
        <w:pStyle w:val="HeaderChapterpart"/>
        <w:pBdr>
          <w:bottom w:val="none" w:sz="0" w:space="0" w:color="auto"/>
        </w:pBd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A73D4" wp14:editId="226A5167">
            <wp:simplePos x="0" y="0"/>
            <wp:positionH relativeFrom="column">
              <wp:posOffset>3512820</wp:posOffset>
            </wp:positionH>
            <wp:positionV relativeFrom="paragraph">
              <wp:posOffset>-3810</wp:posOffset>
            </wp:positionV>
            <wp:extent cx="2257425" cy="3905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Oaths Act 1967</w:t>
      </w:r>
    </w:p>
    <w:p w:rsidR="00C014DF" w:rsidRPr="007E6BE4" w:rsidRDefault="00C014DF" w:rsidP="00C014DF">
      <w:pPr>
        <w:pStyle w:val="HeaderChapterpart"/>
        <w:pBdr>
          <w:bottom w:val="none" w:sz="0" w:space="0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Statutory Declaration</w:t>
      </w:r>
    </w:p>
    <w:p w:rsidR="00C014DF" w:rsidRPr="007E6BE4" w:rsidRDefault="00C014DF" w:rsidP="00C014DF">
      <w:pPr>
        <w:pStyle w:val="HeaderChapterpart"/>
        <w:rPr>
          <w:sz w:val="32"/>
          <w:szCs w:val="32"/>
        </w:rPr>
      </w:pPr>
    </w:p>
    <w:p w:rsidR="00C014DF" w:rsidRDefault="00C014DF" w:rsidP="00C014DF">
      <w:pPr>
        <w:pStyle w:val="HeaderChapterpart"/>
        <w:pBdr>
          <w:bottom w:val="none" w:sz="0" w:space="0" w:color="auto"/>
        </w:pBdr>
      </w:pPr>
    </w:p>
    <w:p w:rsidR="00C014DF" w:rsidRDefault="00C014DF" w:rsidP="00C014DF">
      <w:pPr>
        <w:pStyle w:val="HeaderChapterpart"/>
        <w:pBdr>
          <w:bottom w:val="none" w:sz="0" w:space="0" w:color="auto"/>
        </w:pBd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"/>
        <w:gridCol w:w="1530"/>
        <w:gridCol w:w="1530"/>
        <w:gridCol w:w="1987"/>
        <w:gridCol w:w="1531"/>
        <w:gridCol w:w="1531"/>
      </w:tblGrid>
      <w:tr w:rsidR="00C014DF" w:rsidTr="00BF39A9">
        <w:trPr>
          <w:trHeight w:val="567"/>
        </w:trPr>
        <w:tc>
          <w:tcPr>
            <w:tcW w:w="907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I,</w:t>
            </w:r>
          </w:p>
        </w:tc>
        <w:tc>
          <w:tcPr>
            <w:tcW w:w="504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[insert your full name here]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</w:tr>
      <w:tr w:rsidR="00C014DF" w:rsidTr="00BF39A9">
        <w:trPr>
          <w:trHeight w:val="567"/>
        </w:trPr>
        <w:tc>
          <w:tcPr>
            <w:tcW w:w="907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of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[insert address here]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in the State of Queensland</w:t>
            </w:r>
          </w:p>
        </w:tc>
      </w:tr>
      <w:tr w:rsidR="00C014DF" w:rsidTr="00BF39A9">
        <w:trPr>
          <w:trHeight w:val="567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do solemnly and sincerely declare that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</w:tr>
      <w:tr w:rsidR="00C014DF" w:rsidTr="00BF39A9">
        <w:trPr>
          <w:trHeight w:val="567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  <w:shd w:val="clear" w:color="auto" w:fill="D9D9D9"/>
            </w:pPr>
            <w:r>
              <w:t>[Matters to be declared]</w:t>
            </w:r>
          </w:p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</w:tr>
      <w:tr w:rsidR="00C014DF" w:rsidTr="00BF39A9">
        <w:trPr>
          <w:trHeight w:val="567"/>
        </w:trPr>
        <w:tc>
          <w:tcPr>
            <w:tcW w:w="901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 xml:space="preserve">And I make this solemn declaration conscientiously believing the same to be true, and </w:t>
            </w:r>
            <w:proofErr w:type="gramStart"/>
            <w:r>
              <w:t>by virtue of</w:t>
            </w:r>
            <w:proofErr w:type="gramEnd"/>
            <w:r>
              <w:t xml:space="preserve"> the provisions of the Oaths Act 1867.</w:t>
            </w:r>
          </w:p>
        </w:tc>
      </w:tr>
      <w:tr w:rsidR="00C014DF" w:rsidTr="00BF39A9">
        <w:trPr>
          <w:trHeight w:val="567"/>
        </w:trPr>
        <w:tc>
          <w:tcPr>
            <w:tcW w:w="907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Signature of declarant/deponent</w:t>
            </w:r>
          </w:p>
        </w:tc>
      </w:tr>
      <w:tr w:rsidR="00C014DF" w:rsidTr="00BF39A9">
        <w:trPr>
          <w:trHeight w:val="567"/>
        </w:trPr>
        <w:tc>
          <w:tcPr>
            <w:tcW w:w="3967" w:type="dxa"/>
            <w:gridSpan w:val="3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Taken and declared before me at</w:t>
            </w:r>
          </w:p>
        </w:tc>
        <w:tc>
          <w:tcPr>
            <w:tcW w:w="5049" w:type="dxa"/>
            <w:gridSpan w:val="3"/>
            <w:shd w:val="clear" w:color="auto" w:fill="D9D9D9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[Location]</w:t>
            </w:r>
          </w:p>
        </w:tc>
      </w:tr>
      <w:tr w:rsidR="00C014DF" w:rsidTr="00BF39A9">
        <w:trPr>
          <w:trHeight w:val="567"/>
        </w:trPr>
        <w:tc>
          <w:tcPr>
            <w:tcW w:w="907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this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[day]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day of</w:t>
            </w:r>
          </w:p>
        </w:tc>
        <w:tc>
          <w:tcPr>
            <w:tcW w:w="3518" w:type="dxa"/>
            <w:gridSpan w:val="2"/>
            <w:shd w:val="clear" w:color="auto" w:fill="D9D9D9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[month, year]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</w:tr>
      <w:tr w:rsidR="00C014DF" w:rsidTr="00BF39A9">
        <w:trPr>
          <w:trHeight w:val="567"/>
        </w:trPr>
        <w:tc>
          <w:tcPr>
            <w:tcW w:w="907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C014DF" w:rsidRDefault="00C014DF" w:rsidP="00BF39A9">
            <w:pPr>
              <w:pStyle w:val="HeaderChapterpart"/>
              <w:keepNext/>
              <w:keepLines/>
              <w:pBdr>
                <w:bottom w:val="none" w:sz="0" w:space="0" w:color="auto"/>
              </w:pBdr>
            </w:pPr>
            <w:r>
              <w:t>A Justice of the Peace/Commissioner for Declarations.</w:t>
            </w:r>
          </w:p>
        </w:tc>
      </w:tr>
    </w:tbl>
    <w:p w:rsidR="00C014DF" w:rsidRPr="00125B5A" w:rsidRDefault="00C014DF" w:rsidP="00C014DF">
      <w:pPr>
        <w:pStyle w:val="HeaderChapterpart"/>
        <w:pBdr>
          <w:bottom w:val="none" w:sz="0" w:space="0" w:color="auto"/>
        </w:pBdr>
      </w:pPr>
    </w:p>
    <w:p w:rsidR="00C014DF" w:rsidRPr="004D7425" w:rsidRDefault="00C014DF" w:rsidP="00C014DF">
      <w:pPr>
        <w:pStyle w:val="Header"/>
        <w:rPr>
          <w:sz w:val="4"/>
          <w:szCs w:val="4"/>
        </w:rPr>
      </w:pPr>
    </w:p>
    <w:p w:rsidR="00C014DF" w:rsidRDefault="00C014DF" w:rsidP="00C014DF">
      <w:pPr>
        <w:pStyle w:val="BodyText"/>
      </w:pPr>
    </w:p>
    <w:p w:rsidR="00C014DF" w:rsidRDefault="00C014DF" w:rsidP="00C014DF">
      <w:pPr>
        <w:pStyle w:val="TableBodyTextsmall"/>
        <w:spacing w:before="0" w:after="0"/>
        <w:contextualSpacing/>
      </w:pPr>
    </w:p>
    <w:p w:rsidR="00C014DF" w:rsidRDefault="00C014DF" w:rsidP="00C014DF">
      <w:pPr>
        <w:pStyle w:val="TableBodyTextsmall"/>
        <w:spacing w:before="0" w:after="0"/>
        <w:contextualSpacing/>
      </w:pPr>
    </w:p>
    <w:p w:rsidR="00C014DF" w:rsidRDefault="00C014DF" w:rsidP="00C014DF">
      <w:pPr>
        <w:pStyle w:val="TableBodyTextsmall"/>
        <w:spacing w:before="0" w:after="0"/>
        <w:contextualSpacing/>
      </w:pPr>
      <w:r>
        <w:t>Notes:</w:t>
      </w:r>
    </w:p>
    <w:p w:rsidR="00C014DF" w:rsidRDefault="00C014DF" w:rsidP="00C014DF">
      <w:pPr>
        <w:pStyle w:val="TableBodyTextsmall"/>
        <w:numPr>
          <w:ilvl w:val="0"/>
          <w:numId w:val="13"/>
        </w:numPr>
        <w:spacing w:before="0" w:after="0"/>
        <w:contextualSpacing/>
      </w:pPr>
      <w:r>
        <w:t xml:space="preserve">This Statutory Declaration must be witnessed by a solicitor, barrister, Justice of the Peace, Commissioner of Declarations or other person authorised under the </w:t>
      </w:r>
      <w:r w:rsidRPr="00C13F56">
        <w:rPr>
          <w:i/>
        </w:rPr>
        <w:t>Oaths Act 1867</w:t>
      </w:r>
      <w:r>
        <w:t xml:space="preserve"> as amended.</w:t>
      </w:r>
    </w:p>
    <w:p w:rsidR="00C014DF" w:rsidRDefault="00C014DF" w:rsidP="00C014DF">
      <w:pPr>
        <w:pStyle w:val="TableBodyTextsmall"/>
        <w:numPr>
          <w:ilvl w:val="0"/>
          <w:numId w:val="13"/>
        </w:numPr>
        <w:spacing w:before="0" w:after="0"/>
        <w:contextualSpacing/>
      </w:pPr>
      <w:r>
        <w:t xml:space="preserve">A person who wilfully makes a false statement in a statutory declaration under the </w:t>
      </w:r>
      <w:r w:rsidRPr="00C13F56">
        <w:rPr>
          <w:i/>
        </w:rPr>
        <w:t>Oaths Act 1867</w:t>
      </w:r>
      <w:r>
        <w:t xml:space="preserve"> as amended is guilty of an offence under that Act, punishment for which may include a fine and/or imprisonment.</w:t>
      </w:r>
    </w:p>
    <w:p w:rsidR="00C014DF" w:rsidRPr="00251C2A" w:rsidRDefault="00C014DF" w:rsidP="00C014DF">
      <w:pPr>
        <w:pStyle w:val="BodyText"/>
      </w:pPr>
    </w:p>
    <w:p w:rsidR="00C014DF" w:rsidRDefault="00C014DF" w:rsidP="00C014DF">
      <w:pPr>
        <w:pStyle w:val="BodyText"/>
      </w:pPr>
      <w:r w:rsidRPr="00251C2A">
        <w:t>[end of document]</w:t>
      </w:r>
    </w:p>
    <w:p w:rsidR="009B2B4F" w:rsidRDefault="009B2B4F" w:rsidP="000C7DBA">
      <w:pPr>
        <w:pStyle w:val="BodyText"/>
      </w:pPr>
    </w:p>
    <w:sectPr w:rsidR="009B2B4F" w:rsidSect="000C7DBA">
      <w:pgSz w:w="11906" w:h="16838"/>
      <w:pgMar w:top="1134" w:right="1417" w:bottom="1134" w:left="1417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294E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C5C3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EF8EC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634F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9D85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0D09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75355B"/>
    <w:multiLevelType w:val="multilevel"/>
    <w:tmpl w:val="D716147A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9" w15:restartNumberingAfterBreak="0">
    <w:nsid w:val="412B5818"/>
    <w:multiLevelType w:val="singleLevel"/>
    <w:tmpl w:val="139235FC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48A809AA"/>
    <w:multiLevelType w:val="singleLevel"/>
    <w:tmpl w:val="5CA6D39A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11" w15:restartNumberingAfterBreak="0">
    <w:nsid w:val="49C43289"/>
    <w:multiLevelType w:val="singleLevel"/>
    <w:tmpl w:val="3E1E868A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12" w15:restartNumberingAfterBreak="0">
    <w:nsid w:val="4A0A318D"/>
    <w:multiLevelType w:val="multilevel"/>
    <w:tmpl w:val="9B0216C0"/>
    <w:numStyleLink w:val="ListAllNum3Level"/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DF"/>
    <w:rsid w:val="000C7DBA"/>
    <w:rsid w:val="0069167A"/>
    <w:rsid w:val="006E6C29"/>
    <w:rsid w:val="009B2B4F"/>
    <w:rsid w:val="00C0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BB4A"/>
  <w15:chartTrackingRefBased/>
  <w15:docId w15:val="{7E8C699D-C7AF-4CE7-B03D-EB0892BC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4DF"/>
    <w:pPr>
      <w:spacing w:after="120" w:line="300" w:lineRule="atLeast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C014DF"/>
    <w:pPr>
      <w:keepNext/>
      <w:numPr>
        <w:numId w:val="1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link w:val="Heading2Char"/>
    <w:qFormat/>
    <w:rsid w:val="00C014DF"/>
    <w:pPr>
      <w:keepNext/>
      <w:keepLines/>
      <w:numPr>
        <w:ilvl w:val="1"/>
        <w:numId w:val="11"/>
      </w:numPr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link w:val="Heading3Char"/>
    <w:qFormat/>
    <w:rsid w:val="00C014DF"/>
    <w:pPr>
      <w:keepNext/>
      <w:numPr>
        <w:ilvl w:val="2"/>
        <w:numId w:val="1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C014DF"/>
    <w:pPr>
      <w:keepNext/>
      <w:numPr>
        <w:ilvl w:val="3"/>
        <w:numId w:val="1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link w:val="Heading5Char"/>
    <w:qFormat/>
    <w:rsid w:val="00C014D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C7DBA"/>
  </w:style>
  <w:style w:type="character" w:customStyle="1" w:styleId="BodyTextChar">
    <w:name w:val="Body Text Char"/>
    <w:basedOn w:val="DefaultParagraphFont"/>
    <w:link w:val="BodyText"/>
    <w:rsid w:val="000C7DBA"/>
    <w:rPr>
      <w:rFonts w:ascii="Arial" w:hAnsi="Arial" w:cs="Arial"/>
    </w:rPr>
  </w:style>
  <w:style w:type="paragraph" w:styleId="Footer">
    <w:name w:val="footer"/>
    <w:basedOn w:val="BodyText"/>
    <w:link w:val="FooterChar"/>
    <w:uiPriority w:val="99"/>
    <w:semiHidden/>
    <w:unhideWhenUsed/>
    <w:rsid w:val="000C7DBA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7DBA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semiHidden/>
    <w:unhideWhenUsed/>
    <w:rsid w:val="000C7DBA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semiHidden/>
    <w:rsid w:val="000C7DBA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0C7DBA"/>
    <w:pPr>
      <w:pBdr>
        <w:bottom w:val="single" w:sz="4" w:space="4" w:color="auto"/>
      </w:pBdr>
    </w:pPr>
  </w:style>
  <w:style w:type="character" w:customStyle="1" w:styleId="Header2Char">
    <w:name w:val="Header 2 Char"/>
    <w:basedOn w:val="DefaultParagraphFont"/>
    <w:link w:val="Header2"/>
    <w:rsid w:val="000C7DBA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0C7DBA"/>
    <w:pPr>
      <w:pBdr>
        <w:top w:val="single" w:sz="4" w:space="4" w:color="auto"/>
      </w:pBdr>
    </w:pPr>
  </w:style>
  <w:style w:type="character" w:customStyle="1" w:styleId="Footer2Char">
    <w:name w:val="Footer 2 Char"/>
    <w:basedOn w:val="DefaultParagraphFont"/>
    <w:link w:val="Footer2"/>
    <w:rsid w:val="000C7DBA"/>
    <w:rPr>
      <w:rFonts w:ascii="Arial" w:hAnsi="Arial" w:cs="Arial"/>
      <w:sz w:val="15"/>
    </w:rPr>
  </w:style>
  <w:style w:type="paragraph" w:styleId="ListNumber">
    <w:name w:val="List Number"/>
    <w:basedOn w:val="BodyText"/>
    <w:uiPriority w:val="99"/>
    <w:semiHidden/>
    <w:unhideWhenUsed/>
    <w:rsid w:val="000C7DBA"/>
    <w:pPr>
      <w:numPr>
        <w:numId w:val="2"/>
      </w:numPr>
      <w:contextualSpacing/>
    </w:pPr>
  </w:style>
  <w:style w:type="paragraph" w:styleId="ListNumber2">
    <w:name w:val="List Number 2"/>
    <w:basedOn w:val="BodyText"/>
    <w:uiPriority w:val="99"/>
    <w:semiHidden/>
    <w:unhideWhenUsed/>
    <w:rsid w:val="000C7DBA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0C7DBA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0C7DBA"/>
    <w:pPr>
      <w:numPr>
        <w:numId w:val="6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0C7DBA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0C7DBA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0C7DBA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/>
    </w:rPr>
  </w:style>
  <w:style w:type="character" w:customStyle="1" w:styleId="Heading1Char">
    <w:name w:val="Heading 1 Char"/>
    <w:basedOn w:val="DefaultParagraphFont"/>
    <w:link w:val="Heading1"/>
    <w:rsid w:val="00C014DF"/>
    <w:rPr>
      <w:rFonts w:ascii="Arial" w:eastAsia="Times New Roman" w:hAnsi="Arial" w:cs="Arial"/>
      <w:b/>
      <w:bCs/>
      <w:kern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C014DF"/>
    <w:rPr>
      <w:rFonts w:ascii="Arial" w:eastAsia="Times New Roman" w:hAnsi="Arial" w:cs="Arial"/>
      <w:b/>
      <w:bCs/>
      <w:i/>
      <w:iCs/>
      <w:sz w:val="21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C014DF"/>
    <w:rPr>
      <w:rFonts w:ascii="Arial" w:eastAsia="Times New Roman" w:hAnsi="Arial" w:cs="Arial"/>
      <w:b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C014DF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C014DF"/>
    <w:rPr>
      <w:rFonts w:ascii="Arial" w:eastAsia="Times New Roman" w:hAnsi="Arial" w:cs="Times New Roman"/>
      <w:b/>
      <w:bCs/>
      <w:sz w:val="20"/>
      <w:szCs w:val="28"/>
      <w:lang w:eastAsia="en-AU"/>
    </w:rPr>
  </w:style>
  <w:style w:type="numbering" w:customStyle="1" w:styleId="ListAllNum3Level">
    <w:name w:val="List All Num (3 Level)"/>
    <w:basedOn w:val="NoList"/>
    <w:rsid w:val="00C014DF"/>
    <w:pPr>
      <w:numPr>
        <w:numId w:val="12"/>
      </w:numPr>
    </w:pPr>
  </w:style>
  <w:style w:type="paragraph" w:customStyle="1" w:styleId="HeaderChapterpart">
    <w:name w:val="Header (Chapter/part #)"/>
    <w:basedOn w:val="Footer"/>
    <w:rsid w:val="00C014DF"/>
    <w:pPr>
      <w:pBdr>
        <w:bottom w:val="single" w:sz="4" w:space="1" w:color="auto"/>
      </w:pBdr>
      <w:tabs>
        <w:tab w:val="clear" w:pos="4536"/>
        <w:tab w:val="center" w:pos="4153"/>
      </w:tabs>
      <w:ind w:right="-2"/>
    </w:pPr>
    <w:rPr>
      <w:sz w:val="18"/>
      <w:szCs w:val="18"/>
    </w:rPr>
  </w:style>
  <w:style w:type="paragraph" w:customStyle="1" w:styleId="TableBodyTextsmall">
    <w:name w:val="Table Body Text (small)"/>
    <w:basedOn w:val="Normal"/>
    <w:rsid w:val="00C014DF"/>
    <w:pPr>
      <w:keepNext/>
      <w:keepLines/>
      <w:spacing w:before="60" w:after="60" w:line="240" w:lineRule="auto"/>
      <w:ind w:left="28"/>
    </w:pPr>
    <w:rPr>
      <w:rFonts w:cs="Arial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Policy 169</vt:lpstr>
    </vt:vector>
  </TitlesOfParts>
  <Company>Department of Transport and Main Roads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Policy 169</dc:title>
  <dc:subject>Attachment A - Statutory Declaration</dc:subject>
  <dc:creator>Department of Transport and Main Roads</dc:creator>
  <cp:keywords>EP169, Oaths Act,</cp:keywords>
  <dc:description/>
  <cp:lastModifiedBy>Courtney M West</cp:lastModifiedBy>
  <cp:revision>2</cp:revision>
  <dcterms:created xsi:type="dcterms:W3CDTF">2019-03-22T01:15:00Z</dcterms:created>
  <dcterms:modified xsi:type="dcterms:W3CDTF">2019-03-22T01:18:00Z</dcterms:modified>
</cp:coreProperties>
</file>