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5B77" w14:textId="0A7C3E77" w:rsidR="00592D77" w:rsidRPr="00797B01" w:rsidRDefault="00641961" w:rsidP="003B786A">
      <w:pPr>
        <w:pStyle w:val="Title"/>
        <w:framePr w:wrap="around"/>
      </w:pPr>
      <w:r>
        <w:t xml:space="preserve">Attachment 3: </w:t>
      </w:r>
      <w:r w:rsidR="009772EB">
        <w:t>Priority design treatments</w:t>
      </w:r>
      <w:r w:rsidR="00797B01">
        <w:t xml:space="preserve"> </w:t>
      </w:r>
    </w:p>
    <w:p w14:paraId="7C48D48B" w14:textId="5CB57F7B" w:rsidR="00C5118B" w:rsidRDefault="009772EB" w:rsidP="00C5118B">
      <w:pPr>
        <w:pStyle w:val="Subtitle"/>
        <w:framePr w:wrap="around"/>
      </w:pPr>
      <w:r>
        <w:rPr>
          <w:sz w:val="32"/>
        </w:rPr>
        <w:t>Cycle Network Local Government Grants, program guidelines</w:t>
      </w:r>
    </w:p>
    <w:p w14:paraId="110EE37E" w14:textId="77777777" w:rsidR="0099271D" w:rsidRPr="00797B01" w:rsidRDefault="0099271D" w:rsidP="00142633">
      <w:pPr>
        <w:pStyle w:val="BodyText"/>
        <w:rPr>
          <w:b/>
        </w:rPr>
        <w:sectPr w:rsidR="0099271D" w:rsidRPr="00797B01" w:rsidSect="00EE2F65">
          <w:footerReference w:type="default" r:id="rId8"/>
          <w:headerReference w:type="first" r:id="rId9"/>
          <w:pgSz w:w="11906" w:h="16838" w:code="9"/>
          <w:pgMar w:top="1418" w:right="567" w:bottom="1134" w:left="567" w:header="567" w:footer="510" w:gutter="0"/>
          <w:pgNumType w:start="1"/>
          <w:cols w:num="2" w:space="567"/>
          <w:titlePg/>
          <w:docGrid w:linePitch="360"/>
        </w:sectPr>
      </w:pPr>
    </w:p>
    <w:p w14:paraId="01F7242A" w14:textId="595CB9D0" w:rsidR="00EA4E51" w:rsidRPr="00DD3BF0" w:rsidRDefault="008611EA" w:rsidP="008611EA">
      <w:pPr>
        <w:pStyle w:val="Heading3"/>
      </w:pPr>
      <w:r>
        <w:t>Overview</w:t>
      </w:r>
      <w:r w:rsidR="00641961" w:rsidRPr="00016782">
        <w:rPr>
          <w:b w:val="0"/>
          <w:noProof/>
        </w:rPr>
        <w:drawing>
          <wp:anchor distT="0" distB="0" distL="114300" distR="114300" simplePos="0" relativeHeight="251659264" behindDoc="1" locked="1" layoutInCell="1" allowOverlap="1" wp14:anchorId="55513C80" wp14:editId="037EDFB4">
            <wp:simplePos x="0" y="0"/>
            <wp:positionH relativeFrom="page">
              <wp:posOffset>0</wp:posOffset>
            </wp:positionH>
            <wp:positionV relativeFrom="margin">
              <wp:posOffset>-1141095</wp:posOffset>
            </wp:positionV>
            <wp:extent cx="7559675" cy="1069149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F5371" w14:textId="25A38A28" w:rsidR="007D64AD" w:rsidRPr="00641961" w:rsidRDefault="007D64AD" w:rsidP="007D64AD">
      <w:pPr>
        <w:pStyle w:val="BodyText"/>
        <w:rPr>
          <w:rFonts w:cstheme="minorHAnsi"/>
          <w:sz w:val="24"/>
        </w:rPr>
      </w:pPr>
      <w:r w:rsidRPr="00641961">
        <w:rPr>
          <w:sz w:val="24"/>
          <w:szCs w:val="22"/>
        </w:rPr>
        <w:t>The Cycl</w:t>
      </w:r>
      <w:r w:rsidR="0004534A" w:rsidRPr="00641961">
        <w:rPr>
          <w:sz w:val="24"/>
          <w:szCs w:val="22"/>
        </w:rPr>
        <w:t>e</w:t>
      </w:r>
      <w:r w:rsidRPr="00641961">
        <w:rPr>
          <w:sz w:val="24"/>
          <w:szCs w:val="22"/>
        </w:rPr>
        <w:t xml:space="preserve"> Network Local Government Grants program</w:t>
      </w:r>
      <w:r w:rsidR="005D1D32" w:rsidRPr="00641961">
        <w:rPr>
          <w:sz w:val="24"/>
          <w:szCs w:val="22"/>
        </w:rPr>
        <w:t xml:space="preserve"> (the </w:t>
      </w:r>
      <w:r w:rsidR="009772EB" w:rsidRPr="00641961">
        <w:rPr>
          <w:sz w:val="24"/>
          <w:szCs w:val="22"/>
        </w:rPr>
        <w:t>p</w:t>
      </w:r>
      <w:r w:rsidR="005D1D32" w:rsidRPr="00641961">
        <w:rPr>
          <w:sz w:val="24"/>
          <w:szCs w:val="22"/>
        </w:rPr>
        <w:t>rogram)</w:t>
      </w:r>
      <w:r w:rsidRPr="00641961">
        <w:rPr>
          <w:i/>
          <w:sz w:val="24"/>
          <w:szCs w:val="22"/>
        </w:rPr>
        <w:t xml:space="preserve"> </w:t>
      </w:r>
      <w:r w:rsidRPr="00641961">
        <w:rPr>
          <w:sz w:val="24"/>
          <w:szCs w:val="22"/>
        </w:rPr>
        <w:t>provides</w:t>
      </w:r>
      <w:r w:rsidRPr="00641961">
        <w:rPr>
          <w:i/>
          <w:sz w:val="24"/>
          <w:szCs w:val="22"/>
        </w:rPr>
        <w:t xml:space="preserve"> </w:t>
      </w:r>
      <w:r w:rsidRPr="00641961">
        <w:rPr>
          <w:sz w:val="24"/>
          <w:szCs w:val="22"/>
        </w:rPr>
        <w:t xml:space="preserve">funding to councils to deliver cycling and supporting infrastructure on </w:t>
      </w:r>
      <w:r w:rsidR="005D1D32" w:rsidRPr="00641961">
        <w:rPr>
          <w:sz w:val="24"/>
          <w:szCs w:val="22"/>
        </w:rPr>
        <w:t>the Principal Cycle N</w:t>
      </w:r>
      <w:r w:rsidRPr="00641961">
        <w:rPr>
          <w:sz w:val="24"/>
          <w:szCs w:val="22"/>
        </w:rPr>
        <w:t xml:space="preserve">etwork. </w:t>
      </w:r>
      <w:r w:rsidR="005D1D32" w:rsidRPr="00641961">
        <w:rPr>
          <w:sz w:val="24"/>
          <w:szCs w:val="22"/>
        </w:rPr>
        <w:t>1</w:t>
      </w:r>
      <w:r w:rsidRPr="00641961">
        <w:rPr>
          <w:rFonts w:cs="Arial"/>
          <w:color w:val="000000"/>
          <w:sz w:val="24"/>
          <w:szCs w:val="20"/>
        </w:rPr>
        <w:t>00</w:t>
      </w:r>
      <w:r w:rsidR="0004534A" w:rsidRPr="00641961">
        <w:rPr>
          <w:rFonts w:cs="Arial"/>
          <w:color w:val="000000"/>
          <w:sz w:val="24"/>
          <w:szCs w:val="20"/>
        </w:rPr>
        <w:t xml:space="preserve"> percent</w:t>
      </w:r>
      <w:r w:rsidRPr="00641961">
        <w:rPr>
          <w:rFonts w:cs="Arial"/>
          <w:color w:val="000000"/>
          <w:sz w:val="24"/>
          <w:szCs w:val="20"/>
        </w:rPr>
        <w:t xml:space="preserve"> grant funding is available for councils to design </w:t>
      </w:r>
      <w:r w:rsidRPr="00641961">
        <w:rPr>
          <w:rFonts w:cstheme="minorHAnsi"/>
          <w:sz w:val="24"/>
        </w:rPr>
        <w:t xml:space="preserve">projects which will deliver one of the following priority </w:t>
      </w:r>
      <w:r w:rsidR="00ED0F55" w:rsidRPr="00641961">
        <w:rPr>
          <w:rFonts w:cstheme="minorHAnsi"/>
          <w:sz w:val="24"/>
        </w:rPr>
        <w:t>design</w:t>
      </w:r>
      <w:r w:rsidRPr="00641961">
        <w:rPr>
          <w:rFonts w:cstheme="minorHAnsi"/>
          <w:sz w:val="24"/>
        </w:rPr>
        <w:t xml:space="preserve"> treatments:</w:t>
      </w:r>
    </w:p>
    <w:p w14:paraId="2D50FA88" w14:textId="7E138954" w:rsidR="007D64AD" w:rsidRPr="00641961" w:rsidRDefault="005D1D32" w:rsidP="00F467DA">
      <w:pPr>
        <w:pStyle w:val="BodyText"/>
        <w:numPr>
          <w:ilvl w:val="0"/>
          <w:numId w:val="26"/>
        </w:numPr>
        <w:rPr>
          <w:rFonts w:cstheme="minorHAnsi"/>
          <w:sz w:val="24"/>
        </w:rPr>
      </w:pPr>
      <w:r w:rsidRPr="00641961">
        <w:rPr>
          <w:sz w:val="24"/>
        </w:rPr>
        <w:t>R</w:t>
      </w:r>
      <w:r w:rsidR="0004534A" w:rsidRPr="00641961">
        <w:rPr>
          <w:sz w:val="24"/>
        </w:rPr>
        <w:t>etrofit of devices to physically separate bicycles from motor vehicle traffic on an existing on-road cycle facility</w:t>
      </w:r>
      <w:r w:rsidR="00B21607" w:rsidRPr="00641961">
        <w:rPr>
          <w:rFonts w:cstheme="minorHAnsi"/>
          <w:sz w:val="24"/>
        </w:rPr>
        <w:t>.</w:t>
      </w:r>
    </w:p>
    <w:p w14:paraId="1387F498" w14:textId="358D8BCD" w:rsidR="00F24B89" w:rsidRPr="00641961" w:rsidRDefault="00F24B89" w:rsidP="00F24B89">
      <w:pPr>
        <w:pStyle w:val="BodyText"/>
        <w:numPr>
          <w:ilvl w:val="0"/>
          <w:numId w:val="26"/>
        </w:numPr>
        <w:rPr>
          <w:sz w:val="24"/>
        </w:rPr>
      </w:pPr>
      <w:r w:rsidRPr="00641961">
        <w:rPr>
          <w:sz w:val="24"/>
        </w:rPr>
        <w:t>Separated cycle tracks (on-road bike lanes that are physically separated from motor vehicle traffic) which may include a parallel pedestrian facility.</w:t>
      </w:r>
    </w:p>
    <w:p w14:paraId="61BF2E21" w14:textId="6F6D471F" w:rsidR="00F24B89" w:rsidRPr="00641961" w:rsidRDefault="00F24B89" w:rsidP="00F24B89">
      <w:pPr>
        <w:pStyle w:val="BodyText"/>
        <w:numPr>
          <w:ilvl w:val="0"/>
          <w:numId w:val="26"/>
        </w:numPr>
        <w:rPr>
          <w:sz w:val="24"/>
        </w:rPr>
      </w:pPr>
      <w:r w:rsidRPr="00641961">
        <w:rPr>
          <w:sz w:val="24"/>
        </w:rPr>
        <w:t>Separated cycle and pedestrian paths such as:</w:t>
      </w:r>
    </w:p>
    <w:p w14:paraId="7E5989B1" w14:textId="77777777" w:rsidR="00F24B89" w:rsidRPr="00641961" w:rsidRDefault="00F24B89" w:rsidP="00F24B89">
      <w:pPr>
        <w:pStyle w:val="BodyText"/>
        <w:numPr>
          <w:ilvl w:val="1"/>
          <w:numId w:val="26"/>
        </w:numPr>
        <w:rPr>
          <w:sz w:val="24"/>
        </w:rPr>
      </w:pPr>
      <w:r w:rsidRPr="00641961">
        <w:rPr>
          <w:sz w:val="24"/>
        </w:rPr>
        <w:t xml:space="preserve">a minimum 5-metres-wide shared path which clearly delineate between space for bike riders and space for pedestrians, or </w:t>
      </w:r>
    </w:p>
    <w:p w14:paraId="4C04461C" w14:textId="0FBBED7A" w:rsidR="00F24B89" w:rsidRPr="00641961" w:rsidRDefault="00F24B89" w:rsidP="00F24B89">
      <w:pPr>
        <w:pStyle w:val="BodyText"/>
        <w:numPr>
          <w:ilvl w:val="1"/>
          <w:numId w:val="26"/>
        </w:numPr>
        <w:rPr>
          <w:sz w:val="24"/>
        </w:rPr>
      </w:pPr>
      <w:r w:rsidRPr="00641961">
        <w:rPr>
          <w:sz w:val="24"/>
        </w:rPr>
        <w:t>3-metres-wide path exclusively for bike riders delivered in combination with separate facilities for pedestrians.</w:t>
      </w:r>
    </w:p>
    <w:p w14:paraId="45A6F75D" w14:textId="25B38F37" w:rsidR="007D64AD" w:rsidRPr="00641961" w:rsidRDefault="005D1D32" w:rsidP="00F467DA">
      <w:pPr>
        <w:pStyle w:val="BodyText"/>
        <w:numPr>
          <w:ilvl w:val="0"/>
          <w:numId w:val="26"/>
        </w:numPr>
        <w:rPr>
          <w:rFonts w:cstheme="minorHAnsi"/>
          <w:sz w:val="24"/>
        </w:rPr>
      </w:pPr>
      <w:r w:rsidRPr="00641961">
        <w:rPr>
          <w:rFonts w:cstheme="minorHAnsi"/>
          <w:sz w:val="24"/>
        </w:rPr>
        <w:t>A</w:t>
      </w:r>
      <w:r w:rsidR="007D64AD" w:rsidRPr="00641961">
        <w:rPr>
          <w:rFonts w:cstheme="minorHAnsi"/>
          <w:sz w:val="24"/>
        </w:rPr>
        <w:t>dvisory lane or cycle street treatment.</w:t>
      </w:r>
    </w:p>
    <w:p w14:paraId="54C1A5E8" w14:textId="3E3AFA87" w:rsidR="007D64AD" w:rsidRPr="00641961" w:rsidRDefault="007D64AD" w:rsidP="007D64AD">
      <w:pPr>
        <w:pStyle w:val="BodyText"/>
        <w:rPr>
          <w:sz w:val="24"/>
          <w:szCs w:val="22"/>
        </w:rPr>
      </w:pPr>
      <w:r w:rsidRPr="00641961">
        <w:rPr>
          <w:sz w:val="24"/>
          <w:szCs w:val="22"/>
        </w:rPr>
        <w:t xml:space="preserve">The </w:t>
      </w:r>
      <w:r w:rsidRPr="00641961">
        <w:rPr>
          <w:iCs/>
          <w:sz w:val="24"/>
          <w:szCs w:val="22"/>
        </w:rPr>
        <w:t>Queensland Cycl</w:t>
      </w:r>
      <w:r w:rsidR="007B3F11" w:rsidRPr="00641961">
        <w:rPr>
          <w:iCs/>
          <w:sz w:val="24"/>
          <w:szCs w:val="22"/>
        </w:rPr>
        <w:t>ing</w:t>
      </w:r>
      <w:r w:rsidRPr="00641961">
        <w:rPr>
          <w:iCs/>
          <w:sz w:val="24"/>
          <w:szCs w:val="22"/>
        </w:rPr>
        <w:t xml:space="preserve"> Strategy 201</w:t>
      </w:r>
      <w:r w:rsidR="00B34731" w:rsidRPr="00641961">
        <w:rPr>
          <w:iCs/>
          <w:sz w:val="24"/>
          <w:szCs w:val="22"/>
        </w:rPr>
        <w:t>7</w:t>
      </w:r>
      <w:r w:rsidRPr="00641961">
        <w:rPr>
          <w:iCs/>
          <w:sz w:val="24"/>
          <w:szCs w:val="22"/>
        </w:rPr>
        <w:t>-202</w:t>
      </w:r>
      <w:r w:rsidR="00B34731" w:rsidRPr="00641961">
        <w:rPr>
          <w:iCs/>
          <w:sz w:val="24"/>
          <w:szCs w:val="22"/>
        </w:rPr>
        <w:t>7</w:t>
      </w:r>
      <w:r w:rsidRPr="00641961">
        <w:rPr>
          <w:sz w:val="24"/>
          <w:szCs w:val="22"/>
        </w:rPr>
        <w:t xml:space="preserve"> has a vision for more cycling, more often. </w:t>
      </w:r>
      <w:r w:rsidR="005D1D32" w:rsidRPr="00641961">
        <w:rPr>
          <w:sz w:val="24"/>
          <w:szCs w:val="22"/>
        </w:rPr>
        <w:t xml:space="preserve">The </w:t>
      </w:r>
      <w:r w:rsidR="009772EB" w:rsidRPr="00641961">
        <w:rPr>
          <w:sz w:val="24"/>
          <w:szCs w:val="22"/>
        </w:rPr>
        <w:t>p</w:t>
      </w:r>
      <w:r w:rsidR="005D1D32" w:rsidRPr="00641961">
        <w:rPr>
          <w:sz w:val="24"/>
          <w:szCs w:val="22"/>
        </w:rPr>
        <w:t>rogram</w:t>
      </w:r>
      <w:r w:rsidRPr="00641961">
        <w:rPr>
          <w:sz w:val="24"/>
          <w:szCs w:val="22"/>
        </w:rPr>
        <w:t xml:space="preserve"> is targeting funding towards achieving this vision, specifically towards using design treatments which are nationally and internationally recognised as best practice for providing a safe environment, leading to greater participation from people of all ages and abilities. </w:t>
      </w:r>
    </w:p>
    <w:p w14:paraId="69D191A2" w14:textId="77777777" w:rsidR="00ED0F55" w:rsidRPr="00DD3BF0" w:rsidRDefault="00ED0F55" w:rsidP="008611EA">
      <w:pPr>
        <w:pStyle w:val="Heading3"/>
      </w:pPr>
      <w:r w:rsidRPr="00DD3BF0">
        <w:t>Funding requirements</w:t>
      </w:r>
    </w:p>
    <w:p w14:paraId="75907C74" w14:textId="3D44F317" w:rsidR="007D64AD" w:rsidRPr="00641961" w:rsidRDefault="00ED0F55" w:rsidP="007D64AD">
      <w:pPr>
        <w:pStyle w:val="BodyText"/>
        <w:rPr>
          <w:rFonts w:ascii="Arial" w:hAnsi="Arial"/>
          <w:sz w:val="24"/>
        </w:rPr>
      </w:pPr>
      <w:r w:rsidRPr="00641961">
        <w:rPr>
          <w:rFonts w:ascii="Arial" w:hAnsi="Arial" w:cs="Arial"/>
          <w:color w:val="000000"/>
          <w:sz w:val="24"/>
          <w:szCs w:val="20"/>
        </w:rPr>
        <w:t>100</w:t>
      </w:r>
      <w:r w:rsidR="0004534A" w:rsidRPr="00641961">
        <w:rPr>
          <w:rFonts w:ascii="Arial" w:hAnsi="Arial" w:cs="Arial"/>
          <w:color w:val="000000"/>
          <w:sz w:val="24"/>
          <w:szCs w:val="20"/>
        </w:rPr>
        <w:t xml:space="preserve"> percent</w:t>
      </w:r>
      <w:r w:rsidRPr="00641961">
        <w:rPr>
          <w:rFonts w:ascii="Arial" w:hAnsi="Arial" w:cs="Arial"/>
          <w:color w:val="000000"/>
          <w:sz w:val="24"/>
          <w:szCs w:val="20"/>
        </w:rPr>
        <w:t xml:space="preserve"> grant funding is available</w:t>
      </w:r>
      <w:r w:rsidR="0004534A" w:rsidRPr="00641961">
        <w:rPr>
          <w:rFonts w:ascii="Arial" w:hAnsi="Arial" w:cs="Arial"/>
          <w:color w:val="000000"/>
          <w:sz w:val="24"/>
          <w:szCs w:val="20"/>
        </w:rPr>
        <w:t xml:space="preserve"> for </w:t>
      </w:r>
      <w:r w:rsidR="005D1D32" w:rsidRPr="00641961">
        <w:rPr>
          <w:rFonts w:ascii="Arial" w:hAnsi="Arial" w:cs="Arial"/>
          <w:color w:val="000000"/>
          <w:sz w:val="24"/>
          <w:szCs w:val="20"/>
        </w:rPr>
        <w:t>i</w:t>
      </w:r>
      <w:r w:rsidRPr="00641961">
        <w:rPr>
          <w:rFonts w:ascii="Arial" w:hAnsi="Arial" w:cs="Arial"/>
          <w:color w:val="000000"/>
          <w:sz w:val="24"/>
          <w:szCs w:val="20"/>
        </w:rPr>
        <w:t xml:space="preserve">dentified </w:t>
      </w:r>
      <w:r w:rsidRPr="00641961">
        <w:rPr>
          <w:rFonts w:ascii="Arial" w:hAnsi="Arial" w:cstheme="minorHAnsi"/>
          <w:sz w:val="24"/>
        </w:rPr>
        <w:t>priority design treatments</w:t>
      </w:r>
      <w:r w:rsidRPr="00641961">
        <w:rPr>
          <w:rFonts w:ascii="Arial" w:hAnsi="Arial" w:cs="Arial"/>
          <w:color w:val="000000"/>
          <w:sz w:val="24"/>
          <w:szCs w:val="20"/>
        </w:rPr>
        <w:t xml:space="preserve">. </w:t>
      </w:r>
      <w:r w:rsidRPr="00641961">
        <w:rPr>
          <w:rFonts w:ascii="Arial" w:hAnsi="Arial"/>
          <w:sz w:val="24"/>
        </w:rPr>
        <w:t xml:space="preserve">Construction funding applications should be submitted separately, upon finalisation of the project design. </w:t>
      </w:r>
    </w:p>
    <w:p w14:paraId="1C4CFB21" w14:textId="1F90EAB7" w:rsidR="00EA4E51" w:rsidRPr="00DD3BF0" w:rsidRDefault="0010181F" w:rsidP="00641961">
      <w:pPr>
        <w:pStyle w:val="Heading3"/>
        <w:tabs>
          <w:tab w:val="center" w:pos="5386"/>
        </w:tabs>
      </w:pPr>
      <w:r w:rsidRPr="00DD3BF0">
        <w:t>Application requirements</w:t>
      </w:r>
      <w:r w:rsidR="00641961">
        <w:tab/>
      </w:r>
    </w:p>
    <w:p w14:paraId="081223F2" w14:textId="192E9B37" w:rsidR="007D64AD" w:rsidRPr="00641961" w:rsidRDefault="00661A08" w:rsidP="007D64AD">
      <w:pPr>
        <w:pStyle w:val="BodyText"/>
        <w:rPr>
          <w:rFonts w:ascii="Arial" w:hAnsi="Arial" w:cs="Arial"/>
          <w:sz w:val="24"/>
          <w:szCs w:val="22"/>
        </w:rPr>
      </w:pPr>
      <w:r w:rsidRPr="00641961">
        <w:rPr>
          <w:rFonts w:ascii="Arial" w:hAnsi="Arial" w:cs="Arial"/>
          <w:sz w:val="24"/>
          <w:szCs w:val="22"/>
        </w:rPr>
        <w:t xml:space="preserve">To apply for </w:t>
      </w:r>
      <w:r w:rsidR="007D64AD" w:rsidRPr="00641961">
        <w:rPr>
          <w:rFonts w:ascii="Arial" w:hAnsi="Arial"/>
          <w:sz w:val="24"/>
        </w:rPr>
        <w:t>100</w:t>
      </w:r>
      <w:r w:rsidR="0004534A" w:rsidRPr="00641961">
        <w:rPr>
          <w:rFonts w:ascii="Arial" w:hAnsi="Arial"/>
          <w:sz w:val="24"/>
        </w:rPr>
        <w:t xml:space="preserve"> percent</w:t>
      </w:r>
      <w:r w:rsidR="007D64AD" w:rsidRPr="00641961">
        <w:rPr>
          <w:rFonts w:ascii="Arial" w:hAnsi="Arial"/>
          <w:sz w:val="24"/>
        </w:rPr>
        <w:t xml:space="preserve"> grant funding for </w:t>
      </w:r>
      <w:r w:rsidR="007D64AD" w:rsidRPr="00641961">
        <w:rPr>
          <w:rFonts w:ascii="Arial" w:hAnsi="Arial" w:cs="Arial"/>
          <w:sz w:val="24"/>
          <w:szCs w:val="22"/>
        </w:rPr>
        <w:t xml:space="preserve">a </w:t>
      </w:r>
      <w:r w:rsidR="0037140B" w:rsidRPr="00641961">
        <w:rPr>
          <w:rFonts w:ascii="Arial" w:hAnsi="Arial" w:cs="Arial"/>
          <w:sz w:val="24"/>
          <w:szCs w:val="22"/>
        </w:rPr>
        <w:t>p</w:t>
      </w:r>
      <w:r w:rsidR="007D64AD" w:rsidRPr="00641961">
        <w:rPr>
          <w:rFonts w:ascii="Arial" w:hAnsi="Arial" w:cs="Arial"/>
          <w:sz w:val="24"/>
          <w:szCs w:val="22"/>
        </w:rPr>
        <w:t xml:space="preserve">riority </w:t>
      </w:r>
      <w:r w:rsidR="0037140B" w:rsidRPr="00641961">
        <w:rPr>
          <w:rFonts w:ascii="Arial" w:hAnsi="Arial" w:cs="Arial"/>
          <w:sz w:val="24"/>
          <w:szCs w:val="22"/>
        </w:rPr>
        <w:t>d</w:t>
      </w:r>
      <w:r w:rsidR="007D64AD" w:rsidRPr="00641961">
        <w:rPr>
          <w:rFonts w:ascii="Arial" w:hAnsi="Arial" w:cs="Arial"/>
          <w:sz w:val="24"/>
          <w:szCs w:val="22"/>
        </w:rPr>
        <w:t xml:space="preserve">esign </w:t>
      </w:r>
      <w:r w:rsidR="0037140B" w:rsidRPr="00641961">
        <w:rPr>
          <w:rFonts w:ascii="Arial" w:hAnsi="Arial" w:cs="Arial"/>
          <w:sz w:val="24"/>
          <w:szCs w:val="22"/>
        </w:rPr>
        <w:t>t</w:t>
      </w:r>
      <w:r w:rsidR="007D64AD" w:rsidRPr="00641961">
        <w:rPr>
          <w:rFonts w:ascii="Arial" w:hAnsi="Arial" w:cs="Arial"/>
          <w:sz w:val="24"/>
          <w:szCs w:val="22"/>
        </w:rPr>
        <w:t>reatment project</w:t>
      </w:r>
      <w:r w:rsidR="0004534A" w:rsidRPr="00641961">
        <w:rPr>
          <w:rFonts w:ascii="Arial" w:hAnsi="Arial" w:cs="Arial"/>
          <w:sz w:val="24"/>
          <w:szCs w:val="22"/>
        </w:rPr>
        <w:t>,</w:t>
      </w:r>
      <w:r w:rsidR="007D64AD" w:rsidRPr="00641961">
        <w:rPr>
          <w:rFonts w:ascii="Arial" w:hAnsi="Arial" w:cs="Arial"/>
          <w:sz w:val="24"/>
          <w:szCs w:val="22"/>
        </w:rPr>
        <w:t xml:space="preserve"> </w:t>
      </w:r>
      <w:r w:rsidR="00BC2A46" w:rsidRPr="00641961">
        <w:rPr>
          <w:rFonts w:ascii="Arial" w:hAnsi="Arial" w:cs="Arial"/>
          <w:sz w:val="24"/>
          <w:szCs w:val="22"/>
        </w:rPr>
        <w:t>c</w:t>
      </w:r>
      <w:r w:rsidR="007D64AD" w:rsidRPr="00641961">
        <w:rPr>
          <w:rFonts w:ascii="Arial" w:hAnsi="Arial" w:cs="Arial"/>
          <w:sz w:val="24"/>
          <w:szCs w:val="22"/>
        </w:rPr>
        <w:t xml:space="preserve">ouncils should complete all fields in the </w:t>
      </w:r>
      <w:r w:rsidR="00E159F1" w:rsidRPr="00641961">
        <w:rPr>
          <w:rFonts w:ascii="Arial" w:hAnsi="Arial" w:cs="Arial"/>
          <w:sz w:val="24"/>
          <w:szCs w:val="22"/>
        </w:rPr>
        <w:t xml:space="preserve">normal </w:t>
      </w:r>
      <w:r w:rsidR="009772EB" w:rsidRPr="00641961">
        <w:rPr>
          <w:rFonts w:ascii="Arial" w:hAnsi="Arial" w:cs="Arial"/>
          <w:sz w:val="24"/>
          <w:szCs w:val="22"/>
        </w:rPr>
        <w:t>p</w:t>
      </w:r>
      <w:r w:rsidR="005D1D32" w:rsidRPr="00641961">
        <w:rPr>
          <w:rFonts w:ascii="Arial" w:hAnsi="Arial" w:cs="Arial"/>
          <w:sz w:val="24"/>
          <w:szCs w:val="22"/>
        </w:rPr>
        <w:t>rogram</w:t>
      </w:r>
      <w:r w:rsidR="007D64AD" w:rsidRPr="00641961">
        <w:rPr>
          <w:rFonts w:ascii="Arial" w:hAnsi="Arial" w:cs="Arial"/>
          <w:sz w:val="24"/>
          <w:szCs w:val="22"/>
        </w:rPr>
        <w:t xml:space="preserve"> application form. </w:t>
      </w:r>
      <w:r w:rsidR="00E159F1" w:rsidRPr="00641961">
        <w:rPr>
          <w:rFonts w:ascii="Arial" w:hAnsi="Arial" w:cs="Arial"/>
          <w:sz w:val="24"/>
          <w:szCs w:val="22"/>
        </w:rPr>
        <w:t>T</w:t>
      </w:r>
      <w:r w:rsidR="00F467DA" w:rsidRPr="00641961">
        <w:rPr>
          <w:rFonts w:ascii="Arial" w:hAnsi="Arial"/>
          <w:sz w:val="24"/>
        </w:rPr>
        <w:t xml:space="preserve">he following details should be </w:t>
      </w:r>
      <w:r w:rsidR="007D64AD" w:rsidRPr="00641961">
        <w:rPr>
          <w:rFonts w:ascii="Arial" w:hAnsi="Arial"/>
          <w:sz w:val="24"/>
        </w:rPr>
        <w:t>include</w:t>
      </w:r>
      <w:r w:rsidR="00F467DA" w:rsidRPr="00641961">
        <w:rPr>
          <w:rFonts w:ascii="Arial" w:hAnsi="Arial"/>
          <w:sz w:val="24"/>
        </w:rPr>
        <w:t xml:space="preserve">d to register it as a </w:t>
      </w:r>
      <w:r w:rsidR="0037140B" w:rsidRPr="00641961">
        <w:rPr>
          <w:rFonts w:ascii="Arial" w:hAnsi="Arial" w:cs="Arial"/>
          <w:sz w:val="24"/>
          <w:szCs w:val="22"/>
        </w:rPr>
        <w:t>p</w:t>
      </w:r>
      <w:r w:rsidR="00F467DA" w:rsidRPr="00641961">
        <w:rPr>
          <w:rFonts w:ascii="Arial" w:hAnsi="Arial" w:cs="Arial"/>
          <w:sz w:val="24"/>
          <w:szCs w:val="22"/>
        </w:rPr>
        <w:t xml:space="preserve">riority </w:t>
      </w:r>
      <w:r w:rsidR="0037140B" w:rsidRPr="00641961">
        <w:rPr>
          <w:rFonts w:ascii="Arial" w:hAnsi="Arial" w:cs="Arial"/>
          <w:sz w:val="24"/>
          <w:szCs w:val="22"/>
        </w:rPr>
        <w:t>d</w:t>
      </w:r>
      <w:r w:rsidR="00F467DA" w:rsidRPr="00641961">
        <w:rPr>
          <w:rFonts w:ascii="Arial" w:hAnsi="Arial" w:cs="Arial"/>
          <w:sz w:val="24"/>
          <w:szCs w:val="22"/>
        </w:rPr>
        <w:t xml:space="preserve">esign </w:t>
      </w:r>
      <w:r w:rsidR="0037140B" w:rsidRPr="00641961">
        <w:rPr>
          <w:rFonts w:ascii="Arial" w:hAnsi="Arial" w:cs="Arial"/>
          <w:sz w:val="24"/>
          <w:szCs w:val="22"/>
        </w:rPr>
        <w:t>t</w:t>
      </w:r>
      <w:r w:rsidR="00F467DA" w:rsidRPr="00641961">
        <w:rPr>
          <w:rFonts w:ascii="Arial" w:hAnsi="Arial" w:cs="Arial"/>
          <w:sz w:val="24"/>
          <w:szCs w:val="22"/>
        </w:rPr>
        <w:t>reatment project application</w:t>
      </w:r>
      <w:r w:rsidR="007D64AD" w:rsidRPr="00641961">
        <w:rPr>
          <w:rFonts w:ascii="Arial" w:hAnsi="Arial"/>
          <w:sz w:val="24"/>
        </w:rPr>
        <w:t>:</w:t>
      </w:r>
    </w:p>
    <w:p w14:paraId="3AF9AC98" w14:textId="2C054900" w:rsidR="007D64AD" w:rsidRPr="00641961" w:rsidRDefault="007D64AD" w:rsidP="007D64AD">
      <w:pPr>
        <w:pStyle w:val="BodyText"/>
        <w:numPr>
          <w:ilvl w:val="0"/>
          <w:numId w:val="23"/>
        </w:numPr>
        <w:rPr>
          <w:rFonts w:ascii="Arial" w:hAnsi="Arial"/>
          <w:sz w:val="24"/>
        </w:rPr>
      </w:pPr>
      <w:r w:rsidRPr="00641961">
        <w:rPr>
          <w:rFonts w:ascii="Arial" w:hAnsi="Arial"/>
          <w:sz w:val="24"/>
        </w:rPr>
        <w:t xml:space="preserve">Project summary – identify </w:t>
      </w:r>
      <w:r w:rsidR="00F467DA" w:rsidRPr="00641961">
        <w:rPr>
          <w:rFonts w:ascii="Arial" w:hAnsi="Arial"/>
          <w:sz w:val="24"/>
        </w:rPr>
        <w:t xml:space="preserve">which of </w:t>
      </w:r>
      <w:r w:rsidRPr="00641961">
        <w:rPr>
          <w:rFonts w:ascii="Arial" w:hAnsi="Arial"/>
          <w:sz w:val="24"/>
        </w:rPr>
        <w:t>the applicable treatment options</w:t>
      </w:r>
      <w:r w:rsidR="00F467DA" w:rsidRPr="00641961">
        <w:rPr>
          <w:rFonts w:ascii="Arial" w:hAnsi="Arial"/>
          <w:sz w:val="24"/>
        </w:rPr>
        <w:t xml:space="preserve"> the project will undertake (dot points 1-</w:t>
      </w:r>
      <w:r w:rsidR="00F24B89" w:rsidRPr="00641961">
        <w:rPr>
          <w:rFonts w:ascii="Arial" w:hAnsi="Arial"/>
          <w:sz w:val="24"/>
        </w:rPr>
        <w:t>4</w:t>
      </w:r>
      <w:r w:rsidR="00F467DA" w:rsidRPr="00641961">
        <w:rPr>
          <w:rFonts w:ascii="Arial" w:hAnsi="Arial"/>
          <w:sz w:val="24"/>
        </w:rPr>
        <w:t xml:space="preserve"> outlined above)</w:t>
      </w:r>
      <w:r w:rsidRPr="00641961">
        <w:rPr>
          <w:rFonts w:ascii="Arial" w:hAnsi="Arial"/>
          <w:sz w:val="24"/>
        </w:rPr>
        <w:t xml:space="preserve">. </w:t>
      </w:r>
    </w:p>
    <w:p w14:paraId="175F071B" w14:textId="4230B146" w:rsidR="007D64AD" w:rsidRPr="00641961" w:rsidRDefault="007D64AD" w:rsidP="007D64AD">
      <w:pPr>
        <w:pStyle w:val="BodyText"/>
        <w:numPr>
          <w:ilvl w:val="0"/>
          <w:numId w:val="23"/>
        </w:numPr>
        <w:rPr>
          <w:rFonts w:ascii="Arial" w:hAnsi="Arial"/>
          <w:sz w:val="24"/>
        </w:rPr>
      </w:pPr>
      <w:r w:rsidRPr="00641961">
        <w:rPr>
          <w:rFonts w:ascii="Arial" w:hAnsi="Arial"/>
          <w:sz w:val="24"/>
        </w:rPr>
        <w:t xml:space="preserve">Construction type – select design as your </w:t>
      </w:r>
      <w:r w:rsidR="009772EB" w:rsidRPr="00641961">
        <w:rPr>
          <w:rFonts w:ascii="Arial" w:hAnsi="Arial"/>
          <w:sz w:val="24"/>
        </w:rPr>
        <w:t>i</w:t>
      </w:r>
      <w:r w:rsidRPr="00641961">
        <w:rPr>
          <w:rFonts w:ascii="Arial" w:hAnsi="Arial"/>
          <w:sz w:val="24"/>
        </w:rPr>
        <w:t xml:space="preserve">nfrastructure </w:t>
      </w:r>
      <w:r w:rsidR="009772EB" w:rsidRPr="00641961">
        <w:rPr>
          <w:rFonts w:ascii="Arial" w:hAnsi="Arial"/>
          <w:sz w:val="24"/>
        </w:rPr>
        <w:t>t</w:t>
      </w:r>
      <w:r w:rsidRPr="00641961">
        <w:rPr>
          <w:rFonts w:ascii="Arial" w:hAnsi="Arial"/>
          <w:sz w:val="24"/>
        </w:rPr>
        <w:t>ype (only design projects will be considered for 100</w:t>
      </w:r>
      <w:r w:rsidR="0004534A" w:rsidRPr="00641961">
        <w:rPr>
          <w:rFonts w:ascii="Arial" w:hAnsi="Arial"/>
          <w:sz w:val="24"/>
        </w:rPr>
        <w:t xml:space="preserve"> percent</w:t>
      </w:r>
      <w:r w:rsidRPr="00641961">
        <w:rPr>
          <w:rFonts w:ascii="Arial" w:hAnsi="Arial"/>
          <w:sz w:val="24"/>
        </w:rPr>
        <w:t xml:space="preserve"> grant funding</w:t>
      </w:r>
      <w:r w:rsidR="0004534A" w:rsidRPr="00641961">
        <w:rPr>
          <w:rFonts w:ascii="Arial" w:hAnsi="Arial"/>
          <w:sz w:val="24"/>
        </w:rPr>
        <w:t>. A</w:t>
      </w:r>
      <w:r w:rsidR="00F467DA" w:rsidRPr="00641961">
        <w:rPr>
          <w:rFonts w:ascii="Arial" w:hAnsi="Arial"/>
          <w:sz w:val="24"/>
        </w:rPr>
        <w:t xml:space="preserve"> construction application can be submitted next round once</w:t>
      </w:r>
      <w:r w:rsidR="0004534A" w:rsidRPr="00641961">
        <w:rPr>
          <w:rFonts w:ascii="Arial" w:hAnsi="Arial"/>
          <w:sz w:val="24"/>
        </w:rPr>
        <w:t xml:space="preserve"> the</w:t>
      </w:r>
      <w:r w:rsidR="00F467DA" w:rsidRPr="00641961">
        <w:rPr>
          <w:rFonts w:ascii="Arial" w:hAnsi="Arial"/>
          <w:sz w:val="24"/>
        </w:rPr>
        <w:t xml:space="preserve"> design project is complete</w:t>
      </w:r>
      <w:r w:rsidRPr="00641961">
        <w:rPr>
          <w:rFonts w:ascii="Arial" w:hAnsi="Arial"/>
          <w:sz w:val="24"/>
        </w:rPr>
        <w:t xml:space="preserve">). </w:t>
      </w:r>
    </w:p>
    <w:p w14:paraId="64B6F8A2" w14:textId="7A5691A3" w:rsidR="00C67FCD" w:rsidRPr="00641961" w:rsidRDefault="007D64AD" w:rsidP="007D64AD">
      <w:pPr>
        <w:pStyle w:val="BodyText"/>
        <w:numPr>
          <w:ilvl w:val="0"/>
          <w:numId w:val="23"/>
        </w:numPr>
        <w:rPr>
          <w:rFonts w:ascii="Arial" w:hAnsi="Arial"/>
          <w:sz w:val="24"/>
        </w:rPr>
      </w:pPr>
      <w:r w:rsidRPr="00641961">
        <w:rPr>
          <w:rFonts w:ascii="Arial" w:hAnsi="Arial"/>
          <w:sz w:val="24"/>
        </w:rPr>
        <w:t xml:space="preserve">Project cost –provide a project cost </w:t>
      </w:r>
      <w:r w:rsidR="0004534A" w:rsidRPr="00641961">
        <w:rPr>
          <w:rFonts w:ascii="Arial" w:hAnsi="Arial"/>
          <w:sz w:val="24"/>
        </w:rPr>
        <w:t xml:space="preserve">estimate </w:t>
      </w:r>
      <w:r w:rsidRPr="00641961">
        <w:rPr>
          <w:rFonts w:ascii="Arial" w:hAnsi="Arial"/>
          <w:sz w:val="24"/>
        </w:rPr>
        <w:t>and list full amount under state contribution.</w:t>
      </w:r>
    </w:p>
    <w:p w14:paraId="3EB5E5EB" w14:textId="77777777" w:rsidR="0097449A" w:rsidRPr="00641961" w:rsidRDefault="00C67FCD" w:rsidP="007D64AD">
      <w:pPr>
        <w:pStyle w:val="BodyText"/>
        <w:numPr>
          <w:ilvl w:val="0"/>
          <w:numId w:val="23"/>
        </w:numPr>
        <w:rPr>
          <w:rFonts w:ascii="Arial" w:hAnsi="Arial"/>
          <w:sz w:val="24"/>
        </w:rPr>
      </w:pPr>
      <w:r w:rsidRPr="00641961">
        <w:rPr>
          <w:rFonts w:ascii="Arial" w:hAnsi="Arial"/>
          <w:sz w:val="24"/>
        </w:rPr>
        <w:t>Project description – clearly identify the scope of the project</w:t>
      </w:r>
      <w:r w:rsidR="0097449A" w:rsidRPr="00641961">
        <w:rPr>
          <w:rFonts w:ascii="Arial" w:hAnsi="Arial"/>
          <w:sz w:val="24"/>
        </w:rPr>
        <w:t>.</w:t>
      </w:r>
    </w:p>
    <w:p w14:paraId="33A06004" w14:textId="5BE8EC4F" w:rsidR="007D64AD" w:rsidRPr="00641961" w:rsidRDefault="0097449A" w:rsidP="007D64AD">
      <w:pPr>
        <w:pStyle w:val="BodyText"/>
        <w:numPr>
          <w:ilvl w:val="0"/>
          <w:numId w:val="23"/>
        </w:numPr>
        <w:rPr>
          <w:rFonts w:ascii="Arial" w:hAnsi="Arial"/>
          <w:sz w:val="24"/>
        </w:rPr>
      </w:pPr>
      <w:r w:rsidRPr="00641961">
        <w:rPr>
          <w:rFonts w:ascii="Arial" w:hAnsi="Arial"/>
          <w:sz w:val="24"/>
        </w:rPr>
        <w:t xml:space="preserve">Provide a preliminary concept design for the route. </w:t>
      </w:r>
      <w:r w:rsidR="007D64AD" w:rsidRPr="00641961">
        <w:rPr>
          <w:rFonts w:ascii="Arial" w:hAnsi="Arial"/>
          <w:sz w:val="24"/>
        </w:rPr>
        <w:t xml:space="preserve">  </w:t>
      </w:r>
    </w:p>
    <w:p w14:paraId="52DE39F2" w14:textId="18F3CC5F" w:rsidR="000C36B8" w:rsidRPr="00DD3BF0" w:rsidRDefault="00E86977" w:rsidP="008611EA">
      <w:pPr>
        <w:pStyle w:val="Heading3"/>
        <w:rPr>
          <w:rStyle w:val="Heading4Char"/>
          <w:rFonts w:eastAsiaTheme="majorEastAsia"/>
          <w:b/>
          <w:color w:val="002060"/>
        </w:rPr>
      </w:pPr>
      <w:r w:rsidRPr="00DD3BF0">
        <w:rPr>
          <w:rStyle w:val="Heading4Char"/>
          <w:rFonts w:eastAsiaTheme="majorEastAsia"/>
          <w:b/>
          <w:color w:val="002060"/>
        </w:rPr>
        <w:lastRenderedPageBreak/>
        <w:t>D</w:t>
      </w:r>
      <w:r w:rsidR="005C7941" w:rsidRPr="00DD3BF0">
        <w:rPr>
          <w:rStyle w:val="Heading4Char"/>
          <w:rFonts w:eastAsiaTheme="majorEastAsia"/>
          <w:b/>
          <w:color w:val="002060"/>
        </w:rPr>
        <w:t>eliver</w:t>
      </w:r>
      <w:r w:rsidR="00562E8A" w:rsidRPr="00DD3BF0">
        <w:rPr>
          <w:rStyle w:val="Heading4Char"/>
          <w:rFonts w:eastAsiaTheme="majorEastAsia"/>
          <w:b/>
          <w:color w:val="002060"/>
        </w:rPr>
        <w:t xml:space="preserve">ables </w:t>
      </w:r>
    </w:p>
    <w:p w14:paraId="4648BCB9" w14:textId="3B9E58A8" w:rsidR="00C67FCD" w:rsidRPr="00641961" w:rsidRDefault="00F467DA" w:rsidP="0033733F">
      <w:pPr>
        <w:pStyle w:val="BodyText"/>
        <w:rPr>
          <w:rFonts w:ascii="Arial" w:hAnsi="Arial" w:cs="Arial"/>
          <w:color w:val="000000"/>
          <w:sz w:val="24"/>
          <w:szCs w:val="20"/>
        </w:rPr>
      </w:pPr>
      <w:r w:rsidRPr="00641961">
        <w:rPr>
          <w:rFonts w:ascii="Arial" w:hAnsi="Arial" w:cs="Arial"/>
          <w:color w:val="000000"/>
          <w:sz w:val="24"/>
          <w:szCs w:val="20"/>
        </w:rPr>
        <w:t xml:space="preserve">The project must deliver a detailed design </w:t>
      </w:r>
      <w:r w:rsidR="002F2A8F" w:rsidRPr="00641961">
        <w:rPr>
          <w:rFonts w:ascii="Arial" w:hAnsi="Arial" w:cs="Arial"/>
          <w:color w:val="000000"/>
          <w:sz w:val="24"/>
          <w:szCs w:val="20"/>
        </w:rPr>
        <w:t>plan for a project</w:t>
      </w:r>
      <w:r w:rsidR="00C67FCD" w:rsidRPr="00641961">
        <w:rPr>
          <w:rFonts w:ascii="Arial" w:hAnsi="Arial" w:cs="Arial"/>
          <w:color w:val="000000"/>
          <w:sz w:val="24"/>
          <w:szCs w:val="20"/>
        </w:rPr>
        <w:t>(s)</w:t>
      </w:r>
      <w:r w:rsidR="002F2A8F" w:rsidRPr="00641961">
        <w:rPr>
          <w:rFonts w:ascii="Arial" w:hAnsi="Arial" w:cs="Arial"/>
          <w:color w:val="000000"/>
          <w:sz w:val="24"/>
          <w:szCs w:val="20"/>
        </w:rPr>
        <w:t xml:space="preserve"> on a </w:t>
      </w:r>
      <w:r w:rsidR="00F24B89" w:rsidRPr="00641961">
        <w:rPr>
          <w:rFonts w:ascii="Arial" w:hAnsi="Arial" w:cs="Arial"/>
          <w:color w:val="000000"/>
          <w:sz w:val="24"/>
          <w:szCs w:val="20"/>
        </w:rPr>
        <w:t>h</w:t>
      </w:r>
      <w:r w:rsidR="002F2A8F" w:rsidRPr="00641961">
        <w:rPr>
          <w:rFonts w:ascii="Arial" w:hAnsi="Arial" w:cs="Arial"/>
          <w:color w:val="000000"/>
          <w:sz w:val="24"/>
          <w:szCs w:val="20"/>
        </w:rPr>
        <w:t xml:space="preserve">igh </w:t>
      </w:r>
      <w:r w:rsidR="00F24B89" w:rsidRPr="00641961">
        <w:rPr>
          <w:rFonts w:ascii="Arial" w:hAnsi="Arial" w:cs="Arial"/>
          <w:color w:val="000000"/>
          <w:sz w:val="24"/>
          <w:szCs w:val="20"/>
        </w:rPr>
        <w:t>p</w:t>
      </w:r>
      <w:r w:rsidR="002F2A8F" w:rsidRPr="00641961">
        <w:rPr>
          <w:rFonts w:ascii="Arial" w:hAnsi="Arial" w:cs="Arial"/>
          <w:color w:val="000000"/>
          <w:sz w:val="24"/>
          <w:szCs w:val="20"/>
        </w:rPr>
        <w:t xml:space="preserve">riority </w:t>
      </w:r>
      <w:r w:rsidR="00F24B89" w:rsidRPr="00641961">
        <w:rPr>
          <w:rFonts w:ascii="Arial" w:hAnsi="Arial" w:cs="Arial"/>
          <w:color w:val="000000"/>
          <w:sz w:val="24"/>
          <w:szCs w:val="20"/>
        </w:rPr>
        <w:t>r</w:t>
      </w:r>
      <w:r w:rsidR="002F2A8F" w:rsidRPr="00641961">
        <w:rPr>
          <w:rFonts w:ascii="Arial" w:hAnsi="Arial" w:cs="Arial"/>
          <w:color w:val="000000"/>
          <w:sz w:val="24"/>
          <w:szCs w:val="20"/>
        </w:rPr>
        <w:t>oute o</w:t>
      </w:r>
      <w:r w:rsidR="00C67FCD" w:rsidRPr="00641961">
        <w:rPr>
          <w:rFonts w:ascii="Arial" w:hAnsi="Arial" w:cs="Arial"/>
          <w:color w:val="000000"/>
          <w:sz w:val="24"/>
          <w:szCs w:val="20"/>
        </w:rPr>
        <w:t>n</w:t>
      </w:r>
      <w:r w:rsidR="002F2A8F" w:rsidRPr="00641961">
        <w:rPr>
          <w:rFonts w:ascii="Arial" w:hAnsi="Arial" w:cs="Arial"/>
          <w:color w:val="000000"/>
          <w:sz w:val="24"/>
          <w:szCs w:val="20"/>
        </w:rPr>
        <w:t xml:space="preserve"> the Princip</w:t>
      </w:r>
      <w:r w:rsidR="0004534A" w:rsidRPr="00641961">
        <w:rPr>
          <w:rFonts w:ascii="Arial" w:hAnsi="Arial" w:cs="Arial"/>
          <w:color w:val="000000"/>
          <w:sz w:val="24"/>
          <w:szCs w:val="20"/>
        </w:rPr>
        <w:t>a</w:t>
      </w:r>
      <w:r w:rsidR="002F2A8F" w:rsidRPr="00641961">
        <w:rPr>
          <w:rFonts w:ascii="Arial" w:hAnsi="Arial" w:cs="Arial"/>
          <w:color w:val="000000"/>
          <w:sz w:val="24"/>
          <w:szCs w:val="20"/>
        </w:rPr>
        <w:t xml:space="preserve">l Cycle Network. </w:t>
      </w:r>
    </w:p>
    <w:p w14:paraId="5031DDDC" w14:textId="244C8345" w:rsidR="00C67FCD" w:rsidRPr="00641961" w:rsidRDefault="00C67FCD" w:rsidP="00C67FCD">
      <w:pPr>
        <w:pStyle w:val="NormalWeb"/>
        <w:spacing w:after="120"/>
        <w:rPr>
          <w:rFonts w:ascii="Arial" w:eastAsia="Times New Roman" w:hAnsi="Arial" w:cs="Arial"/>
          <w:color w:val="000000"/>
          <w:szCs w:val="20"/>
        </w:rPr>
      </w:pPr>
      <w:r w:rsidRPr="00641961">
        <w:rPr>
          <w:rFonts w:ascii="Arial" w:eastAsia="Times New Roman" w:hAnsi="Arial" w:cs="Arial"/>
          <w:color w:val="000000"/>
          <w:szCs w:val="20"/>
        </w:rPr>
        <w:t xml:space="preserve">It is council’s decision as to whether the design is undertaken in-house or by a contractor. </w:t>
      </w:r>
    </w:p>
    <w:p w14:paraId="6B5BCB14" w14:textId="6F7CED34" w:rsidR="00562E8A" w:rsidRPr="00641961" w:rsidRDefault="00C67FCD" w:rsidP="0033733F">
      <w:pPr>
        <w:pStyle w:val="BodyText"/>
        <w:rPr>
          <w:rFonts w:ascii="Arial" w:hAnsi="Arial" w:cs="Arial"/>
          <w:sz w:val="24"/>
          <w:szCs w:val="22"/>
        </w:rPr>
      </w:pPr>
      <w:r w:rsidRPr="00641961">
        <w:rPr>
          <w:rFonts w:ascii="Arial" w:hAnsi="Arial" w:cs="Arial"/>
          <w:sz w:val="24"/>
          <w:szCs w:val="22"/>
        </w:rPr>
        <w:t>P</w:t>
      </w:r>
      <w:r w:rsidR="00F87955" w:rsidRPr="00641961">
        <w:rPr>
          <w:rFonts w:ascii="Arial" w:hAnsi="Arial" w:cs="Arial"/>
          <w:sz w:val="24"/>
          <w:szCs w:val="22"/>
        </w:rPr>
        <w:t>rojects</w:t>
      </w:r>
      <w:r w:rsidR="00B61E8F" w:rsidRPr="00641961">
        <w:rPr>
          <w:rFonts w:ascii="Arial" w:hAnsi="Arial" w:cs="Arial"/>
          <w:sz w:val="24"/>
          <w:szCs w:val="22"/>
        </w:rPr>
        <w:t xml:space="preserve"> approved for funding should be rolled out through the following steps</w:t>
      </w:r>
      <w:r w:rsidR="00562E8A" w:rsidRPr="00641961">
        <w:rPr>
          <w:rFonts w:ascii="Arial" w:hAnsi="Arial" w:cs="Arial"/>
          <w:sz w:val="24"/>
          <w:szCs w:val="22"/>
        </w:rPr>
        <w:t xml:space="preserve">: </w:t>
      </w:r>
    </w:p>
    <w:p w14:paraId="7B4B60EC" w14:textId="492F440A" w:rsidR="00562E8A" w:rsidRPr="00641961" w:rsidRDefault="00B61E8F" w:rsidP="0097449A">
      <w:pPr>
        <w:pStyle w:val="BodyText"/>
        <w:numPr>
          <w:ilvl w:val="0"/>
          <w:numId w:val="19"/>
        </w:numPr>
        <w:rPr>
          <w:rFonts w:ascii="Arial" w:hAnsi="Arial" w:cs="Arial"/>
          <w:sz w:val="24"/>
          <w:szCs w:val="22"/>
        </w:rPr>
      </w:pPr>
      <w:r w:rsidRPr="00641961">
        <w:rPr>
          <w:rFonts w:ascii="Arial" w:hAnsi="Arial" w:cs="Arial"/>
          <w:sz w:val="24"/>
          <w:szCs w:val="22"/>
        </w:rPr>
        <w:t xml:space="preserve">Step </w:t>
      </w:r>
      <w:r w:rsidR="0097449A" w:rsidRPr="00641961">
        <w:rPr>
          <w:rFonts w:ascii="Arial" w:hAnsi="Arial" w:cs="Arial"/>
          <w:sz w:val="24"/>
          <w:szCs w:val="22"/>
        </w:rPr>
        <w:t>1</w:t>
      </w:r>
      <w:r w:rsidRPr="00641961">
        <w:rPr>
          <w:rFonts w:ascii="Arial" w:hAnsi="Arial" w:cs="Arial"/>
          <w:sz w:val="24"/>
          <w:szCs w:val="22"/>
        </w:rPr>
        <w:t xml:space="preserve"> – </w:t>
      </w:r>
      <w:r w:rsidR="0097449A" w:rsidRPr="00641961">
        <w:rPr>
          <w:rFonts w:ascii="Arial" w:hAnsi="Arial" w:cs="Arial"/>
          <w:sz w:val="24"/>
          <w:szCs w:val="22"/>
        </w:rPr>
        <w:t>Re-s</w:t>
      </w:r>
      <w:r w:rsidR="00887717" w:rsidRPr="00641961">
        <w:rPr>
          <w:rFonts w:ascii="Arial" w:hAnsi="Arial" w:cs="Arial"/>
          <w:sz w:val="24"/>
          <w:szCs w:val="22"/>
        </w:rPr>
        <w:t xml:space="preserve">ubmit </w:t>
      </w:r>
      <w:r w:rsidR="0097449A" w:rsidRPr="00641961">
        <w:rPr>
          <w:rFonts w:ascii="Arial" w:hAnsi="Arial" w:cs="Arial"/>
          <w:sz w:val="24"/>
          <w:szCs w:val="22"/>
        </w:rPr>
        <w:t>a concept design for approval, if required</w:t>
      </w:r>
      <w:r w:rsidRPr="00641961">
        <w:rPr>
          <w:rFonts w:ascii="Arial" w:hAnsi="Arial" w:cs="Arial"/>
          <w:sz w:val="24"/>
          <w:szCs w:val="22"/>
        </w:rPr>
        <w:t xml:space="preserve">. </w:t>
      </w:r>
      <w:r w:rsidR="0097449A" w:rsidRPr="00641961">
        <w:rPr>
          <w:rFonts w:ascii="Arial" w:hAnsi="Arial" w:cs="Arial"/>
          <w:color w:val="000000"/>
          <w:sz w:val="24"/>
          <w:szCs w:val="20"/>
        </w:rPr>
        <w:t>Identify staged delivery for detailed design</w:t>
      </w:r>
      <w:r w:rsidR="0097449A" w:rsidRPr="00641961">
        <w:rPr>
          <w:rFonts w:ascii="Arial" w:hAnsi="Arial" w:cs="Arial"/>
          <w:sz w:val="24"/>
          <w:szCs w:val="22"/>
        </w:rPr>
        <w:t xml:space="preserve">, where relevant. </w:t>
      </w:r>
    </w:p>
    <w:p w14:paraId="35264CD0" w14:textId="3D1DB357" w:rsidR="00887717" w:rsidRPr="00641961" w:rsidRDefault="00887717" w:rsidP="00562E8A">
      <w:pPr>
        <w:pStyle w:val="BodyText"/>
        <w:numPr>
          <w:ilvl w:val="0"/>
          <w:numId w:val="19"/>
        </w:numPr>
        <w:rPr>
          <w:rFonts w:ascii="Arial" w:hAnsi="Arial" w:cs="Arial"/>
          <w:sz w:val="24"/>
          <w:szCs w:val="22"/>
        </w:rPr>
      </w:pPr>
      <w:r w:rsidRPr="00641961">
        <w:rPr>
          <w:rFonts w:ascii="Arial" w:hAnsi="Arial" w:cs="Arial"/>
          <w:sz w:val="24"/>
          <w:szCs w:val="22"/>
        </w:rPr>
        <w:t xml:space="preserve">Step </w:t>
      </w:r>
      <w:r w:rsidR="0097449A" w:rsidRPr="00641961">
        <w:rPr>
          <w:rFonts w:ascii="Arial" w:hAnsi="Arial" w:cs="Arial"/>
          <w:sz w:val="24"/>
          <w:szCs w:val="22"/>
        </w:rPr>
        <w:t>2</w:t>
      </w:r>
      <w:r w:rsidRPr="00641961">
        <w:rPr>
          <w:rFonts w:ascii="Arial" w:hAnsi="Arial" w:cs="Arial"/>
          <w:sz w:val="24"/>
          <w:szCs w:val="22"/>
        </w:rPr>
        <w:t xml:space="preserve"> – </w:t>
      </w:r>
      <w:r w:rsidR="0097449A" w:rsidRPr="00641961">
        <w:rPr>
          <w:rFonts w:ascii="Arial" w:hAnsi="Arial" w:cs="Arial"/>
          <w:sz w:val="24"/>
          <w:szCs w:val="22"/>
        </w:rPr>
        <w:t xml:space="preserve">Regularly check-in with appointed departmental </w:t>
      </w:r>
      <w:r w:rsidR="0097449A" w:rsidRPr="00641961">
        <w:rPr>
          <w:rFonts w:ascii="Arial" w:hAnsi="Arial" w:cs="Arial"/>
          <w:color w:val="000000"/>
          <w:sz w:val="24"/>
          <w:szCs w:val="20"/>
        </w:rPr>
        <w:t>technical advisor (advisors will provide design assistance on best practice design treatments as project progresses)</w:t>
      </w:r>
      <w:r w:rsidR="00A369C7" w:rsidRPr="00641961">
        <w:rPr>
          <w:rFonts w:ascii="Arial" w:hAnsi="Arial" w:cs="Arial"/>
          <w:color w:val="000000"/>
          <w:sz w:val="24"/>
          <w:szCs w:val="20"/>
        </w:rPr>
        <w:t xml:space="preserve"> </w:t>
      </w:r>
    </w:p>
    <w:p w14:paraId="49B46CFF" w14:textId="1AA7A186" w:rsidR="00562E8A" w:rsidRPr="00641961" w:rsidRDefault="00562E8A" w:rsidP="00562E8A">
      <w:pPr>
        <w:pStyle w:val="BodyText"/>
        <w:numPr>
          <w:ilvl w:val="0"/>
          <w:numId w:val="19"/>
        </w:numPr>
        <w:rPr>
          <w:rFonts w:ascii="Arial" w:hAnsi="Arial" w:cs="Arial"/>
          <w:sz w:val="24"/>
          <w:szCs w:val="22"/>
        </w:rPr>
      </w:pPr>
      <w:r w:rsidRPr="00641961">
        <w:rPr>
          <w:rFonts w:ascii="Arial" w:hAnsi="Arial" w:cs="Arial"/>
          <w:sz w:val="24"/>
          <w:szCs w:val="22"/>
        </w:rPr>
        <w:t xml:space="preserve">Step </w:t>
      </w:r>
      <w:r w:rsidR="00B61E8F" w:rsidRPr="00641961">
        <w:rPr>
          <w:rFonts w:ascii="Arial" w:hAnsi="Arial" w:cs="Arial"/>
          <w:sz w:val="24"/>
          <w:szCs w:val="22"/>
        </w:rPr>
        <w:t>3</w:t>
      </w:r>
      <w:r w:rsidRPr="00641961">
        <w:rPr>
          <w:rFonts w:ascii="Arial" w:hAnsi="Arial" w:cs="Arial"/>
          <w:sz w:val="24"/>
          <w:szCs w:val="22"/>
        </w:rPr>
        <w:t xml:space="preserve"> – </w:t>
      </w:r>
      <w:r w:rsidR="00B61E8F" w:rsidRPr="00641961">
        <w:rPr>
          <w:rFonts w:ascii="Arial" w:hAnsi="Arial" w:cs="Arial"/>
          <w:sz w:val="24"/>
          <w:szCs w:val="22"/>
        </w:rPr>
        <w:t xml:space="preserve">Submit a </w:t>
      </w:r>
      <w:r w:rsidR="0097449A" w:rsidRPr="00641961">
        <w:rPr>
          <w:rFonts w:ascii="Arial" w:hAnsi="Arial" w:cs="Arial"/>
          <w:sz w:val="24"/>
          <w:szCs w:val="22"/>
        </w:rPr>
        <w:t>d</w:t>
      </w:r>
      <w:r w:rsidR="00ED0F55" w:rsidRPr="00641961">
        <w:rPr>
          <w:rFonts w:ascii="Arial" w:hAnsi="Arial" w:cs="Arial"/>
          <w:sz w:val="24"/>
          <w:szCs w:val="22"/>
        </w:rPr>
        <w:t>raft design plan for review</w:t>
      </w:r>
      <w:r w:rsidR="0097449A" w:rsidRPr="00641961">
        <w:rPr>
          <w:rFonts w:ascii="Arial" w:hAnsi="Arial" w:cs="Arial"/>
          <w:sz w:val="24"/>
          <w:szCs w:val="22"/>
        </w:rPr>
        <w:t>.</w:t>
      </w:r>
    </w:p>
    <w:p w14:paraId="6CDD29E9" w14:textId="35D08DBA" w:rsidR="0094409C" w:rsidRPr="00641961" w:rsidRDefault="00B61E8F" w:rsidP="00562E8A">
      <w:pPr>
        <w:pStyle w:val="BodyText"/>
        <w:numPr>
          <w:ilvl w:val="0"/>
          <w:numId w:val="19"/>
        </w:numPr>
        <w:rPr>
          <w:rFonts w:ascii="Arial" w:hAnsi="Arial" w:cs="Arial"/>
          <w:sz w:val="24"/>
          <w:szCs w:val="22"/>
        </w:rPr>
      </w:pPr>
      <w:r w:rsidRPr="00641961">
        <w:rPr>
          <w:rFonts w:ascii="Arial" w:hAnsi="Arial" w:cs="Arial"/>
          <w:sz w:val="24"/>
          <w:szCs w:val="22"/>
        </w:rPr>
        <w:t xml:space="preserve">Step 4 </w:t>
      </w:r>
      <w:r w:rsidR="0094409C" w:rsidRPr="00641961">
        <w:rPr>
          <w:rFonts w:ascii="Arial" w:hAnsi="Arial" w:cs="Arial"/>
          <w:sz w:val="24"/>
          <w:szCs w:val="22"/>
        </w:rPr>
        <w:t>–</w:t>
      </w:r>
      <w:r w:rsidRPr="00641961">
        <w:rPr>
          <w:rFonts w:ascii="Arial" w:hAnsi="Arial" w:cs="Arial"/>
          <w:sz w:val="24"/>
          <w:szCs w:val="22"/>
        </w:rPr>
        <w:t xml:space="preserve"> </w:t>
      </w:r>
      <w:r w:rsidR="0094409C" w:rsidRPr="00641961">
        <w:rPr>
          <w:rFonts w:ascii="Arial" w:hAnsi="Arial" w:cs="Arial"/>
          <w:sz w:val="24"/>
          <w:szCs w:val="22"/>
        </w:rPr>
        <w:t xml:space="preserve">Submit a </w:t>
      </w:r>
      <w:r w:rsidR="0097449A" w:rsidRPr="00641961">
        <w:rPr>
          <w:rFonts w:ascii="Arial" w:hAnsi="Arial" w:cs="Arial"/>
          <w:sz w:val="24"/>
          <w:szCs w:val="22"/>
        </w:rPr>
        <w:t xml:space="preserve">final detailed design plan for approval. </w:t>
      </w:r>
    </w:p>
    <w:p w14:paraId="2BEC4349" w14:textId="4E0E3440" w:rsidR="00ED0F55" w:rsidRPr="00641961" w:rsidRDefault="00ED0F55" w:rsidP="00562E8A">
      <w:pPr>
        <w:pStyle w:val="BodyText"/>
        <w:numPr>
          <w:ilvl w:val="0"/>
          <w:numId w:val="19"/>
        </w:numPr>
        <w:rPr>
          <w:rFonts w:ascii="Arial" w:hAnsi="Arial" w:cs="Arial"/>
          <w:sz w:val="24"/>
          <w:szCs w:val="22"/>
        </w:rPr>
      </w:pPr>
      <w:r w:rsidRPr="00641961">
        <w:rPr>
          <w:rFonts w:ascii="Arial" w:hAnsi="Arial" w:cs="Arial"/>
          <w:sz w:val="24"/>
          <w:szCs w:val="22"/>
        </w:rPr>
        <w:t xml:space="preserve">Step 5 – Apply for construction funding as part of the next </w:t>
      </w:r>
      <w:r w:rsidR="00906475" w:rsidRPr="00641961">
        <w:rPr>
          <w:rFonts w:ascii="Arial" w:hAnsi="Arial" w:cs="Arial"/>
          <w:sz w:val="24"/>
          <w:szCs w:val="22"/>
        </w:rPr>
        <w:t>Program</w:t>
      </w:r>
      <w:r w:rsidRPr="00641961">
        <w:rPr>
          <w:rFonts w:ascii="Arial" w:hAnsi="Arial" w:cs="Arial"/>
          <w:sz w:val="24"/>
          <w:szCs w:val="22"/>
        </w:rPr>
        <w:t xml:space="preserve"> funding round, where appropriate and possible. </w:t>
      </w:r>
    </w:p>
    <w:p w14:paraId="0F990376" w14:textId="57DC2135" w:rsidR="00ED0F55" w:rsidRPr="00641961" w:rsidRDefault="00ED0F55" w:rsidP="00ED0F55">
      <w:pPr>
        <w:pStyle w:val="BodyText"/>
        <w:rPr>
          <w:rFonts w:ascii="Arial" w:hAnsi="Arial" w:cs="Arial"/>
          <w:sz w:val="24"/>
          <w:szCs w:val="22"/>
        </w:rPr>
      </w:pPr>
      <w:r w:rsidRPr="00641961">
        <w:rPr>
          <w:rFonts w:ascii="Arial" w:hAnsi="Arial" w:cs="Arial"/>
          <w:sz w:val="24"/>
          <w:szCs w:val="22"/>
        </w:rPr>
        <w:t xml:space="preserve">All designs must comply with the </w:t>
      </w:r>
      <w:r w:rsidR="00024ADD" w:rsidRPr="00641961">
        <w:rPr>
          <w:rFonts w:ascii="Arial" w:hAnsi="Arial" w:cs="Arial"/>
          <w:iCs/>
          <w:sz w:val="24"/>
          <w:szCs w:val="22"/>
        </w:rPr>
        <w:t>Active Transport Investment</w:t>
      </w:r>
      <w:r w:rsidRPr="00641961">
        <w:rPr>
          <w:rFonts w:ascii="Arial" w:hAnsi="Arial" w:cs="Arial"/>
          <w:iCs/>
          <w:sz w:val="24"/>
          <w:szCs w:val="22"/>
        </w:rPr>
        <w:t xml:space="preserve"> Program </w:t>
      </w:r>
      <w:r w:rsidR="00A30585" w:rsidRPr="00641961">
        <w:rPr>
          <w:rFonts w:ascii="Arial" w:hAnsi="Arial" w:cs="Arial"/>
          <w:iCs/>
          <w:sz w:val="24"/>
          <w:szCs w:val="22"/>
        </w:rPr>
        <w:t>Technical Guidance</w:t>
      </w:r>
      <w:r w:rsidRPr="00641961">
        <w:rPr>
          <w:rFonts w:ascii="Arial" w:hAnsi="Arial" w:cs="Arial"/>
          <w:sz w:val="24"/>
          <w:szCs w:val="22"/>
        </w:rPr>
        <w:t xml:space="preserve">. Please note this document includes specific guidance on priority design treatments. </w:t>
      </w:r>
    </w:p>
    <w:p w14:paraId="37DB0024" w14:textId="2BF32180" w:rsidR="00C80AB5" w:rsidRDefault="00C80AB5" w:rsidP="008611EA">
      <w:pPr>
        <w:pStyle w:val="Heading3"/>
      </w:pPr>
      <w:r w:rsidRPr="00DD3BF0">
        <w:t xml:space="preserve">Contact </w:t>
      </w:r>
      <w:proofErr w:type="gramStart"/>
      <w:r w:rsidRPr="00DD3BF0">
        <w:t>information</w:t>
      </w:r>
      <w:proofErr w:type="gramEnd"/>
    </w:p>
    <w:p w14:paraId="48D84FFC" w14:textId="77777777" w:rsidR="00641961" w:rsidRPr="002F1483" w:rsidRDefault="00641961" w:rsidP="00641961">
      <w:pPr>
        <w:pStyle w:val="BodyText"/>
        <w:jc w:val="both"/>
        <w:rPr>
          <w:sz w:val="24"/>
        </w:rPr>
      </w:pPr>
      <w:r w:rsidRPr="002F1483">
        <w:rPr>
          <w:sz w:val="24"/>
        </w:rPr>
        <w:t>If you have any further enquiries, please contact the program team:</w:t>
      </w:r>
    </w:p>
    <w:p w14:paraId="2D815D6C" w14:textId="77777777" w:rsidR="00641961" w:rsidRPr="002F1483" w:rsidRDefault="00641961" w:rsidP="00641961">
      <w:pPr>
        <w:pStyle w:val="BodyText"/>
        <w:jc w:val="both"/>
        <w:rPr>
          <w:rStyle w:val="Hyperlink"/>
          <w:rFonts w:cstheme="minorHAnsi"/>
          <w:sz w:val="24"/>
          <w:szCs w:val="20"/>
        </w:rPr>
      </w:pPr>
      <w:r w:rsidRPr="002F1483">
        <w:rPr>
          <w:sz w:val="24"/>
        </w:rPr>
        <w:t xml:space="preserve">Email: </w:t>
      </w:r>
      <w:hyperlink r:id="rId11" w:history="1">
        <w:r w:rsidRPr="002F1483">
          <w:rPr>
            <w:rStyle w:val="Hyperlink"/>
            <w:rFonts w:cstheme="minorHAnsi"/>
            <w:sz w:val="24"/>
            <w:szCs w:val="20"/>
          </w:rPr>
          <w:t>TMR.Cycle.Grants@tmr.qld.gov.au</w:t>
        </w:r>
      </w:hyperlink>
    </w:p>
    <w:p w14:paraId="56E9B320" w14:textId="77777777" w:rsidR="00641961" w:rsidRPr="002F1483" w:rsidRDefault="00641961" w:rsidP="00641961">
      <w:pPr>
        <w:pStyle w:val="BodyText"/>
        <w:jc w:val="both"/>
        <w:rPr>
          <w:rFonts w:cstheme="minorHAnsi"/>
          <w:color w:val="003C69" w:themeColor="accent1"/>
          <w:sz w:val="24"/>
          <w:szCs w:val="20"/>
          <w:u w:val="single"/>
        </w:rPr>
      </w:pPr>
      <w:r w:rsidRPr="002F1483">
        <w:rPr>
          <w:sz w:val="24"/>
        </w:rPr>
        <w:t xml:space="preserve">Website: </w:t>
      </w:r>
      <w:hyperlink r:id="rId12" w:history="1">
        <w:r w:rsidRPr="002F1483">
          <w:rPr>
            <w:rStyle w:val="Hyperlink"/>
            <w:sz w:val="24"/>
          </w:rPr>
          <w:t>https://www.tmr.qld.gov.au/Travel-and-transport/Cycling</w:t>
        </w:r>
      </w:hyperlink>
    </w:p>
    <w:p w14:paraId="0D28BE00" w14:textId="77777777" w:rsidR="00887717" w:rsidRDefault="00887717" w:rsidP="00855C94">
      <w:pPr>
        <w:pStyle w:val="BodyText"/>
        <w:rPr>
          <w:sz w:val="22"/>
          <w:szCs w:val="22"/>
        </w:rPr>
      </w:pPr>
    </w:p>
    <w:p w14:paraId="335707C7" w14:textId="3A58676D" w:rsidR="005E474C" w:rsidRPr="00F04BA7" w:rsidRDefault="005E474C" w:rsidP="00855C9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5E474C" w:rsidRPr="00F04BA7" w:rsidSect="00694251">
      <w:type w:val="continuous"/>
      <w:pgSz w:w="11906" w:h="16838" w:code="9"/>
      <w:pgMar w:top="1418" w:right="567" w:bottom="1134" w:left="567" w:header="567" w:footer="510" w:gutter="0"/>
      <w:pgNumType w:start="1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A134" w14:textId="77777777" w:rsidR="00D65837" w:rsidRDefault="00D65837" w:rsidP="00185154">
      <w:r>
        <w:separator/>
      </w:r>
    </w:p>
    <w:p w14:paraId="3E302374" w14:textId="77777777" w:rsidR="00D65837" w:rsidRDefault="00D65837"/>
  </w:endnote>
  <w:endnote w:type="continuationSeparator" w:id="0">
    <w:p w14:paraId="6C5E9B2E" w14:textId="77777777" w:rsidR="00D65837" w:rsidRDefault="00D65837" w:rsidP="00185154">
      <w:r>
        <w:continuationSeparator/>
      </w:r>
    </w:p>
    <w:p w14:paraId="047430EC" w14:textId="77777777" w:rsidR="00D65837" w:rsidRDefault="00D658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83" w:type="pct"/>
      <w:tblLook w:val="01E0" w:firstRow="1" w:lastRow="1" w:firstColumn="1" w:lastColumn="1" w:noHBand="0" w:noVBand="0"/>
    </w:tblPr>
    <w:tblGrid>
      <w:gridCol w:w="9391"/>
      <w:gridCol w:w="1344"/>
    </w:tblGrid>
    <w:tr w:rsidR="00E00C98" w:rsidRPr="006D704E" w14:paraId="3A3C32CE" w14:textId="77777777" w:rsidTr="001970FA">
      <w:tc>
        <w:tcPr>
          <w:tcW w:w="8591" w:type="dxa"/>
          <w:vAlign w:val="bottom"/>
        </w:tcPr>
        <w:p w14:paraId="6F3DF07A" w14:textId="36BBF0AA" w:rsidR="00E00C98" w:rsidRPr="006D704E" w:rsidRDefault="00641961" w:rsidP="001970FA">
          <w:pPr>
            <w:pStyle w:val="Footer"/>
            <w:rPr>
              <w:color w:val="auto"/>
            </w:rPr>
          </w:pPr>
          <w:r w:rsidRPr="006D704E">
            <w:rPr>
              <w:color w:val="auto"/>
            </w:rPr>
            <w:t>Attachment 3: Priority design treatments</w:t>
          </w:r>
          <w:r w:rsidR="00E00C98" w:rsidRPr="006D704E">
            <w:rPr>
              <w:color w:val="auto"/>
            </w:rPr>
            <w:t xml:space="preserve"> – </w:t>
          </w:r>
          <w:r w:rsidR="009772EB" w:rsidRPr="006D704E">
            <w:rPr>
              <w:color w:val="auto"/>
            </w:rPr>
            <w:t>Cycle Network Local Government Grants, program guidelines</w:t>
          </w:r>
          <w:r w:rsidR="00A369C7" w:rsidRPr="006D704E">
            <w:rPr>
              <w:color w:val="auto"/>
            </w:rPr>
            <w:t xml:space="preserve"> – Last updated </w:t>
          </w:r>
          <w:r w:rsidR="007C2FD4" w:rsidRPr="006D704E">
            <w:rPr>
              <w:color w:val="auto"/>
            </w:rPr>
            <w:t>October 202</w:t>
          </w:r>
          <w:r w:rsidR="008C2AB7" w:rsidRPr="006D704E">
            <w:rPr>
              <w:color w:val="auto"/>
            </w:rPr>
            <w:t>1</w:t>
          </w:r>
        </w:p>
      </w:tc>
      <w:tc>
        <w:tcPr>
          <w:tcW w:w="1229" w:type="dxa"/>
          <w:vAlign w:val="bottom"/>
        </w:tcPr>
        <w:p w14:paraId="363F6CC3" w14:textId="77777777" w:rsidR="00E00C98" w:rsidRPr="006D704E" w:rsidRDefault="00E00C98" w:rsidP="00C17321">
          <w:pPr>
            <w:pStyle w:val="Footer"/>
            <w:jc w:val="right"/>
            <w:rPr>
              <w:color w:val="auto"/>
            </w:rPr>
          </w:pPr>
          <w:r w:rsidRPr="006D704E">
            <w:rPr>
              <w:color w:val="auto"/>
            </w:rPr>
            <w:t xml:space="preserve">- </w:t>
          </w:r>
          <w:r w:rsidRPr="006D704E">
            <w:rPr>
              <w:color w:val="auto"/>
            </w:rPr>
            <w:fldChar w:fldCharType="begin"/>
          </w:r>
          <w:r w:rsidRPr="006D704E">
            <w:rPr>
              <w:color w:val="auto"/>
            </w:rPr>
            <w:instrText xml:space="preserve"> PAGE </w:instrText>
          </w:r>
          <w:r w:rsidRPr="006D704E">
            <w:rPr>
              <w:color w:val="auto"/>
            </w:rPr>
            <w:fldChar w:fldCharType="separate"/>
          </w:r>
          <w:r w:rsidR="00906475" w:rsidRPr="006D704E">
            <w:rPr>
              <w:noProof/>
              <w:color w:val="auto"/>
            </w:rPr>
            <w:t>2</w:t>
          </w:r>
          <w:r w:rsidRPr="006D704E">
            <w:rPr>
              <w:color w:val="auto"/>
            </w:rPr>
            <w:fldChar w:fldCharType="end"/>
          </w:r>
          <w:r w:rsidRPr="006D704E">
            <w:rPr>
              <w:color w:val="auto"/>
            </w:rPr>
            <w:t xml:space="preserve"> -</w:t>
          </w:r>
        </w:p>
      </w:tc>
    </w:tr>
  </w:tbl>
  <w:p w14:paraId="3275EAFE" w14:textId="77777777" w:rsidR="00E00C98" w:rsidRPr="006D704E" w:rsidRDefault="00E00C98" w:rsidP="001970FA">
    <w:pPr>
      <w:pStyle w:val="Footer"/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0008" w14:textId="77777777" w:rsidR="00D65837" w:rsidRDefault="00D65837" w:rsidP="00185154">
      <w:r>
        <w:separator/>
      </w:r>
    </w:p>
    <w:p w14:paraId="5E1E3FFF" w14:textId="77777777" w:rsidR="00D65837" w:rsidRDefault="00D65837"/>
  </w:footnote>
  <w:footnote w:type="continuationSeparator" w:id="0">
    <w:p w14:paraId="4C7C5EEC" w14:textId="77777777" w:rsidR="00D65837" w:rsidRDefault="00D65837" w:rsidP="00185154">
      <w:r>
        <w:continuationSeparator/>
      </w:r>
    </w:p>
    <w:p w14:paraId="5A5267EA" w14:textId="77777777" w:rsidR="00D65837" w:rsidRDefault="00D658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EEC8" w14:textId="7D163E30" w:rsidR="003E6895" w:rsidRDefault="003E6895" w:rsidP="00F24B89"/>
  <w:p w14:paraId="23C412A2" w14:textId="77777777" w:rsidR="00641961" w:rsidRDefault="00641961" w:rsidP="00F24B89"/>
  <w:p w14:paraId="20C16412" w14:textId="77777777" w:rsidR="003E6895" w:rsidRDefault="003E6895">
    <w:pPr>
      <w:pStyle w:val="Header"/>
    </w:pPr>
  </w:p>
  <w:p w14:paraId="3628D24B" w14:textId="77777777" w:rsidR="003E6895" w:rsidRDefault="003E6895">
    <w:pPr>
      <w:pStyle w:val="Header"/>
    </w:pPr>
  </w:p>
  <w:p w14:paraId="57185339" w14:textId="77777777" w:rsidR="003E6895" w:rsidRDefault="003E6895">
    <w:pPr>
      <w:pStyle w:val="Header"/>
    </w:pPr>
  </w:p>
  <w:p w14:paraId="5B3D9297" w14:textId="77777777" w:rsidR="003E6895" w:rsidRDefault="003E6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EEE"/>
    <w:multiLevelType w:val="hybridMultilevel"/>
    <w:tmpl w:val="67F48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53F5"/>
    <w:multiLevelType w:val="multilevel"/>
    <w:tmpl w:val="BEEAB2B2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2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3" w15:restartNumberingAfterBreak="0">
    <w:nsid w:val="03601E0C"/>
    <w:multiLevelType w:val="hybridMultilevel"/>
    <w:tmpl w:val="AEFA23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84AE9"/>
    <w:multiLevelType w:val="multilevel"/>
    <w:tmpl w:val="4212209E"/>
    <w:styleLink w:val="ListAlpha"/>
    <w:lvl w:ilvl="0">
      <w:start w:val="1"/>
      <w:numFmt w:val="lowerLetter"/>
      <w:pStyle w:val="ListAlpha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pStyle w:val="ListAlpha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0"/>
      </w:rPr>
    </w:lvl>
    <w:lvl w:ilvl="2">
      <w:start w:val="1"/>
      <w:numFmt w:val="decimal"/>
      <w:pStyle w:val="ListAlpha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Letter"/>
      <w:pStyle w:val="ListAlpha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upperRoman"/>
      <w:pStyle w:val="ListAlpha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decimal"/>
      <w:pStyle w:val="ListAlpha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096D4761"/>
    <w:multiLevelType w:val="hybridMultilevel"/>
    <w:tmpl w:val="0FD01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4DAA"/>
    <w:multiLevelType w:val="multilevel"/>
    <w:tmpl w:val="7996FD3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" w15:restartNumberingAfterBreak="0">
    <w:nsid w:val="0EAC1582"/>
    <w:multiLevelType w:val="hybridMultilevel"/>
    <w:tmpl w:val="C1264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47485"/>
    <w:multiLevelType w:val="multilevel"/>
    <w:tmpl w:val="5C965F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321" w:hanging="7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1"/>
        </w:tabs>
        <w:ind w:left="5041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1"/>
        </w:tabs>
        <w:ind w:left="576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1"/>
        </w:tabs>
        <w:ind w:left="6481" w:hanging="720"/>
      </w:pPr>
      <w:rPr>
        <w:rFonts w:hint="default"/>
      </w:rPr>
    </w:lvl>
  </w:abstractNum>
  <w:abstractNum w:abstractNumId="9" w15:restartNumberingAfterBreak="0">
    <w:nsid w:val="21CE1E1E"/>
    <w:multiLevelType w:val="hybridMultilevel"/>
    <w:tmpl w:val="2E46AE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741D40"/>
    <w:multiLevelType w:val="multilevel"/>
    <w:tmpl w:val="5F9E977C"/>
    <w:styleLink w:val="ListNumber"/>
    <w:lvl w:ilvl="0">
      <w:start w:val="1"/>
      <w:numFmt w:val="decimal"/>
      <w:pStyle w:val="ListNumber0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1" w15:restartNumberingAfterBreak="0">
    <w:nsid w:val="27B2084B"/>
    <w:multiLevelType w:val="hybridMultilevel"/>
    <w:tmpl w:val="A6F81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912ED"/>
    <w:multiLevelType w:val="multilevel"/>
    <w:tmpl w:val="13A4D1EE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  <w:rPr>
        <w:rFonts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656435A"/>
    <w:multiLevelType w:val="hybridMultilevel"/>
    <w:tmpl w:val="1F988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71FAE"/>
    <w:multiLevelType w:val="multilevel"/>
    <w:tmpl w:val="5610081C"/>
    <w:styleLink w:val="ListNumberedHeadings"/>
    <w:lvl w:ilvl="0">
      <w:start w:val="1"/>
      <w:numFmt w:val="decimal"/>
      <w:pStyle w:val="AltHeading1"/>
      <w:lvlText w:val="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3C69" w:themeColor="accent1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AB800" w:themeColor="accent2"/>
        <w:sz w:val="24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088744C"/>
    <w:multiLevelType w:val="hybridMultilevel"/>
    <w:tmpl w:val="2F6EF0F4"/>
    <w:lvl w:ilvl="0" w:tplc="539889A0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25318"/>
    <w:multiLevelType w:val="hybridMultilevel"/>
    <w:tmpl w:val="DEBEC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D127F"/>
    <w:multiLevelType w:val="hybridMultilevel"/>
    <w:tmpl w:val="B1DA6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F2368"/>
    <w:multiLevelType w:val="multilevel"/>
    <w:tmpl w:val="725CC2D2"/>
    <w:numStyleLink w:val="ListTableNumber"/>
  </w:abstractNum>
  <w:abstractNum w:abstractNumId="19" w15:restartNumberingAfterBreak="0">
    <w:nsid w:val="626E5373"/>
    <w:multiLevelType w:val="multilevel"/>
    <w:tmpl w:val="725CC2D2"/>
    <w:styleLink w:val="ListTableNumber"/>
    <w:lvl w:ilvl="0">
      <w:start w:val="1"/>
      <w:numFmt w:val="decimal"/>
      <w:pStyle w:val="TableNumber"/>
      <w:lvlText w:val="(%1)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1">
      <w:start w:val="1"/>
      <w:numFmt w:val="lowerLetter"/>
      <w:pStyle w:val="TableNumber2"/>
      <w:lvlText w:val="(%2)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076957"/>
    <w:multiLevelType w:val="hybridMultilevel"/>
    <w:tmpl w:val="6D3CF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C38B2"/>
    <w:multiLevelType w:val="hybridMultilevel"/>
    <w:tmpl w:val="69B80E3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B5FBA"/>
    <w:multiLevelType w:val="hybridMultilevel"/>
    <w:tmpl w:val="5562E59E"/>
    <w:lvl w:ilvl="0" w:tplc="6756BF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822E6"/>
    <w:multiLevelType w:val="multilevel"/>
    <w:tmpl w:val="7996FD34"/>
    <w:numStyleLink w:val="ListTableBullet"/>
  </w:abstractNum>
  <w:abstractNum w:abstractNumId="24" w15:restartNumberingAfterBreak="0">
    <w:nsid w:val="7139706E"/>
    <w:multiLevelType w:val="multilevel"/>
    <w:tmpl w:val="11C64328"/>
    <w:numStyleLink w:val="ListParagraph"/>
  </w:abstractNum>
  <w:abstractNum w:abstractNumId="25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 w16cid:durableId="458381588">
    <w:abstractNumId w:val="25"/>
  </w:num>
  <w:num w:numId="2" w16cid:durableId="213469921">
    <w:abstractNumId w:val="2"/>
  </w:num>
  <w:num w:numId="3" w16cid:durableId="1617326154">
    <w:abstractNumId w:val="6"/>
  </w:num>
  <w:num w:numId="4" w16cid:durableId="1666977351">
    <w:abstractNumId w:val="19"/>
  </w:num>
  <w:num w:numId="5" w16cid:durableId="1074205773">
    <w:abstractNumId w:val="24"/>
  </w:num>
  <w:num w:numId="6" w16cid:durableId="2146505676">
    <w:abstractNumId w:val="23"/>
  </w:num>
  <w:num w:numId="7" w16cid:durableId="1110517273">
    <w:abstractNumId w:val="18"/>
  </w:num>
  <w:num w:numId="8" w16cid:durableId="2069186377">
    <w:abstractNumId w:val="4"/>
  </w:num>
  <w:num w:numId="9" w16cid:durableId="1430661541">
    <w:abstractNumId w:val="12"/>
  </w:num>
  <w:num w:numId="10" w16cid:durableId="990595855">
    <w:abstractNumId w:val="10"/>
  </w:num>
  <w:num w:numId="11" w16cid:durableId="1500653207">
    <w:abstractNumId w:val="14"/>
  </w:num>
  <w:num w:numId="12" w16cid:durableId="2128114879">
    <w:abstractNumId w:val="22"/>
  </w:num>
  <w:num w:numId="13" w16cid:durableId="1527674157">
    <w:abstractNumId w:val="17"/>
  </w:num>
  <w:num w:numId="14" w16cid:durableId="485778935">
    <w:abstractNumId w:val="11"/>
  </w:num>
  <w:num w:numId="15" w16cid:durableId="113642743">
    <w:abstractNumId w:val="7"/>
  </w:num>
  <w:num w:numId="16" w16cid:durableId="1834444212">
    <w:abstractNumId w:val="20"/>
  </w:num>
  <w:num w:numId="17" w16cid:durableId="840391958">
    <w:abstractNumId w:val="21"/>
  </w:num>
  <w:num w:numId="18" w16cid:durableId="1862162062">
    <w:abstractNumId w:val="9"/>
  </w:num>
  <w:num w:numId="19" w16cid:durableId="1579250224">
    <w:abstractNumId w:val="13"/>
  </w:num>
  <w:num w:numId="20" w16cid:durableId="1514219020">
    <w:abstractNumId w:val="5"/>
  </w:num>
  <w:num w:numId="21" w16cid:durableId="1110583184">
    <w:abstractNumId w:val="15"/>
  </w:num>
  <w:num w:numId="22" w16cid:durableId="694770153">
    <w:abstractNumId w:val="16"/>
  </w:num>
  <w:num w:numId="23" w16cid:durableId="535125527">
    <w:abstractNumId w:val="0"/>
  </w:num>
  <w:num w:numId="24" w16cid:durableId="1414858582">
    <w:abstractNumId w:val="1"/>
  </w:num>
  <w:num w:numId="25" w16cid:durableId="58328949">
    <w:abstractNumId w:val="8"/>
  </w:num>
  <w:num w:numId="26" w16cid:durableId="320814839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95"/>
    <w:rsid w:val="00006100"/>
    <w:rsid w:val="00024ADD"/>
    <w:rsid w:val="00032765"/>
    <w:rsid w:val="0004534A"/>
    <w:rsid w:val="00071C7D"/>
    <w:rsid w:val="00076F97"/>
    <w:rsid w:val="00082B55"/>
    <w:rsid w:val="00083D76"/>
    <w:rsid w:val="000870BB"/>
    <w:rsid w:val="00087D93"/>
    <w:rsid w:val="000939E4"/>
    <w:rsid w:val="00094B71"/>
    <w:rsid w:val="000B0781"/>
    <w:rsid w:val="000B3EBE"/>
    <w:rsid w:val="000B6FA1"/>
    <w:rsid w:val="000B7299"/>
    <w:rsid w:val="000C0C22"/>
    <w:rsid w:val="000C162D"/>
    <w:rsid w:val="000C1D1E"/>
    <w:rsid w:val="000C36B8"/>
    <w:rsid w:val="000F13DA"/>
    <w:rsid w:val="000F4A35"/>
    <w:rsid w:val="000F64AB"/>
    <w:rsid w:val="0010181F"/>
    <w:rsid w:val="001063C6"/>
    <w:rsid w:val="0013218E"/>
    <w:rsid w:val="00142633"/>
    <w:rsid w:val="00145CCD"/>
    <w:rsid w:val="001505D8"/>
    <w:rsid w:val="00154790"/>
    <w:rsid w:val="00156423"/>
    <w:rsid w:val="00157E19"/>
    <w:rsid w:val="001600E5"/>
    <w:rsid w:val="001829A7"/>
    <w:rsid w:val="00185154"/>
    <w:rsid w:val="0019114D"/>
    <w:rsid w:val="001970FA"/>
    <w:rsid w:val="001C1625"/>
    <w:rsid w:val="001D27FC"/>
    <w:rsid w:val="001F16CA"/>
    <w:rsid w:val="002078C1"/>
    <w:rsid w:val="002106C4"/>
    <w:rsid w:val="00210C0D"/>
    <w:rsid w:val="00210DEF"/>
    <w:rsid w:val="00222215"/>
    <w:rsid w:val="0024495B"/>
    <w:rsid w:val="0025119D"/>
    <w:rsid w:val="00252201"/>
    <w:rsid w:val="00254DD8"/>
    <w:rsid w:val="00264CEB"/>
    <w:rsid w:val="0027279B"/>
    <w:rsid w:val="00274E23"/>
    <w:rsid w:val="00284FD9"/>
    <w:rsid w:val="0028631D"/>
    <w:rsid w:val="002B01F5"/>
    <w:rsid w:val="002B4003"/>
    <w:rsid w:val="002C5B1C"/>
    <w:rsid w:val="002D4254"/>
    <w:rsid w:val="002D4B4A"/>
    <w:rsid w:val="002D4E6E"/>
    <w:rsid w:val="002F2A8F"/>
    <w:rsid w:val="00301893"/>
    <w:rsid w:val="003114D0"/>
    <w:rsid w:val="00320E2D"/>
    <w:rsid w:val="00335510"/>
    <w:rsid w:val="0033733F"/>
    <w:rsid w:val="003411DD"/>
    <w:rsid w:val="00342ABB"/>
    <w:rsid w:val="00353493"/>
    <w:rsid w:val="00355EB7"/>
    <w:rsid w:val="0037079E"/>
    <w:rsid w:val="0037140B"/>
    <w:rsid w:val="00371826"/>
    <w:rsid w:val="0037398C"/>
    <w:rsid w:val="0037618F"/>
    <w:rsid w:val="00382FE0"/>
    <w:rsid w:val="003853C1"/>
    <w:rsid w:val="003972D3"/>
    <w:rsid w:val="003A04C1"/>
    <w:rsid w:val="003A08A5"/>
    <w:rsid w:val="003B0945"/>
    <w:rsid w:val="003B097F"/>
    <w:rsid w:val="003B4DCF"/>
    <w:rsid w:val="003B786A"/>
    <w:rsid w:val="003D3B71"/>
    <w:rsid w:val="003D56AF"/>
    <w:rsid w:val="003E1EF3"/>
    <w:rsid w:val="003E5319"/>
    <w:rsid w:val="003E6895"/>
    <w:rsid w:val="00404615"/>
    <w:rsid w:val="00407776"/>
    <w:rsid w:val="00414AF7"/>
    <w:rsid w:val="00427353"/>
    <w:rsid w:val="0043564D"/>
    <w:rsid w:val="0043628A"/>
    <w:rsid w:val="00444AE6"/>
    <w:rsid w:val="004478FD"/>
    <w:rsid w:val="00450293"/>
    <w:rsid w:val="0045398B"/>
    <w:rsid w:val="00461E5F"/>
    <w:rsid w:val="004700B3"/>
    <w:rsid w:val="00491C59"/>
    <w:rsid w:val="004B04AA"/>
    <w:rsid w:val="004B7DAE"/>
    <w:rsid w:val="004D62EB"/>
    <w:rsid w:val="004E10C4"/>
    <w:rsid w:val="004E79A4"/>
    <w:rsid w:val="004F0498"/>
    <w:rsid w:val="004F2A3C"/>
    <w:rsid w:val="004F3D6F"/>
    <w:rsid w:val="004F62DD"/>
    <w:rsid w:val="0051056D"/>
    <w:rsid w:val="005147E1"/>
    <w:rsid w:val="00526401"/>
    <w:rsid w:val="005274BD"/>
    <w:rsid w:val="005331C9"/>
    <w:rsid w:val="0055219D"/>
    <w:rsid w:val="0055353F"/>
    <w:rsid w:val="00562E8A"/>
    <w:rsid w:val="0056633F"/>
    <w:rsid w:val="0056709C"/>
    <w:rsid w:val="005713E5"/>
    <w:rsid w:val="00584DE8"/>
    <w:rsid w:val="00592D77"/>
    <w:rsid w:val="00593159"/>
    <w:rsid w:val="0059528E"/>
    <w:rsid w:val="005A0F23"/>
    <w:rsid w:val="005A435A"/>
    <w:rsid w:val="005B0C40"/>
    <w:rsid w:val="005B4FF8"/>
    <w:rsid w:val="005C7941"/>
    <w:rsid w:val="005D1714"/>
    <w:rsid w:val="005D1B9F"/>
    <w:rsid w:val="005D1D32"/>
    <w:rsid w:val="005D5CC0"/>
    <w:rsid w:val="005D620B"/>
    <w:rsid w:val="005E259B"/>
    <w:rsid w:val="005E474C"/>
    <w:rsid w:val="006025ED"/>
    <w:rsid w:val="0061089F"/>
    <w:rsid w:val="006226F0"/>
    <w:rsid w:val="00631FE9"/>
    <w:rsid w:val="00633235"/>
    <w:rsid w:val="00641961"/>
    <w:rsid w:val="0065325A"/>
    <w:rsid w:val="00661A08"/>
    <w:rsid w:val="006629AD"/>
    <w:rsid w:val="00665431"/>
    <w:rsid w:val="00674316"/>
    <w:rsid w:val="00684E74"/>
    <w:rsid w:val="00690D2A"/>
    <w:rsid w:val="00694251"/>
    <w:rsid w:val="00695C1D"/>
    <w:rsid w:val="006A0AAB"/>
    <w:rsid w:val="006A1801"/>
    <w:rsid w:val="006C4140"/>
    <w:rsid w:val="006D22C5"/>
    <w:rsid w:val="006D704E"/>
    <w:rsid w:val="006F2FDB"/>
    <w:rsid w:val="007030AF"/>
    <w:rsid w:val="007037AB"/>
    <w:rsid w:val="00712783"/>
    <w:rsid w:val="00717CB5"/>
    <w:rsid w:val="0074308E"/>
    <w:rsid w:val="00755B17"/>
    <w:rsid w:val="00770BF1"/>
    <w:rsid w:val="00774E81"/>
    <w:rsid w:val="00797B01"/>
    <w:rsid w:val="007A5346"/>
    <w:rsid w:val="007B3F11"/>
    <w:rsid w:val="007C2FD4"/>
    <w:rsid w:val="007D64AD"/>
    <w:rsid w:val="007F6A39"/>
    <w:rsid w:val="00814484"/>
    <w:rsid w:val="00822503"/>
    <w:rsid w:val="00825223"/>
    <w:rsid w:val="00830168"/>
    <w:rsid w:val="00833B30"/>
    <w:rsid w:val="00836956"/>
    <w:rsid w:val="00845732"/>
    <w:rsid w:val="00855C94"/>
    <w:rsid w:val="008572D9"/>
    <w:rsid w:val="008611EA"/>
    <w:rsid w:val="00861E13"/>
    <w:rsid w:val="0086315C"/>
    <w:rsid w:val="00887717"/>
    <w:rsid w:val="00892496"/>
    <w:rsid w:val="008A0AED"/>
    <w:rsid w:val="008A3690"/>
    <w:rsid w:val="008A6F22"/>
    <w:rsid w:val="008B03A1"/>
    <w:rsid w:val="008B3FBF"/>
    <w:rsid w:val="008B5D8F"/>
    <w:rsid w:val="008C2AB7"/>
    <w:rsid w:val="008C4A1B"/>
    <w:rsid w:val="008D2200"/>
    <w:rsid w:val="008F4E0B"/>
    <w:rsid w:val="0090423E"/>
    <w:rsid w:val="00906475"/>
    <w:rsid w:val="00914813"/>
    <w:rsid w:val="00940541"/>
    <w:rsid w:val="0094409C"/>
    <w:rsid w:val="009453E1"/>
    <w:rsid w:val="009571D7"/>
    <w:rsid w:val="00967EB4"/>
    <w:rsid w:val="0097449A"/>
    <w:rsid w:val="009747DA"/>
    <w:rsid w:val="009772EB"/>
    <w:rsid w:val="009813C8"/>
    <w:rsid w:val="00987EAC"/>
    <w:rsid w:val="0099271D"/>
    <w:rsid w:val="00993ECC"/>
    <w:rsid w:val="009A199C"/>
    <w:rsid w:val="009A2A24"/>
    <w:rsid w:val="009C0545"/>
    <w:rsid w:val="009C636E"/>
    <w:rsid w:val="009F6CE7"/>
    <w:rsid w:val="00A07960"/>
    <w:rsid w:val="00A30585"/>
    <w:rsid w:val="00A369C7"/>
    <w:rsid w:val="00A41250"/>
    <w:rsid w:val="00A41D4E"/>
    <w:rsid w:val="00A52A8F"/>
    <w:rsid w:val="00A53F40"/>
    <w:rsid w:val="00A56701"/>
    <w:rsid w:val="00A640FF"/>
    <w:rsid w:val="00A74439"/>
    <w:rsid w:val="00A75C2B"/>
    <w:rsid w:val="00A83B38"/>
    <w:rsid w:val="00A87202"/>
    <w:rsid w:val="00A955E8"/>
    <w:rsid w:val="00AA6010"/>
    <w:rsid w:val="00AD6EC2"/>
    <w:rsid w:val="00AE4C26"/>
    <w:rsid w:val="00AE6CEA"/>
    <w:rsid w:val="00AF0C75"/>
    <w:rsid w:val="00AF2204"/>
    <w:rsid w:val="00B012F3"/>
    <w:rsid w:val="00B1273F"/>
    <w:rsid w:val="00B16F1F"/>
    <w:rsid w:val="00B21607"/>
    <w:rsid w:val="00B34731"/>
    <w:rsid w:val="00B53493"/>
    <w:rsid w:val="00B55D18"/>
    <w:rsid w:val="00B56CC8"/>
    <w:rsid w:val="00B61E8F"/>
    <w:rsid w:val="00B61F46"/>
    <w:rsid w:val="00B62F6A"/>
    <w:rsid w:val="00B65281"/>
    <w:rsid w:val="00B668FB"/>
    <w:rsid w:val="00B76B8E"/>
    <w:rsid w:val="00B83D62"/>
    <w:rsid w:val="00BA2293"/>
    <w:rsid w:val="00BA45AE"/>
    <w:rsid w:val="00BA4F4A"/>
    <w:rsid w:val="00BA66AD"/>
    <w:rsid w:val="00BB15AB"/>
    <w:rsid w:val="00BB2101"/>
    <w:rsid w:val="00BC1699"/>
    <w:rsid w:val="00BC2A46"/>
    <w:rsid w:val="00BC2DD3"/>
    <w:rsid w:val="00BC40D1"/>
    <w:rsid w:val="00BC67B1"/>
    <w:rsid w:val="00BE38D9"/>
    <w:rsid w:val="00BF2C53"/>
    <w:rsid w:val="00BF48F3"/>
    <w:rsid w:val="00C000C3"/>
    <w:rsid w:val="00C02E60"/>
    <w:rsid w:val="00C17321"/>
    <w:rsid w:val="00C1792E"/>
    <w:rsid w:val="00C20D82"/>
    <w:rsid w:val="00C22FE5"/>
    <w:rsid w:val="00C240FD"/>
    <w:rsid w:val="00C24374"/>
    <w:rsid w:val="00C302EF"/>
    <w:rsid w:val="00C5118B"/>
    <w:rsid w:val="00C61346"/>
    <w:rsid w:val="00C67FCD"/>
    <w:rsid w:val="00C748C9"/>
    <w:rsid w:val="00C74C53"/>
    <w:rsid w:val="00C80AB5"/>
    <w:rsid w:val="00C91385"/>
    <w:rsid w:val="00C97431"/>
    <w:rsid w:val="00CB0F9B"/>
    <w:rsid w:val="00CB46DE"/>
    <w:rsid w:val="00D005C1"/>
    <w:rsid w:val="00D224E5"/>
    <w:rsid w:val="00D241D3"/>
    <w:rsid w:val="00D253E1"/>
    <w:rsid w:val="00D27FA8"/>
    <w:rsid w:val="00D365D3"/>
    <w:rsid w:val="00D42F7B"/>
    <w:rsid w:val="00D51B4A"/>
    <w:rsid w:val="00D55089"/>
    <w:rsid w:val="00D63E96"/>
    <w:rsid w:val="00D64F5E"/>
    <w:rsid w:val="00D65684"/>
    <w:rsid w:val="00D65837"/>
    <w:rsid w:val="00D8753C"/>
    <w:rsid w:val="00D87C8F"/>
    <w:rsid w:val="00D903F0"/>
    <w:rsid w:val="00D945EE"/>
    <w:rsid w:val="00DA76FA"/>
    <w:rsid w:val="00DB2B49"/>
    <w:rsid w:val="00DC28FE"/>
    <w:rsid w:val="00DC290C"/>
    <w:rsid w:val="00DC33B4"/>
    <w:rsid w:val="00DD3BF0"/>
    <w:rsid w:val="00DD4656"/>
    <w:rsid w:val="00DD61C4"/>
    <w:rsid w:val="00DF01DF"/>
    <w:rsid w:val="00E00C98"/>
    <w:rsid w:val="00E018FB"/>
    <w:rsid w:val="00E040D2"/>
    <w:rsid w:val="00E159F1"/>
    <w:rsid w:val="00E20830"/>
    <w:rsid w:val="00E21DC0"/>
    <w:rsid w:val="00E313EA"/>
    <w:rsid w:val="00E433E3"/>
    <w:rsid w:val="00E64A93"/>
    <w:rsid w:val="00E6763B"/>
    <w:rsid w:val="00E86977"/>
    <w:rsid w:val="00E870B4"/>
    <w:rsid w:val="00EA2895"/>
    <w:rsid w:val="00EA4E51"/>
    <w:rsid w:val="00EB58BD"/>
    <w:rsid w:val="00EC0FFC"/>
    <w:rsid w:val="00EC31E7"/>
    <w:rsid w:val="00ED0F55"/>
    <w:rsid w:val="00ED2E33"/>
    <w:rsid w:val="00ED3024"/>
    <w:rsid w:val="00ED4D38"/>
    <w:rsid w:val="00ED66E8"/>
    <w:rsid w:val="00ED71B6"/>
    <w:rsid w:val="00EE2F65"/>
    <w:rsid w:val="00EF0E10"/>
    <w:rsid w:val="00EF2076"/>
    <w:rsid w:val="00EF2AFB"/>
    <w:rsid w:val="00F0386A"/>
    <w:rsid w:val="00F0393E"/>
    <w:rsid w:val="00F04BA7"/>
    <w:rsid w:val="00F077BF"/>
    <w:rsid w:val="00F23710"/>
    <w:rsid w:val="00F24B89"/>
    <w:rsid w:val="00F26F8C"/>
    <w:rsid w:val="00F31D63"/>
    <w:rsid w:val="00F431FB"/>
    <w:rsid w:val="00F467DA"/>
    <w:rsid w:val="00F53ACB"/>
    <w:rsid w:val="00F558A9"/>
    <w:rsid w:val="00F60E46"/>
    <w:rsid w:val="00F6184E"/>
    <w:rsid w:val="00F66B05"/>
    <w:rsid w:val="00F8007E"/>
    <w:rsid w:val="00F81C8A"/>
    <w:rsid w:val="00F84805"/>
    <w:rsid w:val="00F86751"/>
    <w:rsid w:val="00F87955"/>
    <w:rsid w:val="00F93A21"/>
    <w:rsid w:val="00FA2B02"/>
    <w:rsid w:val="00FA4EA4"/>
    <w:rsid w:val="00FB1115"/>
    <w:rsid w:val="00FB4AE4"/>
    <w:rsid w:val="00FE2452"/>
    <w:rsid w:val="00FE31F5"/>
    <w:rsid w:val="00FE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94D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F65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qFormat/>
    <w:rsid w:val="00526401"/>
    <w:pPr>
      <w:keepNext/>
      <w:keepLines/>
      <w:widowControl w:val="0"/>
      <w:spacing w:before="480" w:after="240"/>
      <w:outlineLvl w:val="0"/>
    </w:pPr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526401"/>
    <w:pPr>
      <w:keepNext/>
      <w:keepLines/>
      <w:spacing w:before="400" w:after="200"/>
      <w:outlineLvl w:val="1"/>
    </w:pPr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D64F5E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3C69" w:themeColor="accent1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D64F5E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7AB800" w:themeColor="accent2"/>
      <w:sz w:val="24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D64F5E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szCs w:val="26"/>
      <w:lang w:eastAsia="en-AU"/>
    </w:rPr>
  </w:style>
  <w:style w:type="paragraph" w:styleId="Heading6">
    <w:name w:val="heading 6"/>
    <w:basedOn w:val="Normal"/>
    <w:next w:val="Normal"/>
    <w:link w:val="Heading6Char"/>
    <w:rsid w:val="00CB46DE"/>
    <w:pPr>
      <w:spacing w:before="240" w:after="120"/>
      <w:outlineLvl w:val="5"/>
    </w:pPr>
    <w:rPr>
      <w:rFonts w:eastAsia="Times New Roman" w:cs="Times New Roman"/>
      <w:bCs/>
      <w:color w:val="003C69" w:themeColor="accen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A0AED"/>
    <w:pPr>
      <w:spacing w:before="120" w:after="120" w:line="260" w:lineRule="atLeast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8A0AED"/>
    <w:rPr>
      <w:rFonts w:eastAsia="Times New Roman" w:cs="Times New Roman"/>
      <w:sz w:val="20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526401"/>
    <w:rPr>
      <w:rFonts w:asciiTheme="majorHAnsi" w:eastAsia="Times New Roman" w:hAnsiTheme="majorHAnsi" w:cs="Arial"/>
      <w:b/>
      <w:bCs/>
      <w:color w:val="003C69" w:themeColor="accent1"/>
      <w:kern w:val="3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26401"/>
    <w:rPr>
      <w:rFonts w:asciiTheme="majorHAnsi" w:eastAsia="Times New Roman" w:hAnsiTheme="majorHAnsi" w:cs="Arial"/>
      <w:b/>
      <w:bCs/>
      <w:iCs/>
      <w:color w:val="7AB800" w:themeColor="accent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64F5E"/>
    <w:rPr>
      <w:rFonts w:asciiTheme="majorHAnsi" w:eastAsia="Times New Roman" w:hAnsiTheme="majorHAnsi" w:cs="Times New Roman"/>
      <w:b/>
      <w:bCs/>
      <w:color w:val="003C69" w:themeColor="accent1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64F5E"/>
    <w:rPr>
      <w:rFonts w:asciiTheme="majorHAnsi" w:eastAsia="Times New Roman" w:hAnsiTheme="majorHAnsi" w:cs="Times New Roman"/>
      <w:b/>
      <w:bCs/>
      <w:color w:val="7AB800" w:themeColor="accent2"/>
      <w:sz w:val="24"/>
      <w:lang w:eastAsia="en-AU"/>
    </w:rPr>
  </w:style>
  <w:style w:type="paragraph" w:customStyle="1" w:styleId="AltHeading1">
    <w:name w:val="Alt Heading 1"/>
    <w:basedOn w:val="Heading1"/>
    <w:next w:val="BodyText"/>
    <w:qFormat/>
    <w:rsid w:val="00E64A93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E64A93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BodyText"/>
    <w:qFormat/>
    <w:rsid w:val="00E64A9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BodyText"/>
    <w:qFormat/>
    <w:rsid w:val="00E64A93"/>
    <w:pPr>
      <w:numPr>
        <w:ilvl w:val="3"/>
        <w:numId w:val="11"/>
      </w:numPr>
    </w:pPr>
  </w:style>
  <w:style w:type="paragraph" w:styleId="Title">
    <w:name w:val="Title"/>
    <w:basedOn w:val="Normal"/>
    <w:next w:val="BodyText"/>
    <w:link w:val="TitleChar"/>
    <w:uiPriority w:val="9"/>
    <w:qFormat/>
    <w:rsid w:val="00EA2895"/>
    <w:pPr>
      <w:framePr w:w="10773" w:wrap="around" w:vAnchor="text" w:hAnchor="text" w:y="1"/>
      <w:spacing w:after="320"/>
    </w:pPr>
    <w:rPr>
      <w:rFonts w:asciiTheme="majorHAnsi" w:eastAsiaTheme="majorEastAsia" w:hAnsiTheme="majorHAnsi" w:cstheme="majorBidi"/>
      <w:b/>
      <w:color w:val="003C69" w:themeColor="accen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EA2895"/>
    <w:rPr>
      <w:rFonts w:asciiTheme="majorHAnsi" w:eastAsiaTheme="majorEastAsia" w:hAnsiTheme="majorHAnsi" w:cstheme="majorBidi"/>
      <w:b/>
      <w:color w:val="003C69" w:themeColor="accent1"/>
      <w:sz w:val="48"/>
      <w:szCs w:val="52"/>
    </w:rPr>
  </w:style>
  <w:style w:type="paragraph" w:styleId="Subtitle">
    <w:name w:val="Subtitle"/>
    <w:basedOn w:val="Title"/>
    <w:next w:val="BodyText"/>
    <w:link w:val="SubtitleChar"/>
    <w:uiPriority w:val="8"/>
    <w:qFormat/>
    <w:rsid w:val="00EA2895"/>
    <w:pPr>
      <w:framePr w:wrap="around"/>
      <w:numPr>
        <w:ilvl w:val="1"/>
      </w:numPr>
    </w:pPr>
    <w:rPr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8"/>
    <w:rsid w:val="00EA2895"/>
    <w:rPr>
      <w:rFonts w:asciiTheme="majorHAnsi" w:eastAsiaTheme="majorEastAsia" w:hAnsiTheme="majorHAnsi" w:cstheme="majorBidi"/>
      <w:b/>
      <w:iCs/>
      <w:color w:val="003C69" w:themeColor="accent1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2F65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13"/>
    <w:rsid w:val="00252201"/>
    <w:pPr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13"/>
    <w:rsid w:val="00836956"/>
    <w:rPr>
      <w:sz w:val="17"/>
    </w:rPr>
  </w:style>
  <w:style w:type="paragraph" w:styleId="Footer">
    <w:name w:val="footer"/>
    <w:basedOn w:val="Normal"/>
    <w:link w:val="FooterChar"/>
    <w:uiPriority w:val="13"/>
    <w:rsid w:val="001970FA"/>
    <w:pPr>
      <w:tabs>
        <w:tab w:val="right" w:pos="9639"/>
      </w:tabs>
    </w:pPr>
    <w:rPr>
      <w:b/>
      <w:color w:val="818283" w:themeColor="accent5"/>
      <w:sz w:val="18"/>
    </w:rPr>
  </w:style>
  <w:style w:type="character" w:customStyle="1" w:styleId="FooterChar">
    <w:name w:val="Footer Char"/>
    <w:basedOn w:val="DefaultParagraphFont"/>
    <w:link w:val="Footer"/>
    <w:uiPriority w:val="13"/>
    <w:rsid w:val="00836956"/>
    <w:rPr>
      <w:b/>
      <w:color w:val="818283" w:themeColor="accent5"/>
      <w:sz w:val="18"/>
    </w:rPr>
  </w:style>
  <w:style w:type="paragraph" w:styleId="ListNumber0">
    <w:name w:val="List Number"/>
    <w:basedOn w:val="Normal"/>
    <w:uiPriority w:val="2"/>
    <w:qFormat/>
    <w:rsid w:val="00E64A93"/>
    <w:pPr>
      <w:numPr>
        <w:numId w:val="10"/>
      </w:numPr>
      <w:spacing w:after="120" w:line="260" w:lineRule="atLeast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E64A93"/>
    <w:pPr>
      <w:numPr>
        <w:numId w:val="9"/>
      </w:numPr>
      <w:spacing w:after="120" w:line="260" w:lineRule="atLeast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rsid w:val="00E20830"/>
    <w:rPr>
      <w:color w:val="003C69" w:themeColor="accent1"/>
      <w:u w:val="single"/>
    </w:rPr>
  </w:style>
  <w:style w:type="paragraph" w:styleId="TOC1">
    <w:name w:val="toc 1"/>
    <w:basedOn w:val="Normal"/>
    <w:next w:val="Normal"/>
    <w:uiPriority w:val="39"/>
    <w:rsid w:val="00FE7A02"/>
    <w:pPr>
      <w:keepNext/>
      <w:tabs>
        <w:tab w:val="right" w:pos="9639"/>
      </w:tabs>
      <w:spacing w:before="240" w:after="12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B61F46"/>
    <w:pPr>
      <w:tabs>
        <w:tab w:val="right" w:pos="9639"/>
      </w:tabs>
      <w:spacing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rsid w:val="00B61F46"/>
    <w:pPr>
      <w:tabs>
        <w:tab w:val="right" w:pos="9639"/>
      </w:tabs>
      <w:spacing w:after="60"/>
      <w:ind w:right="567"/>
    </w:pPr>
  </w:style>
  <w:style w:type="table" w:styleId="TableGrid">
    <w:name w:val="Table Grid"/>
    <w:basedOn w:val="TableNormal"/>
    <w:rsid w:val="00142633"/>
    <w:pPr>
      <w:spacing w:after="0"/>
    </w:pPr>
    <w:tblPr/>
  </w:style>
  <w:style w:type="table" w:customStyle="1" w:styleId="StoneTable">
    <w:name w:val="Stone Table"/>
    <w:basedOn w:val="NavyTable"/>
    <w:uiPriority w:val="99"/>
    <w:rsid w:val="00C20D82"/>
    <w:tblPr>
      <w:tblBorders>
        <w:bottom w:val="single" w:sz="4" w:space="0" w:color="DAD8BC" w:themeColor="accent3"/>
        <w:insideH w:val="single" w:sz="4" w:space="0" w:color="DAD8BC" w:themeColor="accent3"/>
        <w:insideV w:val="none" w:sz="0" w:space="0" w:color="auto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DAD8BC" w:themeFill="accent3"/>
      </w:tcPr>
    </w:tblStylePr>
    <w:tblStylePr w:type="lastRow">
      <w:rPr>
        <w:b w:val="0"/>
      </w:rPr>
      <w:tblPr/>
      <w:tcPr>
        <w:shd w:val="clear" w:color="auto" w:fill="F0EFE4"/>
      </w:tcPr>
    </w:tblStylePr>
    <w:tblStylePr w:type="firstCol">
      <w:tblPr/>
      <w:tcPr>
        <w:tcBorders>
          <w:insideH w:val="single" w:sz="4" w:space="0" w:color="DAD8BC" w:themeColor="accent3"/>
        </w:tcBorders>
        <w:shd w:val="clear" w:color="auto" w:fill="DAD8BC" w:themeFill="accent3"/>
      </w:tcPr>
    </w:tblStylePr>
    <w:tblStylePr w:type="band2Vert">
      <w:tblPr/>
      <w:tcPr>
        <w:shd w:val="clear" w:color="auto" w:fill="F8F7F2"/>
      </w:tcPr>
    </w:tblStylePr>
    <w:tblStylePr w:type="band2Horz">
      <w:tblPr/>
      <w:tcPr>
        <w:shd w:val="clear" w:color="auto" w:fill="F8F7F2"/>
      </w:tcPr>
    </w:tblStylePr>
  </w:style>
  <w:style w:type="paragraph" w:customStyle="1" w:styleId="TableHeading">
    <w:name w:val="Table Heading"/>
    <w:basedOn w:val="Normal"/>
    <w:next w:val="BodyText"/>
    <w:uiPriority w:val="3"/>
    <w:qFormat/>
    <w:rsid w:val="008A0AED"/>
    <w:pPr>
      <w:spacing w:before="60" w:after="60"/>
    </w:pPr>
    <w:rPr>
      <w:b/>
      <w:sz w:val="18"/>
    </w:rPr>
  </w:style>
  <w:style w:type="paragraph" w:customStyle="1" w:styleId="TableText">
    <w:name w:val="Table Text"/>
    <w:basedOn w:val="Normal"/>
    <w:uiPriority w:val="3"/>
    <w:qFormat/>
    <w:rsid w:val="008A0AED"/>
    <w:pPr>
      <w:spacing w:before="60" w:after="60"/>
    </w:pPr>
    <w:rPr>
      <w:sz w:val="18"/>
    </w:rPr>
  </w:style>
  <w:style w:type="paragraph" w:customStyle="1" w:styleId="TableBullet">
    <w:name w:val="Table Bullet"/>
    <w:basedOn w:val="TableText"/>
    <w:uiPriority w:val="4"/>
    <w:qFormat/>
    <w:rsid w:val="002106C4"/>
    <w:pPr>
      <w:numPr>
        <w:numId w:val="6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E20830"/>
    <w:pPr>
      <w:numPr>
        <w:numId w:val="7"/>
      </w:numPr>
    </w:pPr>
  </w:style>
  <w:style w:type="character" w:customStyle="1" w:styleId="Heading5Char">
    <w:name w:val="Heading 5 Char"/>
    <w:basedOn w:val="DefaultParagraphFont"/>
    <w:link w:val="Heading5"/>
    <w:rsid w:val="00D64F5E"/>
    <w:rPr>
      <w:rFonts w:asciiTheme="majorHAnsi" w:eastAsia="Times New Roman" w:hAnsiTheme="majorHAnsi" w:cs="Times New Roman"/>
      <w:b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CB46DE"/>
    <w:rPr>
      <w:rFonts w:eastAsia="Times New Roman" w:cs="Times New Roman"/>
      <w:bCs/>
      <w:color w:val="003C69" w:themeColor="accent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E2F65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34"/>
    <w:qFormat/>
    <w:rsid w:val="008A0AED"/>
    <w:pPr>
      <w:numPr>
        <w:numId w:val="5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qFormat/>
    <w:rsid w:val="00E64A93"/>
    <w:pPr>
      <w:numPr>
        <w:ilvl w:val="4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BodyText"/>
    <w:link w:val="QuoteChar"/>
    <w:uiPriority w:val="7"/>
    <w:qFormat/>
    <w:rsid w:val="008A0AED"/>
    <w:pPr>
      <w:spacing w:before="180" w:after="180" w:line="260" w:lineRule="atLeast"/>
      <w:ind w:left="567" w:right="567"/>
      <w:jc w:val="center"/>
    </w:pPr>
    <w:rPr>
      <w:i/>
      <w:iCs/>
      <w:color w:val="7AB800" w:themeColor="accent2"/>
      <w:sz w:val="22"/>
    </w:rPr>
  </w:style>
  <w:style w:type="character" w:customStyle="1" w:styleId="QuoteChar">
    <w:name w:val="Quote Char"/>
    <w:basedOn w:val="DefaultParagraphFont"/>
    <w:link w:val="Quote"/>
    <w:uiPriority w:val="7"/>
    <w:rsid w:val="008A0AED"/>
    <w:rPr>
      <w:i/>
      <w:iCs/>
      <w:color w:val="7AB800" w:themeColor="accent2"/>
    </w:rPr>
  </w:style>
  <w:style w:type="paragraph" w:customStyle="1" w:styleId="FigureCaption">
    <w:name w:val="Figure Caption"/>
    <w:basedOn w:val="Normal"/>
    <w:next w:val="BodyText"/>
    <w:uiPriority w:val="6"/>
    <w:qFormat/>
    <w:rsid w:val="008A0AED"/>
    <w:pPr>
      <w:tabs>
        <w:tab w:val="left" w:pos="1134"/>
      </w:tabs>
      <w:spacing w:before="120" w:after="240" w:line="260" w:lineRule="atLeast"/>
      <w:ind w:left="1134" w:hanging="1134"/>
    </w:pPr>
    <w:rPr>
      <w:b/>
    </w:rPr>
  </w:style>
  <w:style w:type="paragraph" w:customStyle="1" w:styleId="TableCaption">
    <w:name w:val="Table Caption"/>
    <w:basedOn w:val="Caption"/>
    <w:uiPriority w:val="5"/>
    <w:qFormat/>
    <w:rsid w:val="008A0AED"/>
    <w:pPr>
      <w:keepNext/>
      <w:spacing w:line="260" w:lineRule="atLeast"/>
    </w:pPr>
  </w:style>
  <w:style w:type="paragraph" w:customStyle="1" w:styleId="FigureStyle">
    <w:name w:val="Figure Style"/>
    <w:basedOn w:val="BodyText"/>
    <w:uiPriority w:val="6"/>
    <w:qFormat/>
    <w:rsid w:val="008A0AED"/>
    <w:pPr>
      <w:keepNext/>
      <w:spacing w:before="240"/>
      <w:jc w:val="center"/>
    </w:pPr>
  </w:style>
  <w:style w:type="paragraph" w:styleId="TOC5">
    <w:name w:val="toc 5"/>
    <w:basedOn w:val="TOC2"/>
    <w:next w:val="Normal"/>
    <w:uiPriority w:val="39"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E64A93"/>
    <w:pPr>
      <w:numPr>
        <w:numId w:val="10"/>
      </w:numPr>
    </w:pPr>
  </w:style>
  <w:style w:type="numbering" w:customStyle="1" w:styleId="ListParagraph">
    <w:name w:val="List_Paragraph"/>
    <w:uiPriority w:val="99"/>
    <w:rsid w:val="003A08A5"/>
    <w:pPr>
      <w:numPr>
        <w:numId w:val="2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E64A93"/>
    <w:pPr>
      <w:numPr>
        <w:numId w:val="8"/>
      </w:numPr>
      <w:spacing w:before="0"/>
    </w:pPr>
  </w:style>
  <w:style w:type="numbering" w:customStyle="1" w:styleId="ListAlpha">
    <w:name w:val="List_Alpha"/>
    <w:uiPriority w:val="99"/>
    <w:rsid w:val="00E64A93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NavyTable">
    <w:name w:val="Navy Table"/>
    <w:basedOn w:val="TableNormal"/>
    <w:uiPriority w:val="99"/>
    <w:rsid w:val="00C20D82"/>
    <w:pPr>
      <w:spacing w:before="0" w:after="0"/>
    </w:pPr>
    <w:tblPr>
      <w:tblStyleRowBandSize w:val="1"/>
      <w:tblStyleColBandSize w:val="1"/>
      <w:tblInd w:w="108" w:type="dxa"/>
      <w:tblBorders>
        <w:bottom w:val="single" w:sz="4" w:space="0" w:color="003C69" w:themeColor="accent1"/>
        <w:insideH w:val="single" w:sz="4" w:space="0" w:color="003C69" w:themeColor="accent1"/>
        <w:insideV w:val="single" w:sz="4" w:space="0" w:color="FFFFFF" w:themeColor="background1"/>
      </w:tblBorders>
    </w:tblPr>
    <w:trPr>
      <w:cantSplit/>
    </w:tr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003C69" w:themeFill="accent1"/>
      </w:tcPr>
    </w:tblStylePr>
    <w:tblStylePr w:type="lastRow">
      <w:rPr>
        <w:b w:val="0"/>
      </w:rPr>
      <w:tblPr/>
      <w:tcPr>
        <w:shd w:val="clear" w:color="auto" w:fill="99B1C3"/>
      </w:tcPr>
    </w:tblStylePr>
    <w:tblStylePr w:type="firstCol">
      <w:tblPr/>
      <w:tcPr>
        <w:tcBorders>
          <w:insideH w:val="nil"/>
        </w:tcBorders>
        <w:shd w:val="clear" w:color="auto" w:fill="003C69" w:themeFill="accent1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  <w:style w:type="character" w:styleId="FollowedHyperlink">
    <w:name w:val="FollowedHyperlink"/>
    <w:basedOn w:val="DefaultParagraphFont"/>
    <w:uiPriority w:val="11"/>
    <w:unhideWhenUsed/>
    <w:rsid w:val="00E20830"/>
    <w:rPr>
      <w:color w:val="003C69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E64A93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E64A93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E64A93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E64A93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E64A93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E64A93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E64A93"/>
    <w:pPr>
      <w:numPr>
        <w:ilvl w:val="2"/>
      </w:numPr>
    </w:pPr>
  </w:style>
  <w:style w:type="paragraph" w:styleId="ListBullet4">
    <w:name w:val="List Bullet 4"/>
    <w:basedOn w:val="ListBullet0"/>
    <w:uiPriority w:val="19"/>
    <w:semiHidden/>
    <w:rsid w:val="00E64A93"/>
    <w:pPr>
      <w:numPr>
        <w:numId w:val="0"/>
      </w:numPr>
    </w:pPr>
  </w:style>
  <w:style w:type="paragraph" w:styleId="ListBullet5">
    <w:name w:val="List Bullet 5"/>
    <w:basedOn w:val="ListBullet0"/>
    <w:uiPriority w:val="19"/>
    <w:semiHidden/>
    <w:rsid w:val="00E64A93"/>
    <w:pPr>
      <w:numPr>
        <w:numId w:val="0"/>
      </w:numPr>
    </w:pPr>
  </w:style>
  <w:style w:type="paragraph" w:customStyle="1" w:styleId="ListBullet6">
    <w:name w:val="List Bullet 6"/>
    <w:basedOn w:val="ListBullet0"/>
    <w:uiPriority w:val="19"/>
    <w:semiHidden/>
    <w:qFormat/>
    <w:rsid w:val="00E64A93"/>
    <w:pPr>
      <w:numPr>
        <w:numId w:val="0"/>
      </w:numPr>
    </w:pPr>
  </w:style>
  <w:style w:type="paragraph" w:styleId="ListNumber2">
    <w:name w:val="List Number 2"/>
    <w:basedOn w:val="ListNumber0"/>
    <w:uiPriority w:val="19"/>
    <w:rsid w:val="00E64A93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E64A93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E64A93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E64A93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E64A93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E64A93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E64A93"/>
    <w:pPr>
      <w:numPr>
        <w:numId w:val="11"/>
      </w:numPr>
    </w:pPr>
  </w:style>
  <w:style w:type="numbering" w:customStyle="1" w:styleId="ListTableBullet">
    <w:name w:val="List_TableBullet"/>
    <w:uiPriority w:val="99"/>
    <w:rsid w:val="002106C4"/>
    <w:pPr>
      <w:numPr>
        <w:numId w:val="3"/>
      </w:numPr>
    </w:pPr>
  </w:style>
  <w:style w:type="numbering" w:customStyle="1" w:styleId="ListTableNumber">
    <w:name w:val="List_TableNumber"/>
    <w:uiPriority w:val="99"/>
    <w:rsid w:val="00E20830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4F2A3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TableBlack">
    <w:name w:val="Table Black"/>
    <w:basedOn w:val="NavyTable"/>
    <w:uiPriority w:val="99"/>
    <w:rsid w:val="00FE7A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</w:rPr>
      <w:tblPr/>
      <w:tcPr>
        <w:shd w:val="clear" w:color="auto" w:fill="B4B4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000000" w:themeFill="text1"/>
      </w:tcPr>
    </w:tblStylePr>
    <w:tblStylePr w:type="band2Vert">
      <w:tblPr/>
      <w:tcPr>
        <w:shd w:val="clear" w:color="auto" w:fill="DEDEDE"/>
      </w:tcPr>
    </w:tblStylePr>
    <w:tblStylePr w:type="band2Horz">
      <w:tblPr/>
      <w:tcPr>
        <w:shd w:val="clear" w:color="auto" w:fill="DEDEDE"/>
      </w:tcPr>
    </w:tblStylePr>
  </w:style>
  <w:style w:type="table" w:customStyle="1" w:styleId="TableGrey">
    <w:name w:val="Table Grey"/>
    <w:basedOn w:val="TableBlack"/>
    <w:uiPriority w:val="99"/>
    <w:rsid w:val="00FE7A02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</w:rPr>
      <w:tblPr/>
      <w:tcPr>
        <w:shd w:val="clear" w:color="auto" w:fill="CBCBCB" w:themeFill="text2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F7F7F" w:themeFill="text1" w:themeFillTint="80"/>
      </w:tcPr>
    </w:tblStylePr>
    <w:tblStylePr w:type="band2Vert">
      <w:tblPr/>
      <w:tcPr>
        <w:shd w:val="clear" w:color="auto" w:fill="E5E5E5" w:themeFill="text2" w:themeFillTint="33"/>
      </w:tcPr>
    </w:tblStylePr>
    <w:tblStylePr w:type="band2Horz">
      <w:tblPr/>
      <w:tcPr>
        <w:shd w:val="clear" w:color="auto" w:fill="E5E5E5" w:themeFill="tex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enTable">
    <w:name w:val="Green Table"/>
    <w:basedOn w:val="NavyTable"/>
    <w:uiPriority w:val="99"/>
    <w:rsid w:val="00C20D82"/>
    <w:tblPr>
      <w:tblBorders>
        <w:bottom w:val="single" w:sz="4" w:space="0" w:color="7AB800" w:themeColor="accent2"/>
        <w:insideH w:val="single" w:sz="4" w:space="0" w:color="7AB800" w:themeColor="accent2"/>
        <w:insideV w:val="none" w:sz="0" w:space="0" w:color="auto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7AB800" w:themeFill="accent2"/>
      </w:tcPr>
    </w:tblStylePr>
    <w:tblStylePr w:type="lastRow">
      <w:rPr>
        <w:b w:val="0"/>
      </w:rPr>
      <w:tblPr/>
      <w:tcPr>
        <w:shd w:val="clear" w:color="auto" w:fill="C9E3B4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7AB800" w:themeFill="accent2"/>
      </w:tcPr>
    </w:tblStylePr>
    <w:tblStylePr w:type="band2Vert">
      <w:tblPr/>
      <w:tcPr>
        <w:shd w:val="clear" w:color="auto" w:fill="E4F1D9"/>
      </w:tcPr>
    </w:tblStylePr>
    <w:tblStylePr w:type="band2Horz">
      <w:tblPr/>
      <w:tcPr>
        <w:shd w:val="clear" w:color="auto" w:fill="E4F1D9"/>
      </w:tcPr>
    </w:tblStylePr>
  </w:style>
  <w:style w:type="paragraph" w:customStyle="1" w:styleId="FooterpageNumber">
    <w:name w:val="Footer page Number"/>
    <w:basedOn w:val="Footer"/>
    <w:uiPriority w:val="13"/>
    <w:semiHidden/>
    <w:rsid w:val="001970FA"/>
    <w:pPr>
      <w:tabs>
        <w:tab w:val="clear" w:pos="9639"/>
      </w:tabs>
      <w:jc w:val="right"/>
    </w:pPr>
    <w:rPr>
      <w:rFonts w:ascii="Arial" w:eastAsia="Times New Roman" w:hAnsi="Arial" w:cs="Times New Roman"/>
      <w:b w:val="0"/>
      <w:color w:val="635D63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F2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FD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FDB"/>
    <w:rPr>
      <w:b/>
      <w:bCs/>
      <w:sz w:val="20"/>
      <w:szCs w:val="20"/>
    </w:rPr>
  </w:style>
  <w:style w:type="paragraph" w:customStyle="1" w:styleId="PortfolioBullet2">
    <w:name w:val="Portfolio_Bullet2"/>
    <w:basedOn w:val="Normal"/>
    <w:rsid w:val="007D64AD"/>
    <w:pPr>
      <w:keepLines/>
      <w:numPr>
        <w:ilvl w:val="1"/>
        <w:numId w:val="24"/>
      </w:numPr>
      <w:spacing w:after="120" w:line="300" w:lineRule="atLeast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ortfolioBullet">
    <w:name w:val="Portfolio_Bullet"/>
    <w:basedOn w:val="Normal"/>
    <w:rsid w:val="007D64AD"/>
    <w:pPr>
      <w:keepLines/>
      <w:numPr>
        <w:numId w:val="24"/>
      </w:numPr>
      <w:spacing w:after="120" w:line="300" w:lineRule="atLeast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ortfolioBullet3">
    <w:name w:val="Portfolio_Bullet3"/>
    <w:basedOn w:val="Normal"/>
    <w:rsid w:val="007D64AD"/>
    <w:pPr>
      <w:keepLines/>
      <w:numPr>
        <w:ilvl w:val="2"/>
        <w:numId w:val="24"/>
      </w:numPr>
      <w:spacing w:after="120" w:line="300" w:lineRule="atLeast"/>
    </w:pPr>
    <w:rPr>
      <w:rFonts w:ascii="Times New Roman" w:eastAsia="Times New Roman" w:hAnsi="Times New Roman" w:cs="Times New Roman"/>
      <w:sz w:val="22"/>
      <w:szCs w:val="20"/>
    </w:rPr>
  </w:style>
  <w:style w:type="paragraph" w:styleId="NormalWeb">
    <w:name w:val="Normal (Web)"/>
    <w:basedOn w:val="Normal"/>
    <w:uiPriority w:val="99"/>
    <w:unhideWhenUsed/>
    <w:rsid w:val="00C67FCD"/>
    <w:rPr>
      <w:rFonts w:ascii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F24B89"/>
    <w:pPr>
      <w:spacing w:before="0"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mr.qld.gov.au/Travel-and-transport/Cycl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R.Cycle.Grants@tmr.qld.gov.a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MR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003C69"/>
      </a:accent1>
      <a:accent2>
        <a:srgbClr val="7AB800"/>
      </a:accent2>
      <a:accent3>
        <a:srgbClr val="DAD8BC"/>
      </a:accent3>
      <a:accent4>
        <a:srgbClr val="F79427"/>
      </a:accent4>
      <a:accent5>
        <a:srgbClr val="818283"/>
      </a:accent5>
      <a:accent6>
        <a:srgbClr val="BCBDC0"/>
      </a:accent6>
      <a:hlink>
        <a:srgbClr val="003E69"/>
      </a:hlink>
      <a:folHlink>
        <a:srgbClr val="003E6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49B2E-4EAA-494B-9521-608F5E7E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3: Priority design treatments</vt:lpstr>
    </vt:vector>
  </TitlesOfParts>
  <Manager/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3: Priority design treatments</dc:title>
  <dc:subject/>
  <dc:creator/>
  <cp:keywords>Priority; design; treatments; cycle; network; local; Government; grants; program;</cp:keywords>
  <cp:lastModifiedBy/>
  <cp:revision>1</cp:revision>
  <dcterms:created xsi:type="dcterms:W3CDTF">2024-07-16T22:02:00Z</dcterms:created>
  <dcterms:modified xsi:type="dcterms:W3CDTF">2024-07-16T22:05:00Z</dcterms:modified>
</cp:coreProperties>
</file>