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164D" w14:textId="0A3E91E4" w:rsidR="006C05E3" w:rsidRDefault="008C5BC9" w:rsidP="006C05E3">
      <w:pPr>
        <w:pStyle w:val="Heading2"/>
        <w:spacing w:after="120"/>
        <w:rPr>
          <w:rFonts w:ascii="Arial" w:hAnsi="Arial"/>
          <w:b/>
          <w:color w:val="003E69"/>
          <w:sz w:val="44"/>
          <w:szCs w:val="44"/>
        </w:rPr>
      </w:pPr>
      <w:r>
        <w:rPr>
          <w:rFonts w:ascii="Arial" w:hAnsi="Arial"/>
          <w:b/>
          <w:color w:val="003E69"/>
          <w:sz w:val="44"/>
          <w:szCs w:val="44"/>
        </w:rPr>
        <w:t>Attachment 9: Priority Route (PR) Options Analysis (planning)</w:t>
      </w:r>
    </w:p>
    <w:p w14:paraId="590F7A3A" w14:textId="10643ED6" w:rsidR="008C5BC9" w:rsidRDefault="008C5BC9" w:rsidP="0089556C">
      <w:pPr>
        <w:autoSpaceDE w:val="0"/>
        <w:autoSpaceDN w:val="0"/>
        <w:spacing w:after="120"/>
        <w:rPr>
          <w:rFonts w:eastAsiaTheme="majorEastAsia" w:cstheme="majorBidi"/>
          <w:b/>
          <w:color w:val="003E69"/>
          <w:sz w:val="24"/>
          <w:szCs w:val="24"/>
        </w:rPr>
      </w:pPr>
      <w:r w:rsidRPr="0089556C">
        <w:rPr>
          <w:rFonts w:eastAsiaTheme="majorEastAsia" w:cstheme="majorBidi"/>
          <w:b/>
          <w:color w:val="003E69"/>
          <w:sz w:val="24"/>
          <w:szCs w:val="24"/>
        </w:rPr>
        <w:t>Cycle Network Local Govern</w:t>
      </w:r>
      <w:r w:rsidR="00183D9D" w:rsidRPr="00016782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70CB516F" wp14:editId="2E890351">
            <wp:simplePos x="0" y="0"/>
            <wp:positionH relativeFrom="page">
              <wp:posOffset>2540</wp:posOffset>
            </wp:positionH>
            <wp:positionV relativeFrom="margin">
              <wp:posOffset>-1094740</wp:posOffset>
            </wp:positionV>
            <wp:extent cx="7559675" cy="1069149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56C">
        <w:rPr>
          <w:rFonts w:eastAsiaTheme="majorEastAsia" w:cstheme="majorBidi"/>
          <w:b/>
          <w:color w:val="003E69"/>
          <w:sz w:val="24"/>
          <w:szCs w:val="24"/>
        </w:rPr>
        <w:t xml:space="preserve">ment Grants Program application </w:t>
      </w:r>
      <w:proofErr w:type="gramStart"/>
      <w:r w:rsidRPr="0089556C">
        <w:rPr>
          <w:rFonts w:eastAsiaTheme="majorEastAsia" w:cstheme="majorBidi"/>
          <w:b/>
          <w:color w:val="003E69"/>
          <w:sz w:val="24"/>
          <w:szCs w:val="24"/>
        </w:rPr>
        <w:t>form</w:t>
      </w:r>
      <w:proofErr w:type="gramEnd"/>
    </w:p>
    <w:p w14:paraId="5E001F9A" w14:textId="77777777" w:rsidR="0089556C" w:rsidRPr="0089556C" w:rsidRDefault="0089556C" w:rsidP="0089556C">
      <w:pPr>
        <w:autoSpaceDE w:val="0"/>
        <w:autoSpaceDN w:val="0"/>
        <w:spacing w:after="120"/>
        <w:rPr>
          <w:rFonts w:eastAsiaTheme="majorEastAsia" w:cstheme="majorBidi"/>
          <w:b/>
          <w:color w:val="003E69"/>
          <w:sz w:val="24"/>
          <w:szCs w:val="24"/>
        </w:rPr>
      </w:pPr>
    </w:p>
    <w:p w14:paraId="7BD02B80" w14:textId="414A4DC0" w:rsidR="00054695" w:rsidRPr="008C5BC9" w:rsidRDefault="00791A13" w:rsidP="00A97BF9">
      <w:pPr>
        <w:autoSpaceDE w:val="0"/>
        <w:autoSpaceDN w:val="0"/>
        <w:spacing w:after="120"/>
        <w:rPr>
          <w:rFonts w:eastAsiaTheme="majorEastAsia" w:cstheme="majorBidi"/>
          <w:b/>
          <w:color w:val="003E69"/>
          <w:sz w:val="24"/>
          <w:szCs w:val="24"/>
        </w:rPr>
      </w:pPr>
      <w:r w:rsidRPr="008C5BC9">
        <w:rPr>
          <w:rFonts w:eastAsiaTheme="majorEastAsia" w:cstheme="majorBidi"/>
          <w:b/>
          <w:color w:val="003E69"/>
          <w:sz w:val="24"/>
          <w:szCs w:val="24"/>
        </w:rPr>
        <w:t>Project name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91A13" w:rsidRPr="00551340" w14:paraId="7073B866" w14:textId="77777777" w:rsidTr="00791A13">
        <w:trPr>
          <w:trHeight w:val="425"/>
        </w:trPr>
        <w:tc>
          <w:tcPr>
            <w:tcW w:w="8931" w:type="dxa"/>
            <w:tcBorders>
              <w:left w:val="single" w:sz="4" w:space="0" w:color="auto"/>
            </w:tcBorders>
            <w:vAlign w:val="center"/>
          </w:tcPr>
          <w:p w14:paraId="236EE5D4" w14:textId="46823B74" w:rsidR="00791A13" w:rsidRPr="00551340" w:rsidRDefault="00791A13" w:rsidP="00BD1F0F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lang w:eastAsia="en-AU"/>
              </w:rPr>
            </w:pPr>
            <w:r>
              <w:rPr>
                <w:rFonts w:eastAsiaTheme="minorEastAsia"/>
                <w:noProof/>
                <w:color w:val="000000" w:themeColor="text1"/>
                <w:lang w:eastAsia="en-AU"/>
              </w:rPr>
              <w:t>&lt;</w:t>
            </w:r>
            <w:r w:rsidRPr="009B58B1">
              <w:rPr>
                <w:rFonts w:eastAsiaTheme="minorEastAsia"/>
                <w:i/>
                <w:noProof/>
                <w:color w:val="000000" w:themeColor="text1"/>
                <w:highlight w:val="yellow"/>
                <w:lang w:eastAsia="en-AU"/>
              </w:rPr>
              <w:t>insert</w:t>
            </w:r>
            <w:r>
              <w:rPr>
                <w:rFonts w:eastAsiaTheme="minorEastAsia"/>
                <w:noProof/>
                <w:color w:val="000000" w:themeColor="text1"/>
                <w:lang w:eastAsia="en-AU"/>
              </w:rPr>
              <w:t>&gt;</w:t>
            </w:r>
          </w:p>
        </w:tc>
      </w:tr>
    </w:tbl>
    <w:p w14:paraId="79E0C4E9" w14:textId="77777777" w:rsidR="009D78B1" w:rsidRPr="00551340" w:rsidRDefault="009D78B1" w:rsidP="00001C75">
      <w:pPr>
        <w:autoSpaceDE w:val="0"/>
        <w:autoSpaceDN w:val="0"/>
        <w:rPr>
          <w:rFonts w:eastAsiaTheme="minorEastAsia"/>
          <w:noProof/>
          <w:color w:val="000000" w:themeColor="text1"/>
          <w:lang w:eastAsia="en-AU"/>
        </w:rPr>
      </w:pPr>
    </w:p>
    <w:p w14:paraId="0C0D7F8A" w14:textId="49536D01" w:rsidR="009A43A7" w:rsidRPr="008C5BC9" w:rsidRDefault="00791A13" w:rsidP="00A97BF9">
      <w:pPr>
        <w:autoSpaceDE w:val="0"/>
        <w:autoSpaceDN w:val="0"/>
        <w:spacing w:after="120"/>
        <w:rPr>
          <w:rFonts w:eastAsiaTheme="majorEastAsia" w:cstheme="majorBidi"/>
          <w:b/>
          <w:bCs/>
          <w:color w:val="003E69"/>
          <w:sz w:val="24"/>
          <w:szCs w:val="24"/>
        </w:rPr>
      </w:pPr>
      <w:r w:rsidRPr="008C5BC9">
        <w:rPr>
          <w:rFonts w:eastAsiaTheme="majorEastAsia" w:cstheme="majorBidi"/>
          <w:b/>
          <w:bCs/>
          <w:iCs/>
          <w:color w:val="003E69"/>
          <w:sz w:val="24"/>
          <w:szCs w:val="24"/>
        </w:rPr>
        <w:t>Applicant</w:t>
      </w:r>
      <w:r w:rsidR="00303B52" w:rsidRPr="008C5BC9">
        <w:rPr>
          <w:rFonts w:eastAsiaTheme="majorEastAsia" w:cstheme="majorBidi"/>
          <w:b/>
          <w:bCs/>
          <w:iCs/>
          <w:color w:val="003E69"/>
          <w:sz w:val="24"/>
          <w:szCs w:val="24"/>
        </w:rPr>
        <w:t xml:space="preserve"> d</w:t>
      </w:r>
      <w:r w:rsidR="00A2539D" w:rsidRPr="008C5BC9">
        <w:rPr>
          <w:rFonts w:eastAsiaTheme="majorEastAsia" w:cstheme="majorBidi"/>
          <w:b/>
          <w:bCs/>
          <w:iCs/>
          <w:color w:val="003E69"/>
          <w:sz w:val="24"/>
          <w:szCs w:val="24"/>
        </w:rPr>
        <w:t>etails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6720F1" w:rsidRPr="00791A13" w14:paraId="58C22A04" w14:textId="77777777" w:rsidTr="00791A13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28F2C" w14:textId="3B84967E" w:rsidR="006720F1" w:rsidRPr="0089556C" w:rsidRDefault="00791A13" w:rsidP="00791A13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Local government</w:t>
            </w:r>
            <w:r w:rsidR="00C754E7"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1A9B741D" w14:textId="157437FA" w:rsidR="006720F1" w:rsidRPr="0089556C" w:rsidRDefault="009B58B1" w:rsidP="004F3EF7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  <w:tr w:rsidR="006720F1" w:rsidRPr="00791A13" w14:paraId="761A736F" w14:textId="77777777" w:rsidTr="00791A13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BF1C" w14:textId="7AD43F12" w:rsidR="006720F1" w:rsidRPr="0089556C" w:rsidRDefault="00791A13" w:rsidP="00791A13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Contact name/p</w:t>
            </w:r>
            <w:r w:rsidR="00C754E7"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osition: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4EFA5EFA" w14:textId="26943B40" w:rsidR="006720F1" w:rsidRPr="0089556C" w:rsidRDefault="009B58B1" w:rsidP="004F3EF7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  <w:tr w:rsidR="006720F1" w:rsidRPr="00791A13" w14:paraId="7CE1FC20" w14:textId="77777777" w:rsidTr="00791A13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B68A0" w14:textId="77777777" w:rsidR="006720F1" w:rsidRPr="0089556C" w:rsidRDefault="00C754E7" w:rsidP="001028B7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Phone: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6979B357" w14:textId="046EB216" w:rsidR="006720F1" w:rsidRPr="0089556C" w:rsidRDefault="009B58B1" w:rsidP="009B58B1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  <w:tr w:rsidR="00C754E7" w:rsidRPr="00791A13" w14:paraId="72893459" w14:textId="77777777" w:rsidTr="00791A13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BF2C9" w14:textId="77777777" w:rsidR="00C754E7" w:rsidRPr="0089556C" w:rsidRDefault="00C754E7" w:rsidP="001028B7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Email: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730DC69C" w14:textId="6298DFF3" w:rsidR="00C754E7" w:rsidRPr="0089556C" w:rsidRDefault="009B58B1" w:rsidP="004F3EF7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</w:tbl>
    <w:p w14:paraId="77203555" w14:textId="77777777" w:rsidR="009D78B1" w:rsidRPr="00551340" w:rsidRDefault="009D78B1" w:rsidP="00296E27">
      <w:pPr>
        <w:autoSpaceDE w:val="0"/>
        <w:autoSpaceDN w:val="0"/>
        <w:rPr>
          <w:rFonts w:eastAsiaTheme="minorEastAsia"/>
          <w:noProof/>
          <w:color w:val="000000" w:themeColor="text1"/>
          <w:lang w:eastAsia="en-AU"/>
        </w:rPr>
      </w:pPr>
    </w:p>
    <w:p w14:paraId="16CFC212" w14:textId="0B6B816E" w:rsidR="00C80740" w:rsidRPr="006036B8" w:rsidRDefault="00C80740" w:rsidP="00C80740">
      <w:pPr>
        <w:autoSpaceDE w:val="0"/>
        <w:autoSpaceDN w:val="0"/>
        <w:spacing w:after="120"/>
        <w:rPr>
          <w:b/>
          <w:bCs/>
          <w:iCs/>
          <w:color w:val="44546A" w:themeColor="text2"/>
        </w:rPr>
      </w:pPr>
      <w:r w:rsidRPr="006036B8">
        <w:rPr>
          <w:rFonts w:eastAsiaTheme="majorEastAsia" w:cstheme="majorBidi"/>
          <w:b/>
          <w:bCs/>
          <w:color w:val="003E69"/>
          <w:sz w:val="24"/>
          <w:szCs w:val="24"/>
        </w:rPr>
        <w:t xml:space="preserve">Project </w:t>
      </w:r>
      <w:r w:rsidR="000D6026" w:rsidRPr="006036B8">
        <w:rPr>
          <w:rFonts w:eastAsiaTheme="majorEastAsia" w:cstheme="majorBidi"/>
          <w:b/>
          <w:bCs/>
          <w:iCs/>
          <w:color w:val="003E69"/>
          <w:sz w:val="24"/>
          <w:szCs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217"/>
        <w:gridCol w:w="2217"/>
        <w:gridCol w:w="2217"/>
      </w:tblGrid>
      <w:tr w:rsidR="00C80740" w:rsidRPr="0089556C" w14:paraId="0187B266" w14:textId="77777777" w:rsidTr="00E45D58">
        <w:trPr>
          <w:trHeight w:val="300"/>
        </w:trPr>
        <w:tc>
          <w:tcPr>
            <w:tcW w:w="2411" w:type="dxa"/>
            <w:noWrap/>
            <w:hideMark/>
          </w:tcPr>
          <w:p w14:paraId="5385B921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bookmarkStart w:id="0" w:name="RANGE!F103"/>
            <w:bookmarkEnd w:id="0"/>
          </w:p>
        </w:tc>
        <w:tc>
          <w:tcPr>
            <w:tcW w:w="2217" w:type="dxa"/>
            <w:noWrap/>
            <w:hideMark/>
          </w:tcPr>
          <w:p w14:paraId="4C1C07B8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r w:rsidRPr="0089556C">
              <w:rPr>
                <w:bCs/>
                <w:iCs/>
                <w:sz w:val="24"/>
              </w:rPr>
              <w:t>Council Contribution</w:t>
            </w:r>
          </w:p>
        </w:tc>
        <w:tc>
          <w:tcPr>
            <w:tcW w:w="2217" w:type="dxa"/>
            <w:noWrap/>
            <w:hideMark/>
          </w:tcPr>
          <w:p w14:paraId="6A610ACA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r w:rsidRPr="0089556C">
              <w:rPr>
                <w:bCs/>
                <w:iCs/>
                <w:sz w:val="24"/>
              </w:rPr>
              <w:t>State Contribution</w:t>
            </w:r>
          </w:p>
        </w:tc>
        <w:tc>
          <w:tcPr>
            <w:tcW w:w="2217" w:type="dxa"/>
            <w:noWrap/>
            <w:hideMark/>
          </w:tcPr>
          <w:p w14:paraId="27E7C545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r w:rsidRPr="0089556C">
              <w:rPr>
                <w:bCs/>
                <w:iCs/>
                <w:sz w:val="24"/>
              </w:rPr>
              <w:t>Total Contribution</w:t>
            </w:r>
          </w:p>
        </w:tc>
      </w:tr>
      <w:tr w:rsidR="00C80740" w:rsidRPr="0089556C" w14:paraId="0B860881" w14:textId="77777777" w:rsidTr="00E45D58">
        <w:trPr>
          <w:trHeight w:val="300"/>
        </w:trPr>
        <w:tc>
          <w:tcPr>
            <w:tcW w:w="2411" w:type="dxa"/>
            <w:noWrap/>
            <w:hideMark/>
          </w:tcPr>
          <w:p w14:paraId="4DD3ADB9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r w:rsidRPr="0089556C">
              <w:rPr>
                <w:bCs/>
                <w:iCs/>
                <w:sz w:val="24"/>
              </w:rPr>
              <w:t>Requested Funding (ex GST)</w:t>
            </w:r>
          </w:p>
        </w:tc>
        <w:tc>
          <w:tcPr>
            <w:tcW w:w="2217" w:type="dxa"/>
            <w:noWrap/>
            <w:hideMark/>
          </w:tcPr>
          <w:p w14:paraId="4CBC74AA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bookmarkStart w:id="1" w:name="RANGE!G104"/>
            <w:r w:rsidRPr="0089556C">
              <w:rPr>
                <w:bCs/>
                <w:iCs/>
                <w:sz w:val="24"/>
              </w:rPr>
              <w:t> </w:t>
            </w:r>
            <w:bookmarkEnd w:id="1"/>
          </w:p>
        </w:tc>
        <w:tc>
          <w:tcPr>
            <w:tcW w:w="2217" w:type="dxa"/>
            <w:noWrap/>
            <w:hideMark/>
          </w:tcPr>
          <w:p w14:paraId="74D4769F" w14:textId="77777777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  <w:bookmarkStart w:id="2" w:name="RANGE!H104"/>
            <w:r w:rsidRPr="0089556C">
              <w:rPr>
                <w:bCs/>
                <w:iCs/>
                <w:sz w:val="24"/>
              </w:rPr>
              <w:t> </w:t>
            </w:r>
            <w:bookmarkEnd w:id="2"/>
          </w:p>
        </w:tc>
        <w:tc>
          <w:tcPr>
            <w:tcW w:w="2217" w:type="dxa"/>
            <w:noWrap/>
          </w:tcPr>
          <w:p w14:paraId="15D79BF0" w14:textId="59E6FEB4" w:rsidR="00C80740" w:rsidRPr="0089556C" w:rsidRDefault="00C80740" w:rsidP="00C80740">
            <w:pPr>
              <w:autoSpaceDE w:val="0"/>
              <w:autoSpaceDN w:val="0"/>
              <w:spacing w:after="120"/>
              <w:rPr>
                <w:bCs/>
                <w:iCs/>
                <w:sz w:val="24"/>
              </w:rPr>
            </w:pPr>
          </w:p>
        </w:tc>
      </w:tr>
    </w:tbl>
    <w:p w14:paraId="1F942122" w14:textId="77777777" w:rsidR="00C80740" w:rsidRPr="0089556C" w:rsidRDefault="00C80740" w:rsidP="00A97BF9">
      <w:pPr>
        <w:autoSpaceDE w:val="0"/>
        <w:autoSpaceDN w:val="0"/>
        <w:spacing w:after="120"/>
        <w:rPr>
          <w:rStyle w:val="SubtleEmphasis"/>
          <w:b/>
          <w:i w:val="0"/>
          <w:color w:val="44546A" w:themeColor="text2"/>
          <w:sz w:val="24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0D6026" w:rsidRPr="0089556C" w14:paraId="59EBDAA4" w14:textId="77777777" w:rsidTr="00D66C3A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27AD6" w14:textId="115CDCBC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Local Electorate: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420F242E" w14:textId="77777777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  <w:tr w:rsidR="000D6026" w:rsidRPr="0089556C" w14:paraId="5EAF5640" w14:textId="77777777" w:rsidTr="00D66C3A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FAEED" w14:textId="2185DD50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State Electorate: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6856A2C5" w14:textId="77777777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  <w:tr w:rsidR="000D6026" w:rsidRPr="0089556C" w14:paraId="3AEF38B2" w14:textId="77777777" w:rsidTr="00D66C3A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CCAAB" w14:textId="61AE8214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Federal Electorate: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3F47A770" w14:textId="77777777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  <w:tr w:rsidR="000D6026" w:rsidRPr="0089556C" w14:paraId="16D11EDF" w14:textId="77777777" w:rsidTr="00D66C3A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EE9AC" w14:textId="1F4849D6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4"/>
                <w:szCs w:val="20"/>
                <w:lang w:eastAsia="en-AU"/>
              </w:rPr>
              <w:t>Suburb: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02371945" w14:textId="77777777" w:rsidR="000D6026" w:rsidRPr="0089556C" w:rsidRDefault="000D6026" w:rsidP="00D66C3A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89556C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89556C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</w:tbl>
    <w:p w14:paraId="04D6300B" w14:textId="77777777" w:rsidR="000D6026" w:rsidRPr="0089556C" w:rsidRDefault="000D6026" w:rsidP="00A97BF9">
      <w:pPr>
        <w:autoSpaceDE w:val="0"/>
        <w:autoSpaceDN w:val="0"/>
        <w:spacing w:after="120"/>
        <w:rPr>
          <w:rStyle w:val="SubtleEmphasis"/>
          <w:b/>
          <w:i w:val="0"/>
          <w:color w:val="44546A" w:themeColor="text2"/>
          <w:sz w:val="24"/>
        </w:rPr>
      </w:pPr>
    </w:p>
    <w:p w14:paraId="03578E8A" w14:textId="5DF6555D" w:rsidR="00C1577E" w:rsidRPr="006036B8" w:rsidRDefault="00FE6E11" w:rsidP="006036B8">
      <w:pPr>
        <w:autoSpaceDE w:val="0"/>
        <w:autoSpaceDN w:val="0"/>
        <w:spacing w:after="120"/>
        <w:rPr>
          <w:b/>
          <w:iCs/>
          <w:color w:val="44546A" w:themeColor="text2"/>
        </w:rPr>
      </w:pPr>
      <w:r w:rsidRPr="006036B8">
        <w:rPr>
          <w:rFonts w:eastAsiaTheme="majorEastAsia" w:cstheme="majorBidi"/>
          <w:b/>
          <w:iCs/>
          <w:color w:val="003E69"/>
          <w:sz w:val="24"/>
          <w:szCs w:val="24"/>
        </w:rPr>
        <w:t>Eligibility criteria</w:t>
      </w:r>
      <w:r w:rsidR="0050756E" w:rsidRPr="006036B8">
        <w:rPr>
          <w:rStyle w:val="SubtleEmphasis"/>
          <w:b/>
          <w:i w:val="0"/>
          <w:color w:val="44546A" w:themeColor="text2"/>
        </w:rPr>
        <w:tab/>
      </w:r>
    </w:p>
    <w:p w14:paraId="5103EC98" w14:textId="3677DA9C" w:rsidR="009866D3" w:rsidRPr="0089556C" w:rsidRDefault="00FE6E11" w:rsidP="00A97BF9">
      <w:pPr>
        <w:pStyle w:val="ListParagraph"/>
        <w:numPr>
          <w:ilvl w:val="0"/>
          <w:numId w:val="29"/>
        </w:numPr>
        <w:autoSpaceDE w:val="0"/>
        <w:autoSpaceDN w:val="0"/>
        <w:ind w:left="425" w:hanging="425"/>
        <w:rPr>
          <w:rFonts w:eastAsiaTheme="minorEastAsia"/>
          <w:noProof/>
          <w:color w:val="000000" w:themeColor="text1"/>
          <w:sz w:val="24"/>
          <w:lang w:eastAsia="en-AU"/>
        </w:rPr>
      </w:pPr>
      <w:r w:rsidRPr="0089556C">
        <w:rPr>
          <w:sz w:val="24"/>
        </w:rPr>
        <w:t xml:space="preserve">Does the project deliver options analysis for </w:t>
      </w:r>
      <w:r w:rsidR="00BA1992" w:rsidRPr="0089556C">
        <w:rPr>
          <w:sz w:val="24"/>
        </w:rPr>
        <w:t xml:space="preserve">a priority route </w:t>
      </w:r>
      <w:r w:rsidRPr="0089556C">
        <w:rPr>
          <w:sz w:val="24"/>
        </w:rPr>
        <w:t xml:space="preserve">in line with the Priority Route Maps?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0EA" w:rsidRPr="00551340" w14:paraId="56B5546E" w14:textId="77777777" w:rsidTr="00B45C85">
        <w:trPr>
          <w:trHeight w:val="1768"/>
        </w:trPr>
        <w:tc>
          <w:tcPr>
            <w:tcW w:w="9062" w:type="dxa"/>
          </w:tcPr>
          <w:p w14:paraId="4B0F8F16" w14:textId="4B21779B" w:rsidR="005C5CE0" w:rsidRPr="005C5CE0" w:rsidRDefault="005C5CE0" w:rsidP="005C5CE0">
            <w:pPr>
              <w:pStyle w:val="BodyText"/>
              <w:spacing w:before="120" w:line="260" w:lineRule="atLeast"/>
            </w:pPr>
            <w:r>
              <w:rPr>
                <w:rFonts w:eastAsiaTheme="minorEastAsia"/>
                <w:noProof/>
                <w:color w:val="000000" w:themeColor="text1"/>
                <w:lang w:eastAsia="en-AU"/>
              </w:rPr>
              <w:t>Yes</w:t>
            </w:r>
            <w:r>
              <w:t xml:space="preserve"> </w:t>
            </w:r>
            <w:sdt>
              <w:sdtPr>
                <w:id w:val="-157495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 xml:space="preserve"> Projects </w:t>
            </w:r>
            <w:r w:rsidRPr="00BE5CCE">
              <w:rPr>
                <w:rFonts w:eastAsiaTheme="minorEastAsia"/>
                <w:b/>
                <w:bCs/>
                <w:noProof/>
                <w:color w:val="003C69"/>
                <w:sz w:val="16"/>
                <w:szCs w:val="16"/>
                <w:lang w:eastAsia="en-AU"/>
              </w:rPr>
              <w:t>MUST</w:t>
            </w:r>
            <w:r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 xml:space="preserve"> deliver options analysis </w:t>
            </w:r>
            <w:r w:rsidRPr="00BE5CCE">
              <w:rPr>
                <w:rFonts w:eastAsiaTheme="minorEastAsia"/>
                <w:b/>
                <w:bCs/>
                <w:noProof/>
                <w:color w:val="003C69"/>
                <w:sz w:val="16"/>
                <w:szCs w:val="16"/>
                <w:u w:val="single"/>
                <w:lang w:eastAsia="en-AU"/>
              </w:rPr>
              <w:t>and</w:t>
            </w:r>
            <w:r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 xml:space="preserve"> be located on </w:t>
            </w:r>
            <w:r w:rsidR="00BA1992"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>a Priority A route</w:t>
            </w:r>
            <w:r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 xml:space="preserve"> to be eligible for this grant.</w:t>
            </w:r>
            <w:r w:rsidR="00BA1992"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 xml:space="preserve"> If</w:t>
            </w:r>
            <w:r w:rsidR="00CC6E3B"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 xml:space="preserve"> the pro</w:t>
            </w:r>
            <w:r w:rsidR="0050756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>je</w:t>
            </w:r>
            <w:r w:rsidR="00CC6E3B"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>ct is not on a Priority A rout</w:t>
            </w:r>
            <w:r w:rsidR="004A3B4B" w:rsidRPr="00BE5CCE">
              <w:rPr>
                <w:rFonts w:eastAsiaTheme="minorEastAsia"/>
                <w:noProof/>
                <w:color w:val="003C69"/>
                <w:sz w:val="16"/>
                <w:szCs w:val="16"/>
                <w:lang w:eastAsia="en-AU"/>
              </w:rPr>
              <w:t>e, provide information demonstrating why the priority of the route has increased since publication of the priority route maps. Refer section 7.2 of program guidelines.</w:t>
            </w:r>
          </w:p>
          <w:p w14:paraId="6B52AABA" w14:textId="0907F5B9" w:rsidR="000220EA" w:rsidRPr="005C5CE0" w:rsidRDefault="00B45C85" w:rsidP="009B1DA7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5C5CE0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5C5CE0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5C5CE0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39D46C34" w14:textId="02A7151D" w:rsidR="000A7A79" w:rsidRDefault="0080683C" w:rsidP="000A7A7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ind w:left="454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B</w:t>
            </w:r>
            <w:r w:rsidR="00FE6E11"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riefly describe the project </w:t>
            </w:r>
            <w:r w:rsid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scope </w:t>
            </w:r>
            <w:r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and </w:t>
            </w:r>
            <w:r w:rsidR="00FE6E11"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identify the</w:t>
            </w:r>
            <w:r w:rsidR="00BA1992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route</w:t>
            </w:r>
            <w:r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8C724A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on which </w:t>
            </w:r>
            <w:r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the project is located, referring to the relevant Principal Cycle Network Plan and Addendum</w:t>
            </w:r>
            <w:r w:rsidR="00FE6E11"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Priority Route Map</w:t>
            </w:r>
            <w:r w:rsidRPr="005C5CE0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.</w:t>
            </w:r>
          </w:p>
          <w:p w14:paraId="621B333E" w14:textId="495D18D7" w:rsidR="00C80740" w:rsidRPr="00E45D58" w:rsidRDefault="0080683C" w:rsidP="00C807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ind w:left="454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Provide street name or other descriptor, including start and finish points. </w:t>
            </w:r>
            <w:r w:rsidR="005C5CE0"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Attach</w:t>
            </w: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5C5CE0"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a map illustrating</w:t>
            </w: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the project location and context.</w:t>
            </w:r>
            <w:r w:rsidRPr="000A7A79">
              <w:rPr>
                <w:rFonts w:eastAsiaTheme="minorEastAsia"/>
                <w:noProof/>
                <w:color w:val="000000" w:themeColor="text1"/>
                <w:lang w:eastAsia="en-AU"/>
              </w:rPr>
              <w:t xml:space="preserve"> </w:t>
            </w:r>
          </w:p>
          <w:p w14:paraId="1B35B836" w14:textId="5FA68064" w:rsidR="00C80740" w:rsidRDefault="00C80740" w:rsidP="00C807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ind w:left="454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Please outline any existing facilities on the route and how these are used currently.</w:t>
            </w:r>
          </w:p>
          <w:p w14:paraId="47D21111" w14:textId="7BA39B46" w:rsidR="00C80740" w:rsidRPr="00E45D58" w:rsidRDefault="00C80740" w:rsidP="00C807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ind w:left="454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Identify any existing structures and/or high cost requirements</w:t>
            </w:r>
          </w:p>
          <w:p w14:paraId="364BB1F6" w14:textId="77777777" w:rsidR="000A7A79" w:rsidRDefault="000A7A79" w:rsidP="000A7A79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</w:p>
          <w:p w14:paraId="78150F4F" w14:textId="77777777" w:rsidR="008C724A" w:rsidRDefault="008C724A" w:rsidP="000A7A79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</w:p>
          <w:p w14:paraId="1E98605B" w14:textId="1CFCF528" w:rsidR="000A7A79" w:rsidRPr="000A7A79" w:rsidRDefault="000A7A79" w:rsidP="000A7A79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</w:p>
        </w:tc>
      </w:tr>
    </w:tbl>
    <w:p w14:paraId="4B779BCE" w14:textId="25446C47" w:rsidR="002D6DE2" w:rsidRPr="0089556C" w:rsidRDefault="0080683C" w:rsidP="00A97BF9">
      <w:pPr>
        <w:pStyle w:val="BodyText"/>
        <w:numPr>
          <w:ilvl w:val="0"/>
          <w:numId w:val="29"/>
        </w:numPr>
        <w:spacing w:line="240" w:lineRule="auto"/>
        <w:ind w:left="425" w:hanging="425"/>
        <w:rPr>
          <w:sz w:val="24"/>
        </w:rPr>
      </w:pPr>
      <w:r w:rsidRPr="0089556C">
        <w:rPr>
          <w:sz w:val="24"/>
        </w:rPr>
        <w:lastRenderedPageBreak/>
        <w:t>Does the project comply with the scope and deliverables requirements listed in the attached Priority Route Options Analysis Grant Overview?</w:t>
      </w:r>
    </w:p>
    <w:tbl>
      <w:tblPr>
        <w:tblStyle w:val="TableGrid"/>
        <w:tblpPr w:leftFromText="180" w:rightFromText="180" w:vertAnchor="text" w:horzAnchor="margin" w:tblpY="-53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5C85" w14:paraId="26384B00" w14:textId="77777777" w:rsidTr="007350A9">
        <w:trPr>
          <w:trHeight w:val="1413"/>
        </w:trPr>
        <w:tc>
          <w:tcPr>
            <w:tcW w:w="9067" w:type="dxa"/>
          </w:tcPr>
          <w:p w14:paraId="26B9E1BA" w14:textId="53FB3088" w:rsidR="005C5CE0" w:rsidRPr="005C5CE0" w:rsidRDefault="005C5CE0" w:rsidP="005C5CE0">
            <w:pPr>
              <w:autoSpaceDE w:val="0"/>
              <w:autoSpaceDN w:val="0"/>
              <w:spacing w:before="120" w:after="120"/>
              <w:rPr>
                <w:rFonts w:eastAsiaTheme="minorEastAsia"/>
                <w:noProof/>
                <w:color w:val="000000" w:themeColor="text1"/>
                <w:lang w:eastAsia="en-AU"/>
              </w:rPr>
            </w:pPr>
            <w:r>
              <w:rPr>
                <w:rFonts w:eastAsiaTheme="minorEastAsia"/>
                <w:noProof/>
                <w:color w:val="000000" w:themeColor="text1"/>
                <w:lang w:eastAsia="en-AU"/>
              </w:rPr>
              <w:t>Yes</w:t>
            </w:r>
            <w:r>
              <w:t xml:space="preserve"> </w:t>
            </w:r>
            <w:sdt>
              <w:sdtPr>
                <w:id w:val="18555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eastAsiaTheme="minorEastAsia"/>
                <w:noProof/>
                <w:color w:val="000000" w:themeColor="text1"/>
                <w:lang w:eastAsia="en-AU"/>
              </w:rPr>
              <w:t xml:space="preserve"> No</w:t>
            </w:r>
            <w:r>
              <w:t xml:space="preserve"> </w:t>
            </w:r>
            <w:sdt>
              <w:sdtPr>
                <w:id w:val="177466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B99823" w14:textId="34ADB54C" w:rsidR="00F40147" w:rsidRPr="005C5CE0" w:rsidRDefault="00B45C85" w:rsidP="005C5CE0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5C5CE0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5C5CE0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5C5CE0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75DD7BE0" w14:textId="448EFB1A" w:rsidR="00C80740" w:rsidRDefault="00C80740" w:rsidP="000A7A7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If yes, please provide a breif overview of the scope requirments and your approach to developing the working papers.</w:t>
            </w:r>
          </w:p>
          <w:p w14:paraId="33CF8565" w14:textId="6CBED083" w:rsidR="0060711E" w:rsidRDefault="005C5CE0" w:rsidP="000A7A7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If </w:t>
            </w:r>
            <w:r w:rsidR="0060711E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n</w:t>
            </w: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o,</w:t>
            </w:r>
            <w:r w:rsidR="00F40147"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60711E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provide information demonstrating that an activity has been completed or is not needed (for example, submitting futher planning undertaken that determined the prderred route)</w:t>
            </w:r>
          </w:p>
          <w:p w14:paraId="34B61477" w14:textId="6DEF0D68" w:rsidR="0080683C" w:rsidRPr="000A7A79" w:rsidRDefault="00F40147" w:rsidP="000A7A7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>Demonstrate the</w:t>
            </w:r>
            <w:r w:rsidR="00BA1992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alternative scope</w:t>
            </w:r>
            <w:r w:rsidRPr="000A7A79"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  <w:t xml:space="preserve"> and rationale for your proposed alternative approach.</w:t>
            </w:r>
            <w:r w:rsidRPr="000A7A79">
              <w:rPr>
                <w:rFonts w:eastAsiaTheme="minorEastAsia"/>
                <w:noProof/>
                <w:color w:val="000000" w:themeColor="text1"/>
                <w:lang w:eastAsia="en-AU"/>
              </w:rPr>
              <w:t xml:space="preserve"> </w:t>
            </w:r>
          </w:p>
          <w:p w14:paraId="483BE0A3" w14:textId="77777777" w:rsidR="000A7A79" w:rsidRDefault="000A7A79" w:rsidP="000A7A79">
            <w:pPr>
              <w:pStyle w:val="ListParagraph"/>
              <w:autoSpaceDE w:val="0"/>
              <w:autoSpaceDN w:val="0"/>
              <w:rPr>
                <w:rFonts w:eastAsiaTheme="minorEastAsia"/>
                <w:noProof/>
                <w:color w:val="000000" w:themeColor="text1"/>
                <w:lang w:eastAsia="en-AU"/>
              </w:rPr>
            </w:pPr>
          </w:p>
          <w:p w14:paraId="3C25AB07" w14:textId="77777777" w:rsidR="000A7A79" w:rsidRDefault="000A7A79" w:rsidP="000A7A79">
            <w:pPr>
              <w:pStyle w:val="ListParagraph"/>
              <w:autoSpaceDE w:val="0"/>
              <w:autoSpaceDN w:val="0"/>
              <w:rPr>
                <w:rFonts w:eastAsiaTheme="minorEastAsia"/>
                <w:noProof/>
                <w:color w:val="000000" w:themeColor="text1"/>
                <w:lang w:eastAsia="en-AU"/>
              </w:rPr>
            </w:pPr>
          </w:p>
          <w:p w14:paraId="74C3099E" w14:textId="3D62E7D1" w:rsidR="000A7A79" w:rsidRDefault="000A7A79" w:rsidP="000A7A79">
            <w:pPr>
              <w:pStyle w:val="ListParagraph"/>
              <w:autoSpaceDE w:val="0"/>
              <w:autoSpaceDN w:val="0"/>
              <w:rPr>
                <w:rFonts w:eastAsiaTheme="minorEastAsia"/>
                <w:noProof/>
                <w:color w:val="000000" w:themeColor="text1"/>
                <w:lang w:eastAsia="en-AU"/>
              </w:rPr>
            </w:pPr>
          </w:p>
          <w:p w14:paraId="16641665" w14:textId="77777777" w:rsidR="008C724A" w:rsidRDefault="008C724A" w:rsidP="000A7A79">
            <w:pPr>
              <w:pStyle w:val="ListParagraph"/>
              <w:autoSpaceDE w:val="0"/>
              <w:autoSpaceDN w:val="0"/>
              <w:rPr>
                <w:rFonts w:eastAsiaTheme="minorEastAsia"/>
                <w:noProof/>
                <w:color w:val="000000" w:themeColor="text1"/>
                <w:lang w:eastAsia="en-AU"/>
              </w:rPr>
            </w:pPr>
          </w:p>
          <w:p w14:paraId="406E0719" w14:textId="77777777" w:rsidR="00A97BF9" w:rsidRDefault="00A97BF9" w:rsidP="000A7A79">
            <w:pPr>
              <w:pStyle w:val="ListParagraph"/>
              <w:autoSpaceDE w:val="0"/>
              <w:autoSpaceDN w:val="0"/>
              <w:rPr>
                <w:rFonts w:eastAsiaTheme="minorEastAsia"/>
                <w:noProof/>
                <w:color w:val="000000" w:themeColor="text1"/>
                <w:lang w:eastAsia="en-AU"/>
              </w:rPr>
            </w:pPr>
          </w:p>
          <w:p w14:paraId="6BE0B2CD" w14:textId="27B3D282" w:rsidR="000A7A79" w:rsidRPr="000A7A79" w:rsidRDefault="000A7A79" w:rsidP="000A7A79">
            <w:pPr>
              <w:autoSpaceDE w:val="0"/>
              <w:autoSpaceDN w:val="0"/>
              <w:rPr>
                <w:rFonts w:eastAsiaTheme="minorEastAsia"/>
                <w:noProof/>
                <w:color w:val="000000" w:themeColor="text1"/>
                <w:sz w:val="16"/>
                <w:szCs w:val="16"/>
                <w:lang w:eastAsia="en-AU"/>
              </w:rPr>
            </w:pPr>
          </w:p>
        </w:tc>
      </w:tr>
    </w:tbl>
    <w:p w14:paraId="6C05CEC6" w14:textId="77777777" w:rsidR="000D6026" w:rsidRDefault="000D6026" w:rsidP="00A97BF9">
      <w:pPr>
        <w:autoSpaceDE w:val="0"/>
        <w:autoSpaceDN w:val="0"/>
        <w:spacing w:after="120"/>
        <w:rPr>
          <w:rStyle w:val="SubtleEmphasis"/>
          <w:b/>
          <w:i w:val="0"/>
          <w:color w:val="44546A" w:themeColor="text2"/>
        </w:rPr>
      </w:pPr>
    </w:p>
    <w:p w14:paraId="2F8F2A6B" w14:textId="1B56794A" w:rsidR="00AB5917" w:rsidRPr="006036B8" w:rsidRDefault="00AB5917" w:rsidP="006036B8">
      <w:pPr>
        <w:autoSpaceDE w:val="0"/>
        <w:autoSpaceDN w:val="0"/>
        <w:spacing w:after="120"/>
        <w:rPr>
          <w:rFonts w:eastAsiaTheme="majorEastAsia" w:cstheme="majorBidi"/>
          <w:b/>
          <w:bCs/>
          <w:color w:val="003E69"/>
          <w:sz w:val="24"/>
          <w:szCs w:val="24"/>
        </w:rPr>
      </w:pPr>
      <w:r w:rsidRPr="006036B8">
        <w:rPr>
          <w:rFonts w:eastAsiaTheme="majorEastAsia" w:cstheme="majorBidi"/>
          <w:b/>
          <w:bCs/>
          <w:color w:val="003E69"/>
          <w:sz w:val="24"/>
          <w:szCs w:val="24"/>
        </w:rPr>
        <w:t>Additional project details</w:t>
      </w:r>
    </w:p>
    <w:p w14:paraId="29301542" w14:textId="5242BD8A" w:rsidR="00AB5917" w:rsidRPr="0089556C" w:rsidRDefault="00286E89" w:rsidP="003C77D9">
      <w:pPr>
        <w:pStyle w:val="BodyText"/>
        <w:numPr>
          <w:ilvl w:val="0"/>
          <w:numId w:val="29"/>
        </w:numPr>
        <w:spacing w:before="120" w:line="240" w:lineRule="auto"/>
        <w:ind w:left="425" w:hanging="425"/>
        <w:rPr>
          <w:sz w:val="24"/>
        </w:rPr>
      </w:pPr>
      <w:r w:rsidRPr="0089556C">
        <w:rPr>
          <w:sz w:val="24"/>
        </w:rPr>
        <w:t>What are the</w:t>
      </w:r>
      <w:r w:rsidR="00C916C1" w:rsidRPr="0089556C">
        <w:rPr>
          <w:sz w:val="24"/>
        </w:rPr>
        <w:t xml:space="preserve"> project </w:t>
      </w:r>
      <w:r w:rsidRPr="0089556C">
        <w:rPr>
          <w:sz w:val="24"/>
        </w:rPr>
        <w:t>drivers and benefits?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5917" w14:paraId="53BE4999" w14:textId="77777777" w:rsidTr="00311592">
        <w:trPr>
          <w:trHeight w:val="1903"/>
        </w:trPr>
        <w:tc>
          <w:tcPr>
            <w:tcW w:w="9062" w:type="dxa"/>
          </w:tcPr>
          <w:p w14:paraId="52313CA4" w14:textId="3B81E2FE" w:rsidR="00A223D7" w:rsidRPr="00E45D58" w:rsidRDefault="0060711E" w:rsidP="00311592">
            <w:pPr>
              <w:pStyle w:val="BodyText"/>
              <w:spacing w:before="120" w:line="260" w:lineRule="atLeast"/>
              <w:rPr>
                <w:rFonts w:eastAsiaTheme="minorEastAsia"/>
                <w:i/>
                <w:iCs/>
                <w:noProof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Theme="minorEastAsia"/>
                <w:b/>
                <w:bCs/>
                <w:noProof/>
                <w:color w:val="000000" w:themeColor="text1"/>
                <w:sz w:val="20"/>
                <w:szCs w:val="20"/>
                <w:lang w:eastAsia="en-AU"/>
              </w:rPr>
              <w:t xml:space="preserve">Overall </w:t>
            </w:r>
            <w:r w:rsidR="00A223D7" w:rsidRPr="00E45D58">
              <w:rPr>
                <w:rFonts w:eastAsiaTheme="minorEastAsia"/>
                <w:i/>
                <w:iCs/>
                <w:noProof/>
                <w:color w:val="000000" w:themeColor="text1"/>
                <w:sz w:val="20"/>
                <w:szCs w:val="20"/>
                <w:lang w:eastAsia="en-AU"/>
              </w:rPr>
              <w:t>Please outline the reasons for delivering this project in this location and what the likely benefits will be derived from the project.</w:t>
            </w:r>
          </w:p>
          <w:p w14:paraId="1EA9DA64" w14:textId="77777777" w:rsidR="00A223D7" w:rsidRDefault="00A223D7" w:rsidP="00A223D7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17F7DF6B" w14:textId="77777777" w:rsidR="00A223D7" w:rsidRDefault="00A223D7" w:rsidP="00311592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</w:p>
          <w:p w14:paraId="2A472763" w14:textId="77777777" w:rsidR="00A223D7" w:rsidRPr="000A7A79" w:rsidRDefault="00A223D7" w:rsidP="00311592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</w:p>
          <w:p w14:paraId="170C4B6C" w14:textId="1EFA4067" w:rsidR="00C14D98" w:rsidRPr="00D66C3A" w:rsidRDefault="000D6026" w:rsidP="00C14D98">
            <w:pPr>
              <w:pStyle w:val="BodyText"/>
              <w:spacing w:before="120" w:line="260" w:lineRule="atLeast"/>
              <w:rPr>
                <w:i/>
                <w:iCs/>
                <w:sz w:val="18"/>
                <w:szCs w:val="18"/>
              </w:rPr>
            </w:pPr>
            <w:r w:rsidRPr="00E45D58">
              <w:rPr>
                <w:b/>
                <w:bCs/>
                <w:sz w:val="20"/>
                <w:szCs w:val="20"/>
              </w:rPr>
              <w:t>Land Use Characteristics</w:t>
            </w:r>
            <w:r w:rsidR="00A223D7">
              <w:rPr>
                <w:sz w:val="20"/>
                <w:szCs w:val="20"/>
              </w:rPr>
              <w:t xml:space="preserve"> (</w:t>
            </w:r>
            <w:r w:rsidR="00A223D7" w:rsidRPr="00E45D58">
              <w:rPr>
                <w:i/>
                <w:iCs/>
                <w:sz w:val="20"/>
                <w:szCs w:val="20"/>
              </w:rPr>
              <w:t>consider tourism demand</w:t>
            </w:r>
            <w:r w:rsidR="00A223D7">
              <w:rPr>
                <w:sz w:val="20"/>
                <w:szCs w:val="20"/>
              </w:rPr>
              <w:t>)</w:t>
            </w:r>
            <w:r w:rsidR="00C14D98">
              <w:rPr>
                <w:sz w:val="20"/>
                <w:szCs w:val="20"/>
              </w:rPr>
              <w:t xml:space="preserve"> </w:t>
            </w:r>
            <w:r w:rsidR="00C14D98" w:rsidRPr="00D66C3A">
              <w:rPr>
                <w:i/>
                <w:iCs/>
                <w:sz w:val="18"/>
                <w:szCs w:val="18"/>
              </w:rPr>
              <w:t xml:space="preserve">Please tick </w:t>
            </w:r>
            <w:r w:rsidR="00C14D98">
              <w:rPr>
                <w:i/>
                <w:iCs/>
                <w:sz w:val="18"/>
                <w:szCs w:val="18"/>
              </w:rPr>
              <w:t xml:space="preserve">the one that applies </w:t>
            </w:r>
            <w:r w:rsidR="00C14D98" w:rsidRPr="00D66C3A">
              <w:rPr>
                <w:i/>
                <w:iCs/>
                <w:sz w:val="18"/>
                <w:szCs w:val="18"/>
              </w:rPr>
              <w:t>and provide a brief description.</w:t>
            </w:r>
          </w:p>
          <w:p w14:paraId="1F4AAD83" w14:textId="1DD02C9C" w:rsidR="000D6026" w:rsidRDefault="005D6812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80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D7" w:rsidRPr="00E45D5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D6026" w:rsidRPr="00E45D58">
              <w:rPr>
                <w:sz w:val="20"/>
                <w:szCs w:val="20"/>
              </w:rPr>
              <w:t xml:space="preserve"> </w:t>
            </w:r>
            <w:r w:rsidR="000D6026">
              <w:rPr>
                <w:sz w:val="20"/>
                <w:szCs w:val="20"/>
              </w:rPr>
              <w:t xml:space="preserve">High density </w:t>
            </w:r>
            <w:r w:rsidR="000D6026" w:rsidRPr="00A223D7">
              <w:rPr>
                <w:sz w:val="20"/>
                <w:szCs w:val="20"/>
              </w:rPr>
              <w:t xml:space="preserve">residential       </w:t>
            </w:r>
            <w:sdt>
              <w:sdtPr>
                <w:rPr>
                  <w:sz w:val="20"/>
                  <w:szCs w:val="20"/>
                </w:rPr>
                <w:id w:val="-3999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026" w:rsidRPr="00E45D5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D6026" w:rsidRPr="00E45D58">
              <w:rPr>
                <w:sz w:val="20"/>
                <w:szCs w:val="20"/>
              </w:rPr>
              <w:t xml:space="preserve"> Medium density residential      </w:t>
            </w:r>
            <w:sdt>
              <w:sdtPr>
                <w:rPr>
                  <w:sz w:val="20"/>
                  <w:szCs w:val="20"/>
                </w:rPr>
                <w:id w:val="-5442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026" w:rsidRPr="00E45D5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D6026" w:rsidRPr="00E45D58">
              <w:rPr>
                <w:sz w:val="20"/>
                <w:szCs w:val="20"/>
              </w:rPr>
              <w:t xml:space="preserve"> Low density residential</w:t>
            </w:r>
          </w:p>
          <w:p w14:paraId="581AAACC" w14:textId="5DE32C6D" w:rsidR="00A223D7" w:rsidRDefault="005D6812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06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D7"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3D7" w:rsidRPr="00D66C3A">
              <w:rPr>
                <w:sz w:val="20"/>
                <w:szCs w:val="20"/>
              </w:rPr>
              <w:t xml:space="preserve"> </w:t>
            </w:r>
            <w:r w:rsidR="00A223D7">
              <w:rPr>
                <w:sz w:val="20"/>
                <w:szCs w:val="20"/>
              </w:rPr>
              <w:t>Rural residential</w:t>
            </w:r>
          </w:p>
          <w:p w14:paraId="2FB2E0E9" w14:textId="77777777" w:rsidR="00A223D7" w:rsidRDefault="00A223D7" w:rsidP="00A223D7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438C214C" w14:textId="77777777" w:rsidR="00A223D7" w:rsidRPr="00E45D58" w:rsidRDefault="00A223D7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</w:p>
          <w:p w14:paraId="1F5B57A7" w14:textId="4BD69F5A" w:rsidR="00C14D98" w:rsidRPr="00D66C3A" w:rsidRDefault="000D6026" w:rsidP="00C14D98">
            <w:pPr>
              <w:pStyle w:val="BodyText"/>
              <w:spacing w:before="120" w:line="260" w:lineRule="atLeast"/>
              <w:rPr>
                <w:i/>
                <w:iCs/>
                <w:sz w:val="18"/>
                <w:szCs w:val="18"/>
              </w:rPr>
            </w:pPr>
            <w:r w:rsidRPr="00E45D58">
              <w:rPr>
                <w:b/>
                <w:bCs/>
                <w:sz w:val="20"/>
                <w:szCs w:val="20"/>
              </w:rPr>
              <w:t>Network Enhancement</w:t>
            </w:r>
            <w:r w:rsidR="00C14D98">
              <w:rPr>
                <w:sz w:val="20"/>
                <w:szCs w:val="20"/>
              </w:rPr>
              <w:t xml:space="preserve"> </w:t>
            </w:r>
            <w:r w:rsidR="00C14D98" w:rsidRPr="00D66C3A">
              <w:rPr>
                <w:i/>
                <w:iCs/>
                <w:sz w:val="18"/>
                <w:szCs w:val="18"/>
              </w:rPr>
              <w:t xml:space="preserve">Please tick </w:t>
            </w:r>
            <w:r w:rsidR="00C14D98">
              <w:rPr>
                <w:i/>
                <w:iCs/>
                <w:sz w:val="18"/>
                <w:szCs w:val="18"/>
              </w:rPr>
              <w:t xml:space="preserve">the one that applies </w:t>
            </w:r>
            <w:r w:rsidR="00C14D98" w:rsidRPr="00D66C3A">
              <w:rPr>
                <w:i/>
                <w:iCs/>
                <w:sz w:val="18"/>
                <w:szCs w:val="18"/>
              </w:rPr>
              <w:t>and provide a brief description.</w:t>
            </w:r>
          </w:p>
          <w:p w14:paraId="12D44626" w14:textId="77777777" w:rsidR="00A223D7" w:rsidRDefault="005D6812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26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D7"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3D7" w:rsidRPr="00D66C3A">
              <w:rPr>
                <w:sz w:val="20"/>
                <w:szCs w:val="20"/>
              </w:rPr>
              <w:t xml:space="preserve"> </w:t>
            </w:r>
            <w:r w:rsidR="00A223D7">
              <w:rPr>
                <w:sz w:val="20"/>
                <w:szCs w:val="20"/>
              </w:rPr>
              <w:t xml:space="preserve">Addresses a major barrier (bridge and so on) </w:t>
            </w:r>
          </w:p>
          <w:p w14:paraId="7B2E8EB6" w14:textId="4CA3E7E9" w:rsidR="000D6026" w:rsidRDefault="005D6812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68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D7"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3D7" w:rsidRPr="00D66C3A">
              <w:rPr>
                <w:sz w:val="20"/>
                <w:szCs w:val="20"/>
              </w:rPr>
              <w:t xml:space="preserve"> </w:t>
            </w:r>
            <w:r w:rsidR="00A223D7">
              <w:rPr>
                <w:sz w:val="20"/>
                <w:szCs w:val="20"/>
              </w:rPr>
              <w:t>Fills a missing link in the network (between two existing facilities)</w:t>
            </w:r>
          </w:p>
          <w:p w14:paraId="4EF1A81E" w14:textId="77777777" w:rsidR="00A223D7" w:rsidRDefault="005D6812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63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D7"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3D7" w:rsidRPr="00D66C3A">
              <w:rPr>
                <w:sz w:val="20"/>
                <w:szCs w:val="20"/>
              </w:rPr>
              <w:t xml:space="preserve"> </w:t>
            </w:r>
            <w:r w:rsidR="00A223D7">
              <w:rPr>
                <w:sz w:val="20"/>
                <w:szCs w:val="20"/>
              </w:rPr>
              <w:t>Extends an existing cycling facility (at one end, not connecting to another)</w:t>
            </w:r>
          </w:p>
          <w:p w14:paraId="18BD02CB" w14:textId="73F4FE65" w:rsidR="00A223D7" w:rsidRDefault="005D6812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932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D7"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3D7" w:rsidRPr="00D66C3A">
              <w:rPr>
                <w:sz w:val="20"/>
                <w:szCs w:val="20"/>
              </w:rPr>
              <w:t xml:space="preserve"> </w:t>
            </w:r>
            <w:r w:rsidR="00A223D7">
              <w:rPr>
                <w:sz w:val="20"/>
                <w:szCs w:val="20"/>
              </w:rPr>
              <w:t xml:space="preserve">Does not address a gap or </w:t>
            </w:r>
            <w:proofErr w:type="gramStart"/>
            <w:r w:rsidR="00A223D7">
              <w:rPr>
                <w:sz w:val="20"/>
                <w:szCs w:val="20"/>
              </w:rPr>
              <w:t>barrier</w:t>
            </w:r>
            <w:proofErr w:type="gramEnd"/>
          </w:p>
          <w:p w14:paraId="641B6DC8" w14:textId="77777777" w:rsidR="00A223D7" w:rsidRDefault="00A223D7" w:rsidP="00A223D7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6D05F6BA" w14:textId="77777777" w:rsidR="00A223D7" w:rsidRPr="00E45D58" w:rsidRDefault="00A223D7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</w:p>
          <w:p w14:paraId="379B59AE" w14:textId="10E9BCC0" w:rsidR="000D6026" w:rsidRPr="00E45D58" w:rsidRDefault="00C14D98" w:rsidP="000D6026">
            <w:pPr>
              <w:pStyle w:val="BodyText"/>
              <w:spacing w:before="120" w:line="260" w:lineRule="atLeast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Safety Improvements</w:t>
            </w:r>
            <w:r>
              <w:rPr>
                <w:sz w:val="20"/>
                <w:szCs w:val="20"/>
              </w:rPr>
              <w:t xml:space="preserve"> </w:t>
            </w:r>
            <w:r w:rsidRPr="00D66C3A">
              <w:rPr>
                <w:i/>
                <w:iCs/>
                <w:sz w:val="18"/>
                <w:szCs w:val="18"/>
              </w:rPr>
              <w:t xml:space="preserve">Please </w:t>
            </w:r>
            <w:r>
              <w:rPr>
                <w:i/>
                <w:iCs/>
                <w:sz w:val="18"/>
                <w:szCs w:val="18"/>
              </w:rPr>
              <w:t xml:space="preserve">respond to each question </w:t>
            </w:r>
            <w:r w:rsidRPr="00D66C3A">
              <w:rPr>
                <w:i/>
                <w:iCs/>
                <w:sz w:val="18"/>
                <w:szCs w:val="18"/>
              </w:rPr>
              <w:t>and provide a brief description.</w:t>
            </w:r>
          </w:p>
          <w:p w14:paraId="400B1622" w14:textId="7B005568" w:rsidR="000D6026" w:rsidRDefault="00A223D7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Addresses a known active transport crash location </w:t>
            </w:r>
            <w:sdt>
              <w:sdtPr>
                <w:rPr>
                  <w:sz w:val="20"/>
                  <w:szCs w:val="20"/>
                </w:rPr>
                <w:id w:val="-14502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66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0939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66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  <w:p w14:paraId="7774E151" w14:textId="3554DC0E" w:rsidR="00A223D7" w:rsidRDefault="00A223D7" w:rsidP="000D6026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Responding to community concern </w:t>
            </w:r>
            <w:sdt>
              <w:sdtPr>
                <w:rPr>
                  <w:sz w:val="20"/>
                  <w:szCs w:val="20"/>
                </w:rPr>
                <w:id w:val="87326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66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2030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66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  <w:p w14:paraId="34AC5ED1" w14:textId="0FAEE584" w:rsidR="00A97BF9" w:rsidRPr="00120E41" w:rsidRDefault="00A223D7" w:rsidP="00E45D58">
            <w:pPr>
              <w:pStyle w:val="BodyText"/>
              <w:spacing w:after="0" w:line="260" w:lineRule="atLeast"/>
              <w:rPr>
                <w:i/>
                <w:sz w:val="16"/>
                <w:szCs w:val="16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</w:tc>
      </w:tr>
    </w:tbl>
    <w:p w14:paraId="461A4BF9" w14:textId="77777777" w:rsidR="00AB5917" w:rsidRPr="00854CD8" w:rsidRDefault="00AB5917" w:rsidP="00A97BF9">
      <w:pPr>
        <w:pStyle w:val="BodyText"/>
        <w:spacing w:after="0" w:line="260" w:lineRule="atLeast"/>
      </w:pPr>
    </w:p>
    <w:p w14:paraId="390A2573" w14:textId="77777777" w:rsidR="0089556C" w:rsidRDefault="0089556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AD93601" w14:textId="25293605" w:rsidR="00CC6E3B" w:rsidRPr="0089556C" w:rsidRDefault="00CC6E3B" w:rsidP="003C77D9">
      <w:pPr>
        <w:pStyle w:val="BodyText"/>
        <w:numPr>
          <w:ilvl w:val="0"/>
          <w:numId w:val="29"/>
        </w:numPr>
        <w:spacing w:before="120" w:line="240" w:lineRule="auto"/>
        <w:ind w:left="425" w:hanging="425"/>
        <w:rPr>
          <w:sz w:val="24"/>
        </w:rPr>
      </w:pPr>
      <w:r w:rsidRPr="0089556C">
        <w:rPr>
          <w:sz w:val="24"/>
        </w:rPr>
        <w:lastRenderedPageBreak/>
        <w:t>Please identify and list the trip attractors that are project drivers for the project and that will be positively impacted by this project.</w:t>
      </w:r>
    </w:p>
    <w:p w14:paraId="72C118AA" w14:textId="7C5A6D81" w:rsidR="00CC6E3B" w:rsidRPr="0089556C" w:rsidRDefault="00CC6E3B" w:rsidP="00E45D58">
      <w:pPr>
        <w:pStyle w:val="BodyText"/>
        <w:spacing w:before="120" w:line="240" w:lineRule="auto"/>
        <w:ind w:left="425"/>
        <w:rPr>
          <w:i/>
          <w:iCs/>
          <w:sz w:val="24"/>
          <w:szCs w:val="20"/>
        </w:rPr>
      </w:pPr>
      <w:r w:rsidRPr="0089556C">
        <w:rPr>
          <w:i/>
          <w:iCs/>
          <w:sz w:val="24"/>
          <w:szCs w:val="20"/>
        </w:rPr>
        <w:t>Trip attractors should be within ~500m of the project and be directly impacted by the project. Please provide a map illustrating the location of the attractors.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247"/>
      </w:tblGrid>
      <w:tr w:rsidR="00CC6E3B" w:rsidRPr="000D6026" w14:paraId="2C9905AC" w14:textId="77777777" w:rsidTr="00E45D58">
        <w:trPr>
          <w:trHeight w:val="843"/>
        </w:trPr>
        <w:tc>
          <w:tcPr>
            <w:tcW w:w="2972" w:type="dxa"/>
            <w:hideMark/>
          </w:tcPr>
          <w:p w14:paraId="20F8B452" w14:textId="26AA862C" w:rsidR="00CC6E3B" w:rsidRPr="00E45D58" w:rsidRDefault="00CC6E3B" w:rsidP="00CC6E3B">
            <w:pPr>
              <w:pStyle w:val="BodyText"/>
              <w:spacing w:before="120"/>
              <w:ind w:left="425"/>
            </w:pPr>
            <w:r w:rsidRPr="00E45D58">
              <w:t> </w:t>
            </w:r>
          </w:p>
        </w:tc>
        <w:tc>
          <w:tcPr>
            <w:tcW w:w="1843" w:type="dxa"/>
            <w:hideMark/>
          </w:tcPr>
          <w:p w14:paraId="002A5F9F" w14:textId="77777777" w:rsidR="00CC6E3B" w:rsidRPr="0089556C" w:rsidRDefault="00CC6E3B" w:rsidP="00E45D58">
            <w:pPr>
              <w:pStyle w:val="BodyText"/>
              <w:spacing w:before="120"/>
              <w:rPr>
                <w:sz w:val="24"/>
                <w:szCs w:val="20"/>
              </w:rPr>
            </w:pPr>
            <w:r w:rsidRPr="0089556C">
              <w:rPr>
                <w:sz w:val="24"/>
                <w:szCs w:val="20"/>
              </w:rPr>
              <w:t>Number of this attractor type</w:t>
            </w:r>
          </w:p>
        </w:tc>
        <w:tc>
          <w:tcPr>
            <w:tcW w:w="4247" w:type="dxa"/>
            <w:noWrap/>
            <w:hideMark/>
          </w:tcPr>
          <w:p w14:paraId="74A30238" w14:textId="77777777" w:rsidR="00CC6E3B" w:rsidRPr="0089556C" w:rsidRDefault="00CC6E3B" w:rsidP="00E45D58">
            <w:pPr>
              <w:pStyle w:val="BodyText"/>
              <w:spacing w:before="120"/>
              <w:rPr>
                <w:sz w:val="24"/>
                <w:szCs w:val="20"/>
              </w:rPr>
            </w:pPr>
            <w:r w:rsidRPr="0089556C">
              <w:rPr>
                <w:sz w:val="24"/>
                <w:szCs w:val="20"/>
              </w:rPr>
              <w:t>Name of Attractor &amp; Distance for proposed project in Metres</w:t>
            </w:r>
          </w:p>
        </w:tc>
      </w:tr>
      <w:tr w:rsidR="00CC6E3B" w:rsidRPr="000D6026" w14:paraId="4011BBB3" w14:textId="77777777" w:rsidTr="00E45D58">
        <w:trPr>
          <w:trHeight w:val="870"/>
        </w:trPr>
        <w:tc>
          <w:tcPr>
            <w:tcW w:w="2972" w:type="dxa"/>
            <w:hideMark/>
          </w:tcPr>
          <w:p w14:paraId="057B6BEF" w14:textId="77777777" w:rsidR="00CC6E3B" w:rsidRPr="00E45D58" w:rsidRDefault="00CC6E3B" w:rsidP="00E45D58">
            <w:pPr>
              <w:pStyle w:val="BodyText"/>
              <w:spacing w:before="120"/>
              <w:ind w:left="22"/>
            </w:pPr>
            <w:r w:rsidRPr="0089556C">
              <w:rPr>
                <w:sz w:val="24"/>
                <w:szCs w:val="20"/>
              </w:rPr>
              <w:t>Major Commercial / Employment / Retail Area</w:t>
            </w:r>
            <w:r w:rsidRPr="00E45D58">
              <w:br/>
            </w:r>
            <w:r w:rsidRPr="0089556C">
              <w:rPr>
                <w:i/>
                <w:iCs/>
                <w:sz w:val="20"/>
                <w:szCs w:val="16"/>
              </w:rPr>
              <w:t>Please consider these as one attractor, not the number of shops in a shopping centre for instance</w:t>
            </w:r>
          </w:p>
        </w:tc>
        <w:tc>
          <w:tcPr>
            <w:tcW w:w="1843" w:type="dxa"/>
            <w:noWrap/>
            <w:hideMark/>
          </w:tcPr>
          <w:p w14:paraId="6AE85822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3" w:name="RANGE!H130"/>
            <w:r w:rsidRPr="000D6026">
              <w:t> </w:t>
            </w:r>
            <w:bookmarkEnd w:id="3"/>
          </w:p>
        </w:tc>
        <w:tc>
          <w:tcPr>
            <w:tcW w:w="4247" w:type="dxa"/>
            <w:hideMark/>
          </w:tcPr>
          <w:p w14:paraId="6E8A05E9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4" w:name="RANGE!I130"/>
            <w:r w:rsidRPr="000D6026">
              <w:t> </w:t>
            </w:r>
            <w:bookmarkEnd w:id="4"/>
          </w:p>
        </w:tc>
      </w:tr>
      <w:tr w:rsidR="00CC6E3B" w:rsidRPr="000D6026" w14:paraId="470D9B53" w14:textId="77777777" w:rsidTr="00E45D58">
        <w:trPr>
          <w:trHeight w:val="473"/>
        </w:trPr>
        <w:tc>
          <w:tcPr>
            <w:tcW w:w="2972" w:type="dxa"/>
            <w:noWrap/>
            <w:hideMark/>
          </w:tcPr>
          <w:p w14:paraId="035A85D7" w14:textId="77777777" w:rsidR="00CC6E3B" w:rsidRPr="0089556C" w:rsidRDefault="00CC6E3B" w:rsidP="0089556C">
            <w:pPr>
              <w:pStyle w:val="BodyText"/>
              <w:spacing w:before="120"/>
              <w:rPr>
                <w:sz w:val="24"/>
                <w:szCs w:val="20"/>
              </w:rPr>
            </w:pPr>
            <w:r w:rsidRPr="0089556C">
              <w:rPr>
                <w:sz w:val="24"/>
                <w:szCs w:val="20"/>
              </w:rPr>
              <w:t>Universities or TAFEs</w:t>
            </w:r>
          </w:p>
        </w:tc>
        <w:tc>
          <w:tcPr>
            <w:tcW w:w="1843" w:type="dxa"/>
            <w:noWrap/>
            <w:hideMark/>
          </w:tcPr>
          <w:p w14:paraId="42CD4B58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5" w:name="RANGE!H131"/>
            <w:r w:rsidRPr="000D6026">
              <w:t> </w:t>
            </w:r>
            <w:bookmarkEnd w:id="5"/>
          </w:p>
        </w:tc>
        <w:tc>
          <w:tcPr>
            <w:tcW w:w="4247" w:type="dxa"/>
            <w:hideMark/>
          </w:tcPr>
          <w:p w14:paraId="58D03853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6" w:name="RANGE!I131"/>
            <w:r w:rsidRPr="000D6026">
              <w:t> </w:t>
            </w:r>
            <w:bookmarkEnd w:id="6"/>
          </w:p>
        </w:tc>
      </w:tr>
      <w:tr w:rsidR="00CC6E3B" w:rsidRPr="000D6026" w14:paraId="5F77E139" w14:textId="77777777" w:rsidTr="00E45D58">
        <w:trPr>
          <w:trHeight w:val="339"/>
        </w:trPr>
        <w:tc>
          <w:tcPr>
            <w:tcW w:w="2972" w:type="dxa"/>
            <w:noWrap/>
            <w:hideMark/>
          </w:tcPr>
          <w:p w14:paraId="700C8A74" w14:textId="77777777" w:rsidR="00CC6E3B" w:rsidRPr="0089556C" w:rsidRDefault="00CC6E3B" w:rsidP="0089556C">
            <w:pPr>
              <w:pStyle w:val="BodyText"/>
              <w:spacing w:before="120"/>
              <w:rPr>
                <w:sz w:val="24"/>
                <w:szCs w:val="20"/>
              </w:rPr>
            </w:pPr>
            <w:r w:rsidRPr="0089556C">
              <w:rPr>
                <w:sz w:val="24"/>
                <w:szCs w:val="20"/>
              </w:rPr>
              <w:t>Major Industrial Areas</w:t>
            </w:r>
          </w:p>
        </w:tc>
        <w:tc>
          <w:tcPr>
            <w:tcW w:w="1843" w:type="dxa"/>
            <w:noWrap/>
            <w:hideMark/>
          </w:tcPr>
          <w:p w14:paraId="2C287309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7" w:name="RANGE!H132"/>
            <w:r w:rsidRPr="000D6026">
              <w:t> </w:t>
            </w:r>
            <w:bookmarkEnd w:id="7"/>
          </w:p>
        </w:tc>
        <w:tc>
          <w:tcPr>
            <w:tcW w:w="4247" w:type="dxa"/>
            <w:hideMark/>
          </w:tcPr>
          <w:p w14:paraId="26D1F384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8" w:name="RANGE!I132"/>
            <w:r w:rsidRPr="000D6026">
              <w:t> </w:t>
            </w:r>
            <w:bookmarkEnd w:id="8"/>
          </w:p>
        </w:tc>
      </w:tr>
      <w:tr w:rsidR="00CC6E3B" w:rsidRPr="000D6026" w14:paraId="394E113C" w14:textId="77777777" w:rsidTr="00E45D58">
        <w:trPr>
          <w:trHeight w:val="489"/>
        </w:trPr>
        <w:tc>
          <w:tcPr>
            <w:tcW w:w="2972" w:type="dxa"/>
            <w:noWrap/>
            <w:hideMark/>
          </w:tcPr>
          <w:p w14:paraId="1508327C" w14:textId="77777777" w:rsidR="00CC6E3B" w:rsidRPr="0089556C" w:rsidRDefault="00CC6E3B" w:rsidP="0089556C">
            <w:pPr>
              <w:pStyle w:val="BodyText"/>
              <w:spacing w:before="120"/>
              <w:rPr>
                <w:sz w:val="24"/>
                <w:szCs w:val="20"/>
              </w:rPr>
            </w:pPr>
            <w:r w:rsidRPr="0089556C">
              <w:rPr>
                <w:sz w:val="24"/>
                <w:szCs w:val="20"/>
              </w:rPr>
              <w:t>Hospitals</w:t>
            </w:r>
          </w:p>
        </w:tc>
        <w:tc>
          <w:tcPr>
            <w:tcW w:w="1843" w:type="dxa"/>
            <w:noWrap/>
            <w:hideMark/>
          </w:tcPr>
          <w:p w14:paraId="76856C4D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9" w:name="RANGE!H133"/>
            <w:r w:rsidRPr="000D6026">
              <w:t> </w:t>
            </w:r>
            <w:bookmarkEnd w:id="9"/>
          </w:p>
        </w:tc>
        <w:tc>
          <w:tcPr>
            <w:tcW w:w="4247" w:type="dxa"/>
            <w:hideMark/>
          </w:tcPr>
          <w:p w14:paraId="7798BB15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0" w:name="RANGE!I133"/>
            <w:r w:rsidRPr="000D6026">
              <w:t> </w:t>
            </w:r>
            <w:bookmarkEnd w:id="10"/>
          </w:p>
        </w:tc>
      </w:tr>
      <w:tr w:rsidR="00CC6E3B" w:rsidRPr="000D6026" w14:paraId="15B90915" w14:textId="77777777" w:rsidTr="00E45D58">
        <w:trPr>
          <w:trHeight w:val="870"/>
        </w:trPr>
        <w:tc>
          <w:tcPr>
            <w:tcW w:w="2972" w:type="dxa"/>
            <w:hideMark/>
          </w:tcPr>
          <w:p w14:paraId="02F80756" w14:textId="77777777" w:rsidR="00CC6E3B" w:rsidRPr="00E45D58" w:rsidRDefault="00CC6E3B" w:rsidP="00E45D58">
            <w:pPr>
              <w:pStyle w:val="BodyText"/>
              <w:spacing w:before="120"/>
              <w:ind w:left="22"/>
            </w:pPr>
            <w:r w:rsidRPr="0089556C">
              <w:rPr>
                <w:sz w:val="24"/>
                <w:szCs w:val="20"/>
              </w:rPr>
              <w:t>Public Transport Stations</w:t>
            </w:r>
            <w:r w:rsidRPr="00E45D58">
              <w:br/>
            </w:r>
            <w:r w:rsidRPr="0089556C">
              <w:rPr>
                <w:i/>
                <w:iCs/>
                <w:sz w:val="20"/>
                <w:szCs w:val="16"/>
              </w:rPr>
              <w:t>Please only consider major public transport stations (that is, not individual bus stops)</w:t>
            </w:r>
          </w:p>
        </w:tc>
        <w:tc>
          <w:tcPr>
            <w:tcW w:w="1843" w:type="dxa"/>
            <w:noWrap/>
            <w:hideMark/>
          </w:tcPr>
          <w:p w14:paraId="003E2E3C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1" w:name="RANGE!H134"/>
            <w:r w:rsidRPr="000D6026">
              <w:t> </w:t>
            </w:r>
            <w:bookmarkEnd w:id="11"/>
          </w:p>
        </w:tc>
        <w:tc>
          <w:tcPr>
            <w:tcW w:w="4247" w:type="dxa"/>
            <w:hideMark/>
          </w:tcPr>
          <w:p w14:paraId="6C806BEB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2" w:name="RANGE!I134"/>
            <w:r w:rsidRPr="000D6026">
              <w:t> </w:t>
            </w:r>
            <w:bookmarkEnd w:id="12"/>
          </w:p>
        </w:tc>
      </w:tr>
      <w:tr w:rsidR="00CC6E3B" w:rsidRPr="000D6026" w14:paraId="319B6F9F" w14:textId="77777777" w:rsidTr="00E45D58">
        <w:trPr>
          <w:trHeight w:val="617"/>
        </w:trPr>
        <w:tc>
          <w:tcPr>
            <w:tcW w:w="2972" w:type="dxa"/>
            <w:noWrap/>
            <w:hideMark/>
          </w:tcPr>
          <w:p w14:paraId="769E37E1" w14:textId="77777777" w:rsidR="00CC6E3B" w:rsidRPr="00E45D58" w:rsidRDefault="00CC6E3B" w:rsidP="00E45D58">
            <w:pPr>
              <w:pStyle w:val="BodyText"/>
              <w:spacing w:before="120"/>
              <w:ind w:left="22"/>
            </w:pPr>
            <w:r w:rsidRPr="0089556C">
              <w:rPr>
                <w:sz w:val="24"/>
                <w:szCs w:val="20"/>
              </w:rPr>
              <w:t>Schools</w:t>
            </w:r>
          </w:p>
        </w:tc>
        <w:tc>
          <w:tcPr>
            <w:tcW w:w="1843" w:type="dxa"/>
            <w:noWrap/>
            <w:hideMark/>
          </w:tcPr>
          <w:p w14:paraId="2ED296FE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3" w:name="RANGE!H135"/>
            <w:r w:rsidRPr="000D6026">
              <w:t> </w:t>
            </w:r>
            <w:bookmarkEnd w:id="13"/>
          </w:p>
        </w:tc>
        <w:tc>
          <w:tcPr>
            <w:tcW w:w="4247" w:type="dxa"/>
            <w:hideMark/>
          </w:tcPr>
          <w:p w14:paraId="5FF7699C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4" w:name="RANGE!I135"/>
            <w:r w:rsidRPr="000D6026">
              <w:t> </w:t>
            </w:r>
            <w:bookmarkEnd w:id="14"/>
          </w:p>
        </w:tc>
      </w:tr>
      <w:tr w:rsidR="00CC6E3B" w:rsidRPr="000D6026" w14:paraId="2E8FDE0F" w14:textId="77777777" w:rsidTr="00E45D58">
        <w:trPr>
          <w:trHeight w:val="870"/>
        </w:trPr>
        <w:tc>
          <w:tcPr>
            <w:tcW w:w="2972" w:type="dxa"/>
            <w:hideMark/>
          </w:tcPr>
          <w:p w14:paraId="3315FA75" w14:textId="77777777" w:rsidR="00CC6E3B" w:rsidRPr="00E45D58" w:rsidRDefault="00CC6E3B" w:rsidP="00E45D58">
            <w:pPr>
              <w:pStyle w:val="BodyText"/>
              <w:spacing w:before="120"/>
              <w:ind w:left="22"/>
            </w:pPr>
            <w:r w:rsidRPr="0089556C">
              <w:rPr>
                <w:sz w:val="24"/>
                <w:szCs w:val="20"/>
              </w:rPr>
              <w:t>Minor Commercial / Retail Areas</w:t>
            </w:r>
            <w:r w:rsidRPr="0089556C">
              <w:rPr>
                <w:sz w:val="20"/>
              </w:rPr>
              <w:br/>
            </w:r>
            <w:r w:rsidRPr="0089556C">
              <w:rPr>
                <w:i/>
                <w:iCs/>
                <w:sz w:val="20"/>
                <w:szCs w:val="16"/>
              </w:rPr>
              <w:t>Please consider these as one attractor, not the number of shops in a shopping centre for instance</w:t>
            </w:r>
          </w:p>
        </w:tc>
        <w:tc>
          <w:tcPr>
            <w:tcW w:w="1843" w:type="dxa"/>
            <w:noWrap/>
            <w:hideMark/>
          </w:tcPr>
          <w:p w14:paraId="6D363038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5" w:name="RANGE!H136"/>
            <w:r w:rsidRPr="000D6026">
              <w:t> </w:t>
            </w:r>
            <w:bookmarkEnd w:id="15"/>
          </w:p>
        </w:tc>
        <w:tc>
          <w:tcPr>
            <w:tcW w:w="4247" w:type="dxa"/>
            <w:hideMark/>
          </w:tcPr>
          <w:p w14:paraId="52E4CCC1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6" w:name="RANGE!I136"/>
            <w:r w:rsidRPr="000D6026">
              <w:t> </w:t>
            </w:r>
            <w:bookmarkEnd w:id="16"/>
          </w:p>
        </w:tc>
      </w:tr>
      <w:tr w:rsidR="00CC6E3B" w:rsidRPr="000D6026" w14:paraId="478933B7" w14:textId="77777777" w:rsidTr="00E45D58">
        <w:trPr>
          <w:trHeight w:val="840"/>
        </w:trPr>
        <w:tc>
          <w:tcPr>
            <w:tcW w:w="2972" w:type="dxa"/>
            <w:noWrap/>
            <w:hideMark/>
          </w:tcPr>
          <w:p w14:paraId="6046A609" w14:textId="77777777" w:rsidR="00CC6E3B" w:rsidRPr="00E45D58" w:rsidRDefault="00CC6E3B" w:rsidP="00E45D58">
            <w:pPr>
              <w:pStyle w:val="BodyText"/>
              <w:spacing w:before="120"/>
              <w:ind w:left="22"/>
            </w:pPr>
            <w:r w:rsidRPr="0089556C">
              <w:rPr>
                <w:sz w:val="24"/>
                <w:szCs w:val="20"/>
              </w:rPr>
              <w:t>Parks / Recreation Areas</w:t>
            </w:r>
          </w:p>
        </w:tc>
        <w:tc>
          <w:tcPr>
            <w:tcW w:w="1843" w:type="dxa"/>
            <w:noWrap/>
            <w:hideMark/>
          </w:tcPr>
          <w:p w14:paraId="115C9724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7" w:name="RANGE!H137"/>
            <w:r w:rsidRPr="000D6026">
              <w:t> </w:t>
            </w:r>
            <w:bookmarkEnd w:id="17"/>
          </w:p>
        </w:tc>
        <w:tc>
          <w:tcPr>
            <w:tcW w:w="4247" w:type="dxa"/>
            <w:hideMark/>
          </w:tcPr>
          <w:p w14:paraId="281EFAD3" w14:textId="77777777" w:rsidR="00CC6E3B" w:rsidRPr="000D6026" w:rsidRDefault="00CC6E3B" w:rsidP="00CC6E3B">
            <w:pPr>
              <w:pStyle w:val="BodyText"/>
              <w:spacing w:before="120"/>
              <w:ind w:left="425"/>
            </w:pPr>
            <w:bookmarkStart w:id="18" w:name="RANGE!I137"/>
            <w:r w:rsidRPr="000D6026">
              <w:t> </w:t>
            </w:r>
            <w:bookmarkEnd w:id="18"/>
          </w:p>
        </w:tc>
      </w:tr>
    </w:tbl>
    <w:p w14:paraId="5A3BEB83" w14:textId="77777777" w:rsidR="00CC6E3B" w:rsidRPr="0089556C" w:rsidRDefault="00CC6E3B" w:rsidP="00E45D58">
      <w:pPr>
        <w:pStyle w:val="BodyText"/>
        <w:spacing w:before="120" w:line="240" w:lineRule="auto"/>
        <w:ind w:left="425"/>
        <w:rPr>
          <w:sz w:val="24"/>
        </w:rPr>
      </w:pPr>
    </w:p>
    <w:p w14:paraId="0F7787BF" w14:textId="42E00745" w:rsidR="00B45C85" w:rsidRPr="0089556C" w:rsidRDefault="002B6AF6" w:rsidP="003C77D9">
      <w:pPr>
        <w:pStyle w:val="BodyText"/>
        <w:numPr>
          <w:ilvl w:val="0"/>
          <w:numId w:val="29"/>
        </w:numPr>
        <w:spacing w:before="120" w:line="240" w:lineRule="auto"/>
        <w:ind w:left="425" w:hanging="425"/>
        <w:rPr>
          <w:sz w:val="24"/>
        </w:rPr>
      </w:pPr>
      <w:r w:rsidRPr="0089556C">
        <w:rPr>
          <w:sz w:val="24"/>
        </w:rPr>
        <w:t>Wh</w:t>
      </w:r>
      <w:r w:rsidR="008C724A" w:rsidRPr="0089556C">
        <w:rPr>
          <w:sz w:val="24"/>
        </w:rPr>
        <w:t>ich stakeholders</w:t>
      </w:r>
      <w:r w:rsidRPr="0089556C">
        <w:rPr>
          <w:sz w:val="24"/>
        </w:rPr>
        <w:t xml:space="preserve"> do you propose to engage to inform delivery of this planning? Briefly note </w:t>
      </w:r>
      <w:r w:rsidR="00120E41" w:rsidRPr="0089556C">
        <w:rPr>
          <w:sz w:val="24"/>
        </w:rPr>
        <w:t xml:space="preserve">their interests, level </w:t>
      </w:r>
      <w:r w:rsidR="00286E89" w:rsidRPr="0089556C">
        <w:rPr>
          <w:sz w:val="24"/>
        </w:rPr>
        <w:t xml:space="preserve">of support and </w:t>
      </w:r>
      <w:r w:rsidRPr="0089556C">
        <w:rPr>
          <w:sz w:val="24"/>
        </w:rPr>
        <w:t xml:space="preserve">your </w:t>
      </w:r>
      <w:r w:rsidR="00286E89" w:rsidRPr="0089556C">
        <w:rPr>
          <w:sz w:val="24"/>
        </w:rPr>
        <w:t xml:space="preserve">engagement </w:t>
      </w:r>
      <w:r w:rsidR="008C724A" w:rsidRPr="0089556C">
        <w:rPr>
          <w:sz w:val="24"/>
        </w:rPr>
        <w:t xml:space="preserve">with them </w:t>
      </w:r>
      <w:r w:rsidR="00286E89" w:rsidRPr="0089556C">
        <w:rPr>
          <w:sz w:val="24"/>
        </w:rPr>
        <w:t>to date</w:t>
      </w:r>
      <w:r w:rsidRPr="0089556C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6AF6" w14:paraId="3C7A5712" w14:textId="77777777" w:rsidTr="007350A9">
        <w:trPr>
          <w:trHeight w:val="848"/>
        </w:trPr>
        <w:tc>
          <w:tcPr>
            <w:tcW w:w="9062" w:type="dxa"/>
          </w:tcPr>
          <w:p w14:paraId="5A50A06B" w14:textId="30621991" w:rsidR="007350A9" w:rsidRDefault="002B6AF6" w:rsidP="00C72632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bookmarkStart w:id="19" w:name="_Hlk167267412"/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2C29038F" w14:textId="77777777" w:rsidR="002B6AF6" w:rsidRPr="000A7A79" w:rsidRDefault="002B6AF6" w:rsidP="00C72632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</w:p>
        </w:tc>
      </w:tr>
      <w:bookmarkEnd w:id="19"/>
    </w:tbl>
    <w:p w14:paraId="0554DED2" w14:textId="77777777" w:rsidR="00B45C85" w:rsidRPr="00551340" w:rsidRDefault="00B45C85" w:rsidP="00B45C85">
      <w:pPr>
        <w:autoSpaceDE w:val="0"/>
        <w:autoSpaceDN w:val="0"/>
        <w:rPr>
          <w:rFonts w:eastAsiaTheme="minorEastAsia"/>
          <w:noProof/>
          <w:color w:val="000000" w:themeColor="text1"/>
          <w:lang w:eastAsia="en-AU"/>
        </w:rPr>
      </w:pPr>
    </w:p>
    <w:p w14:paraId="3C1387E5" w14:textId="5451320F" w:rsidR="0089556C" w:rsidRDefault="0089556C">
      <w:pPr>
        <w:spacing w:after="160" w:line="259" w:lineRule="auto"/>
        <w:rPr>
          <w:sz w:val="24"/>
        </w:rPr>
      </w:pPr>
    </w:p>
    <w:p w14:paraId="21DFF4F4" w14:textId="77777777" w:rsidR="0089556C" w:rsidRDefault="0089556C" w:rsidP="0089556C">
      <w:pPr>
        <w:pStyle w:val="BodyText"/>
        <w:spacing w:before="120" w:line="240" w:lineRule="auto"/>
        <w:ind w:left="425"/>
        <w:rPr>
          <w:sz w:val="24"/>
        </w:rPr>
      </w:pPr>
    </w:p>
    <w:p w14:paraId="3B587646" w14:textId="49FA496F" w:rsidR="00CC6E3B" w:rsidRPr="0089556C" w:rsidRDefault="00CC6E3B" w:rsidP="003C77D9">
      <w:pPr>
        <w:pStyle w:val="BodyText"/>
        <w:numPr>
          <w:ilvl w:val="0"/>
          <w:numId w:val="29"/>
        </w:numPr>
        <w:spacing w:before="120" w:line="240" w:lineRule="auto"/>
        <w:ind w:left="425" w:hanging="425"/>
        <w:rPr>
          <w:sz w:val="24"/>
        </w:rPr>
      </w:pPr>
      <w:r w:rsidRPr="0089556C">
        <w:rPr>
          <w:sz w:val="24"/>
        </w:rPr>
        <w:lastRenderedPageBreak/>
        <w:t>Please outline how this project plans to undertake stakeholder consultation.</w:t>
      </w:r>
    </w:p>
    <w:p w14:paraId="0AA1F896" w14:textId="69F2B863" w:rsidR="00CC6E3B" w:rsidRPr="0089556C" w:rsidRDefault="00CC6E3B" w:rsidP="00CC6E3B">
      <w:pPr>
        <w:pStyle w:val="BodyText"/>
        <w:spacing w:before="120" w:line="240" w:lineRule="auto"/>
        <w:ind w:left="425"/>
        <w:rPr>
          <w:i/>
          <w:iCs/>
          <w:sz w:val="24"/>
          <w:szCs w:val="20"/>
        </w:rPr>
      </w:pPr>
      <w:r w:rsidRPr="0089556C">
        <w:rPr>
          <w:i/>
          <w:iCs/>
          <w:sz w:val="24"/>
          <w:szCs w:val="20"/>
        </w:rPr>
        <w:t>For further information, please refer to the Active Transport</w:t>
      </w:r>
      <w:r w:rsidR="00274BC3" w:rsidRPr="0089556C">
        <w:rPr>
          <w:i/>
          <w:iCs/>
          <w:sz w:val="24"/>
          <w:szCs w:val="20"/>
        </w:rPr>
        <w:t xml:space="preserve"> Investment Program Community and</w:t>
      </w:r>
      <w:r w:rsidRPr="0089556C">
        <w:rPr>
          <w:i/>
          <w:iCs/>
          <w:sz w:val="24"/>
          <w:szCs w:val="20"/>
        </w:rPr>
        <w:t xml:space="preserve"> Stakeholder Engagement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E3B" w14:paraId="36FEFBA2" w14:textId="77777777" w:rsidTr="00D66C3A">
        <w:trPr>
          <w:trHeight w:val="848"/>
        </w:trPr>
        <w:tc>
          <w:tcPr>
            <w:tcW w:w="9062" w:type="dxa"/>
          </w:tcPr>
          <w:p w14:paraId="3F31DE3A" w14:textId="77777777" w:rsidR="00CC6E3B" w:rsidRDefault="00CC6E3B" w:rsidP="00D66C3A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77273A92" w14:textId="77777777" w:rsidR="00CC6E3B" w:rsidRPr="000A7A79" w:rsidRDefault="00CC6E3B" w:rsidP="00D66C3A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</w:p>
        </w:tc>
      </w:tr>
    </w:tbl>
    <w:p w14:paraId="20E55B0C" w14:textId="77777777" w:rsidR="00CC6E3B" w:rsidRPr="00E45D58" w:rsidRDefault="00CC6E3B" w:rsidP="00E45D58">
      <w:pPr>
        <w:pStyle w:val="BodyText"/>
        <w:spacing w:before="120" w:line="240" w:lineRule="auto"/>
        <w:rPr>
          <w:sz w:val="20"/>
          <w:szCs w:val="20"/>
        </w:rPr>
      </w:pPr>
    </w:p>
    <w:p w14:paraId="37F090F6" w14:textId="357096DD" w:rsidR="00120E41" w:rsidRPr="0089556C" w:rsidRDefault="002B6AF6" w:rsidP="003C77D9">
      <w:pPr>
        <w:pStyle w:val="BodyText"/>
        <w:numPr>
          <w:ilvl w:val="0"/>
          <w:numId w:val="29"/>
        </w:numPr>
        <w:spacing w:before="120" w:line="240" w:lineRule="auto"/>
        <w:ind w:left="425" w:hanging="425"/>
        <w:rPr>
          <w:sz w:val="24"/>
        </w:rPr>
      </w:pPr>
      <w:r w:rsidRPr="0089556C">
        <w:rPr>
          <w:sz w:val="24"/>
        </w:rPr>
        <w:t>How will</w:t>
      </w:r>
      <w:r w:rsidR="00120E41" w:rsidRPr="0089556C">
        <w:rPr>
          <w:sz w:val="24"/>
        </w:rPr>
        <w:t xml:space="preserve"> planning outputs be used to progre</w:t>
      </w:r>
      <w:r w:rsidRPr="0089556C">
        <w:rPr>
          <w:sz w:val="24"/>
        </w:rPr>
        <w:t xml:space="preserve">ss delivery of the </w:t>
      </w:r>
      <w:r w:rsidR="005F7C0B" w:rsidRPr="0089556C">
        <w:rPr>
          <w:sz w:val="24"/>
        </w:rPr>
        <w:t>route</w:t>
      </w:r>
      <w:r w:rsidRPr="0089556C">
        <w:rPr>
          <w:sz w:val="24"/>
        </w:rPr>
        <w:t>? Identify</w:t>
      </w:r>
      <w:r w:rsidR="00120E41" w:rsidRPr="0089556C">
        <w:rPr>
          <w:sz w:val="24"/>
        </w:rPr>
        <w:t xml:space="preserve"> proposed funding sources and</w:t>
      </w:r>
      <w:r w:rsidRPr="0089556C">
        <w:rPr>
          <w:sz w:val="24"/>
        </w:rPr>
        <w:t xml:space="preserve"> provide</w:t>
      </w:r>
      <w:r w:rsidR="00120E41" w:rsidRPr="0089556C">
        <w:rPr>
          <w:sz w:val="24"/>
        </w:rPr>
        <w:t xml:space="preserve"> indicative timeframes.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E41" w14:paraId="35A67669" w14:textId="77777777" w:rsidTr="007350A9">
        <w:trPr>
          <w:trHeight w:val="918"/>
        </w:trPr>
        <w:tc>
          <w:tcPr>
            <w:tcW w:w="9062" w:type="dxa"/>
          </w:tcPr>
          <w:p w14:paraId="4C3B72B6" w14:textId="04552046" w:rsidR="00274BC3" w:rsidRPr="00E45D58" w:rsidRDefault="00274BC3" w:rsidP="00C72632">
            <w:pPr>
              <w:pStyle w:val="BodyText"/>
              <w:spacing w:before="120" w:line="260" w:lineRule="atLeast"/>
              <w:rPr>
                <w:rFonts w:eastAsiaTheme="minorEastAsia"/>
                <w:i/>
                <w:iCs/>
                <w:noProof/>
                <w:color w:val="000000" w:themeColor="text1"/>
                <w:sz w:val="20"/>
                <w:szCs w:val="20"/>
                <w:lang w:eastAsia="en-AU"/>
              </w:rPr>
            </w:pPr>
            <w:bookmarkStart w:id="20" w:name="_Hlk525716092"/>
            <w:r>
              <w:rPr>
                <w:rFonts w:eastAsiaTheme="minorEastAsia"/>
                <w:i/>
                <w:iCs/>
                <w:noProof/>
                <w:color w:val="000000" w:themeColor="text1"/>
                <w:sz w:val="20"/>
                <w:szCs w:val="20"/>
                <w:lang w:eastAsia="en-AU"/>
              </w:rPr>
              <w:t xml:space="preserve">Consider potential funding sources and </w:t>
            </w:r>
            <w:r w:rsidR="004A3B4B">
              <w:rPr>
                <w:rFonts w:eastAsiaTheme="minorEastAsia"/>
                <w:i/>
                <w:iCs/>
                <w:noProof/>
                <w:color w:val="000000" w:themeColor="text1"/>
                <w:sz w:val="20"/>
                <w:szCs w:val="20"/>
                <w:lang w:eastAsia="en-AU"/>
              </w:rPr>
              <w:t>identify work to achieve construction by a anticipate completion date</w:t>
            </w:r>
          </w:p>
          <w:p w14:paraId="22F5FC7E" w14:textId="4F96189F" w:rsidR="00120E41" w:rsidRDefault="00120E41" w:rsidP="00C72632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4FAAFAA4" w14:textId="77777777" w:rsidR="00120E41" w:rsidRDefault="00120E41" w:rsidP="00C72632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</w:p>
          <w:p w14:paraId="52522D73" w14:textId="77777777" w:rsidR="00120E41" w:rsidRPr="000A7A79" w:rsidRDefault="00120E41" w:rsidP="00C72632">
            <w:pPr>
              <w:pStyle w:val="BodyText"/>
              <w:spacing w:before="120" w:line="260" w:lineRule="atLeast"/>
              <w:rPr>
                <w:sz w:val="20"/>
                <w:szCs w:val="20"/>
              </w:rPr>
            </w:pPr>
          </w:p>
        </w:tc>
      </w:tr>
      <w:bookmarkEnd w:id="20"/>
    </w:tbl>
    <w:p w14:paraId="7513BA4F" w14:textId="77777777" w:rsidR="009D78B1" w:rsidRDefault="009D78B1" w:rsidP="0075747C">
      <w:pPr>
        <w:pStyle w:val="BodyText"/>
        <w:spacing w:after="0" w:line="240" w:lineRule="auto"/>
        <w:rPr>
          <w:rStyle w:val="SubtleEmphasis"/>
          <w:b/>
          <w:i w:val="0"/>
          <w:color w:val="44546A" w:themeColor="text2"/>
        </w:rPr>
      </w:pPr>
    </w:p>
    <w:p w14:paraId="394DCC10" w14:textId="09765440" w:rsidR="005C5AE0" w:rsidRPr="006036B8" w:rsidRDefault="005C5AE0" w:rsidP="006036B8">
      <w:pPr>
        <w:autoSpaceDE w:val="0"/>
        <w:autoSpaceDN w:val="0"/>
        <w:spacing w:after="120"/>
        <w:rPr>
          <w:rFonts w:eastAsiaTheme="majorEastAsia" w:cstheme="majorBidi"/>
          <w:b/>
          <w:iCs/>
          <w:color w:val="003E69"/>
          <w:sz w:val="24"/>
          <w:szCs w:val="24"/>
        </w:rPr>
      </w:pPr>
      <w:r w:rsidRPr="006036B8">
        <w:rPr>
          <w:rFonts w:eastAsiaTheme="majorEastAsia" w:cstheme="majorBidi"/>
          <w:b/>
          <w:iCs/>
          <w:color w:val="003E69"/>
          <w:sz w:val="24"/>
          <w:szCs w:val="24"/>
        </w:rPr>
        <w:t>Attachments</w:t>
      </w:r>
    </w:p>
    <w:p w14:paraId="55674F88" w14:textId="1C862887" w:rsidR="005C5AE0" w:rsidRPr="0089556C" w:rsidRDefault="005C5AE0" w:rsidP="005C5AE0">
      <w:pPr>
        <w:pStyle w:val="BodyText"/>
        <w:numPr>
          <w:ilvl w:val="0"/>
          <w:numId w:val="29"/>
        </w:numPr>
        <w:spacing w:before="120" w:line="240" w:lineRule="auto"/>
        <w:ind w:left="425" w:hanging="425"/>
        <w:rPr>
          <w:iCs/>
          <w:sz w:val="24"/>
        </w:rPr>
      </w:pPr>
      <w:r w:rsidRPr="0089556C">
        <w:rPr>
          <w:iCs/>
          <w:sz w:val="24"/>
        </w:rPr>
        <w:t>Have you submitted any attachments? If so, please list attachments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AE0" w14:paraId="112AE286" w14:textId="77777777" w:rsidTr="005C5AE0">
        <w:tc>
          <w:tcPr>
            <w:tcW w:w="9062" w:type="dxa"/>
          </w:tcPr>
          <w:p w14:paraId="489F2EA1" w14:textId="77777777" w:rsidR="005C5AE0" w:rsidRDefault="005C5AE0" w:rsidP="001373FF">
            <w:pPr>
              <w:pStyle w:val="BodyText"/>
              <w:spacing w:before="120" w:line="260" w:lineRule="atLeast"/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</w:pP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&lt;</w:t>
            </w:r>
            <w:r w:rsidRPr="000A7A79">
              <w:rPr>
                <w:rFonts w:eastAsiaTheme="minorEastAsia"/>
                <w:i/>
                <w:noProof/>
                <w:color w:val="000000" w:themeColor="text1"/>
                <w:sz w:val="20"/>
                <w:szCs w:val="20"/>
                <w:highlight w:val="yellow"/>
                <w:lang w:eastAsia="en-AU"/>
              </w:rPr>
              <w:t>insert</w:t>
            </w:r>
            <w:r w:rsidRPr="000A7A79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en-AU"/>
              </w:rPr>
              <w:t>&gt;</w:t>
            </w:r>
          </w:p>
          <w:p w14:paraId="6428ED77" w14:textId="2ABDA63D" w:rsidR="001373FF" w:rsidRDefault="001373FF" w:rsidP="001373FF">
            <w:pPr>
              <w:pStyle w:val="BodyText"/>
              <w:spacing w:before="120" w:line="260" w:lineRule="atLeast"/>
              <w:rPr>
                <w:iCs/>
              </w:rPr>
            </w:pPr>
          </w:p>
        </w:tc>
      </w:tr>
    </w:tbl>
    <w:p w14:paraId="53287972" w14:textId="77777777" w:rsidR="005C5AE0" w:rsidRDefault="005C5AE0" w:rsidP="0075747C">
      <w:pPr>
        <w:pStyle w:val="BodyText"/>
        <w:spacing w:after="0" w:line="240" w:lineRule="auto"/>
        <w:rPr>
          <w:rStyle w:val="SubtleEmphasis"/>
          <w:b/>
          <w:i w:val="0"/>
          <w:color w:val="44546A" w:themeColor="text2"/>
        </w:rPr>
      </w:pPr>
    </w:p>
    <w:p w14:paraId="415FABDC" w14:textId="77777777" w:rsidR="008C5BC9" w:rsidRDefault="008C5BC9" w:rsidP="008C5BC9">
      <w:pPr>
        <w:pStyle w:val="Heading3"/>
        <w:spacing w:before="0" w:after="120"/>
        <w:rPr>
          <w:rFonts w:ascii="Arial" w:hAnsi="Arial"/>
          <w:b/>
          <w:color w:val="003E69"/>
          <w:sz w:val="32"/>
          <w:szCs w:val="28"/>
        </w:rPr>
      </w:pPr>
      <w:proofErr w:type="gramStart"/>
      <w:r w:rsidRPr="00D56883">
        <w:rPr>
          <w:rFonts w:ascii="Arial" w:hAnsi="Arial"/>
          <w:b/>
          <w:color w:val="003E69"/>
          <w:sz w:val="32"/>
          <w:szCs w:val="28"/>
        </w:rPr>
        <w:t>Submitting an application</w:t>
      </w:r>
      <w:proofErr w:type="gramEnd"/>
      <w:r w:rsidRPr="00D56883">
        <w:rPr>
          <w:rFonts w:ascii="Arial" w:hAnsi="Arial"/>
          <w:b/>
          <w:color w:val="003E69"/>
          <w:sz w:val="32"/>
          <w:szCs w:val="28"/>
        </w:rPr>
        <w:t xml:space="preserve"> form </w:t>
      </w:r>
      <w:r>
        <w:rPr>
          <w:rFonts w:ascii="Arial" w:hAnsi="Arial"/>
          <w:b/>
          <w:color w:val="003E69"/>
          <w:sz w:val="32"/>
          <w:szCs w:val="28"/>
        </w:rPr>
        <w:t>a</w:t>
      </w:r>
      <w:r w:rsidRPr="00D56883">
        <w:rPr>
          <w:rFonts w:ascii="Arial" w:hAnsi="Arial"/>
          <w:b/>
          <w:color w:val="003E69"/>
          <w:sz w:val="32"/>
          <w:szCs w:val="28"/>
        </w:rPr>
        <w:t>nd attachments</w:t>
      </w:r>
    </w:p>
    <w:p w14:paraId="749A2EAF" w14:textId="77777777" w:rsidR="008C5BC9" w:rsidRPr="0089556C" w:rsidRDefault="008C5BC9" w:rsidP="008C5BC9">
      <w:pPr>
        <w:rPr>
          <w:sz w:val="24"/>
          <w:szCs w:val="24"/>
        </w:rPr>
      </w:pPr>
    </w:p>
    <w:p w14:paraId="7EC4ACF3" w14:textId="43B0EFD6" w:rsidR="008C5BC9" w:rsidRPr="0089556C" w:rsidRDefault="008C5BC9" w:rsidP="008C5BC9">
      <w:pPr>
        <w:rPr>
          <w:rFonts w:eastAsia="Times New Roman"/>
          <w:sz w:val="24"/>
          <w:szCs w:val="24"/>
          <w:lang w:eastAsia="en-AU"/>
        </w:rPr>
      </w:pPr>
      <w:r w:rsidRPr="0089556C">
        <w:rPr>
          <w:rFonts w:eastAsia="Times New Roman"/>
          <w:sz w:val="24"/>
          <w:szCs w:val="24"/>
          <w:lang w:eastAsia="en-AU"/>
        </w:rPr>
        <w:t xml:space="preserve">Email to tmr.cycle.grants@tmr.qld.gov.au. Please note, there is a 20MB size limit for emails to the department, but you are welcome to spread applications across </w:t>
      </w:r>
      <w:proofErr w:type="gramStart"/>
      <w:r w:rsidRPr="0089556C">
        <w:rPr>
          <w:rFonts w:eastAsia="Times New Roman"/>
          <w:sz w:val="24"/>
          <w:szCs w:val="24"/>
          <w:lang w:eastAsia="en-AU"/>
        </w:rPr>
        <w:t>a number of</w:t>
      </w:r>
      <w:proofErr w:type="gramEnd"/>
      <w:r w:rsidRPr="0089556C">
        <w:rPr>
          <w:rFonts w:eastAsia="Times New Roman"/>
          <w:sz w:val="24"/>
          <w:szCs w:val="24"/>
          <w:lang w:eastAsia="en-AU"/>
        </w:rPr>
        <w:t xml:space="preserve"> emails as long as they are clearly labelled.</w:t>
      </w:r>
    </w:p>
    <w:p w14:paraId="3F24EFBD" w14:textId="77777777" w:rsidR="008C5BC9" w:rsidRPr="0089556C" w:rsidRDefault="008C5BC9" w:rsidP="008C5BC9">
      <w:pPr>
        <w:rPr>
          <w:rFonts w:eastAsia="Times New Roman"/>
          <w:sz w:val="24"/>
          <w:szCs w:val="24"/>
          <w:lang w:eastAsia="en-AU"/>
        </w:rPr>
      </w:pPr>
    </w:p>
    <w:p w14:paraId="156B4A39" w14:textId="500B1E16" w:rsidR="008C5BC9" w:rsidRPr="0089556C" w:rsidRDefault="008C5BC9" w:rsidP="008C5BC9">
      <w:pPr>
        <w:rPr>
          <w:rFonts w:eastAsia="Times New Roman"/>
          <w:sz w:val="24"/>
          <w:szCs w:val="24"/>
          <w:lang w:eastAsia="en-AU"/>
        </w:rPr>
      </w:pPr>
      <w:r w:rsidRPr="0089556C">
        <w:rPr>
          <w:rFonts w:eastAsia="Times New Roman"/>
          <w:sz w:val="24"/>
          <w:szCs w:val="24"/>
          <w:lang w:eastAsia="en-AU"/>
        </w:rPr>
        <w:t>Alternatively, share the documents using Office 365. If you are unsure how to do this, please contact the cycle grants team.</w:t>
      </w:r>
    </w:p>
    <w:p w14:paraId="75846DAE" w14:textId="77777777" w:rsidR="008C5BC9" w:rsidRPr="0089556C" w:rsidRDefault="008C5BC9" w:rsidP="008C5BC9">
      <w:pPr>
        <w:rPr>
          <w:rFonts w:eastAsia="Times New Roman"/>
          <w:sz w:val="24"/>
          <w:szCs w:val="24"/>
          <w:lang w:eastAsia="en-AU"/>
        </w:rPr>
      </w:pPr>
    </w:p>
    <w:p w14:paraId="1FFDE291" w14:textId="7670647F" w:rsidR="008C5BC9" w:rsidRPr="0089556C" w:rsidRDefault="008C5BC9" w:rsidP="008C5BC9">
      <w:pPr>
        <w:rPr>
          <w:rFonts w:eastAsia="Times New Roman"/>
          <w:b/>
          <w:bCs/>
          <w:sz w:val="24"/>
          <w:szCs w:val="24"/>
          <w:lang w:eastAsia="en-AU"/>
        </w:rPr>
      </w:pPr>
      <w:r w:rsidRPr="0089556C">
        <w:rPr>
          <w:rFonts w:eastAsia="Times New Roman"/>
          <w:b/>
          <w:bCs/>
          <w:sz w:val="24"/>
          <w:szCs w:val="24"/>
          <w:lang w:eastAsia="en-AU"/>
        </w:rPr>
        <w:t xml:space="preserve">Contact </w:t>
      </w:r>
      <w:proofErr w:type="gramStart"/>
      <w:r w:rsidRPr="0089556C">
        <w:rPr>
          <w:rFonts w:eastAsia="Times New Roman"/>
          <w:b/>
          <w:bCs/>
          <w:sz w:val="24"/>
          <w:szCs w:val="24"/>
          <w:lang w:eastAsia="en-AU"/>
        </w:rPr>
        <w:t>information</w:t>
      </w:r>
      <w:proofErr w:type="gramEnd"/>
    </w:p>
    <w:p w14:paraId="49D454CD" w14:textId="71C6236C" w:rsidR="008C5BC9" w:rsidRPr="0089556C" w:rsidRDefault="008C5BC9" w:rsidP="008C5BC9">
      <w:pPr>
        <w:rPr>
          <w:rFonts w:eastAsia="Times New Roman"/>
          <w:color w:val="000000"/>
          <w:sz w:val="24"/>
          <w:szCs w:val="24"/>
          <w:lang w:eastAsia="en-AU"/>
        </w:rPr>
      </w:pPr>
      <w:r w:rsidRPr="0089556C">
        <w:rPr>
          <w:rFonts w:eastAsia="Times New Roman"/>
          <w:color w:val="000000"/>
          <w:sz w:val="24"/>
          <w:szCs w:val="24"/>
          <w:lang w:eastAsia="en-AU"/>
        </w:rPr>
        <w:t xml:space="preserve">If you require any assistance with this project application </w:t>
      </w:r>
      <w:proofErr w:type="gramStart"/>
      <w:r w:rsidRPr="0089556C">
        <w:rPr>
          <w:rFonts w:eastAsia="Times New Roman"/>
          <w:color w:val="000000"/>
          <w:sz w:val="24"/>
          <w:szCs w:val="24"/>
          <w:lang w:eastAsia="en-AU"/>
        </w:rPr>
        <w:t>form</w:t>
      </w:r>
      <w:proofErr w:type="gramEnd"/>
      <w:r w:rsidRPr="0089556C">
        <w:rPr>
          <w:rFonts w:eastAsia="Times New Roman"/>
          <w:color w:val="000000"/>
          <w:sz w:val="24"/>
          <w:szCs w:val="24"/>
          <w:lang w:eastAsia="en-AU"/>
        </w:rPr>
        <w:t xml:space="preserve"> please contact:</w:t>
      </w:r>
    </w:p>
    <w:p w14:paraId="34978D2F" w14:textId="77777777" w:rsidR="008C5BC9" w:rsidRPr="0089556C" w:rsidRDefault="008C5BC9" w:rsidP="008C5BC9">
      <w:pPr>
        <w:rPr>
          <w:rFonts w:eastAsia="Times New Roman"/>
          <w:color w:val="000000"/>
          <w:sz w:val="24"/>
          <w:szCs w:val="24"/>
          <w:lang w:eastAsia="en-AU"/>
        </w:rPr>
      </w:pPr>
    </w:p>
    <w:p w14:paraId="76B4BD81" w14:textId="1D0DC6FD" w:rsidR="008C5BC9" w:rsidRPr="0089556C" w:rsidRDefault="008C5BC9" w:rsidP="008C5BC9">
      <w:pPr>
        <w:rPr>
          <w:rFonts w:eastAsia="Times New Roman"/>
          <w:color w:val="000000"/>
          <w:sz w:val="24"/>
          <w:szCs w:val="24"/>
          <w:lang w:eastAsia="en-AU"/>
        </w:rPr>
      </w:pPr>
      <w:r w:rsidRPr="0089556C">
        <w:rPr>
          <w:rFonts w:eastAsia="Times New Roman"/>
          <w:color w:val="000000"/>
          <w:sz w:val="24"/>
          <w:szCs w:val="24"/>
          <w:lang w:eastAsia="en-AU"/>
        </w:rPr>
        <w:t>Cycle Network Local Government Grants Program Team</w:t>
      </w:r>
    </w:p>
    <w:p w14:paraId="65822A84" w14:textId="77777777" w:rsidR="008C5BC9" w:rsidRPr="0089556C" w:rsidRDefault="008C5BC9" w:rsidP="008C5BC9">
      <w:pPr>
        <w:rPr>
          <w:rFonts w:eastAsia="Times New Roman"/>
          <w:color w:val="000000"/>
          <w:sz w:val="24"/>
          <w:szCs w:val="24"/>
          <w:lang w:eastAsia="en-AU"/>
        </w:rPr>
      </w:pPr>
      <w:r w:rsidRPr="0089556C">
        <w:rPr>
          <w:rFonts w:eastAsia="Times New Roman"/>
          <w:color w:val="000000"/>
          <w:sz w:val="24"/>
          <w:szCs w:val="24"/>
          <w:lang w:eastAsia="en-AU"/>
        </w:rPr>
        <w:t xml:space="preserve">Email: </w:t>
      </w:r>
      <w:hyperlink r:id="rId9" w:history="1">
        <w:r w:rsidRPr="0089556C">
          <w:rPr>
            <w:rStyle w:val="Hyperlink"/>
            <w:rFonts w:eastAsia="Times New Roman"/>
            <w:sz w:val="24"/>
            <w:szCs w:val="24"/>
            <w:lang w:eastAsia="en-AU"/>
          </w:rPr>
          <w:t>tmr.cycle.grants@tmr.qld.gov.au</w:t>
        </w:r>
      </w:hyperlink>
    </w:p>
    <w:p w14:paraId="1861B04A" w14:textId="4DA5E7EA" w:rsidR="008C5BC9" w:rsidRPr="0089556C" w:rsidRDefault="008C5BC9" w:rsidP="008C5BC9">
      <w:pPr>
        <w:rPr>
          <w:sz w:val="24"/>
          <w:szCs w:val="24"/>
        </w:rPr>
      </w:pPr>
      <w:r w:rsidRPr="0089556C">
        <w:rPr>
          <w:rFonts w:eastAsia="Times New Roman"/>
          <w:color w:val="000000"/>
          <w:sz w:val="24"/>
          <w:szCs w:val="24"/>
          <w:lang w:eastAsia="en-AU"/>
        </w:rPr>
        <w:t>Website:</w:t>
      </w:r>
      <w:r w:rsidRPr="0089556C">
        <w:rPr>
          <w:sz w:val="24"/>
          <w:szCs w:val="24"/>
        </w:rPr>
        <w:t xml:space="preserve"> </w:t>
      </w:r>
      <w:hyperlink r:id="rId10" w:history="1">
        <w:r w:rsidRPr="0089556C">
          <w:rPr>
            <w:rFonts w:eastAsia="Times New Roman"/>
            <w:color w:val="0563C1"/>
            <w:sz w:val="24"/>
            <w:szCs w:val="24"/>
            <w:u w:val="single"/>
            <w:lang w:eastAsia="en-AU"/>
          </w:rPr>
          <w:t>www.tmr.qld.gov.au</w:t>
        </w:r>
      </w:hyperlink>
    </w:p>
    <w:p w14:paraId="523B20A1" w14:textId="77777777" w:rsidR="008C5BC9" w:rsidRDefault="008C5BC9" w:rsidP="0075747C">
      <w:pPr>
        <w:pStyle w:val="BodyText"/>
        <w:spacing w:after="0" w:line="240" w:lineRule="auto"/>
        <w:rPr>
          <w:rStyle w:val="SubtleEmphasis"/>
          <w:b/>
          <w:i w:val="0"/>
          <w:color w:val="44546A" w:themeColor="text2"/>
        </w:rPr>
      </w:pPr>
    </w:p>
    <w:p w14:paraId="672A50AB" w14:textId="77777777" w:rsidR="00430EDF" w:rsidRPr="00551340" w:rsidRDefault="00430EDF" w:rsidP="001373FF"/>
    <w:sectPr w:rsidR="00430EDF" w:rsidRPr="00551340" w:rsidSect="00A97BF9">
      <w:footerReference w:type="default" r:id="rId11"/>
      <w:headerReference w:type="first" r:id="rId12"/>
      <w:pgSz w:w="11906" w:h="16838"/>
      <w:pgMar w:top="1134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3499" w14:textId="77777777" w:rsidR="00800CA5" w:rsidRDefault="00800CA5" w:rsidP="00196A06">
      <w:r>
        <w:separator/>
      </w:r>
    </w:p>
  </w:endnote>
  <w:endnote w:type="continuationSeparator" w:id="0">
    <w:p w14:paraId="66016FA0" w14:textId="77777777" w:rsidR="00800CA5" w:rsidRDefault="00800CA5" w:rsidP="0019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DDE5" w14:textId="7D5242A8" w:rsidR="00D70C2B" w:rsidRPr="00CB029F" w:rsidRDefault="00CB029F" w:rsidP="005F7C0B">
    <w:pPr>
      <w:pStyle w:val="Footer"/>
    </w:pPr>
    <w:r>
      <w:t xml:space="preserve">Attachment 9 – </w:t>
    </w:r>
    <w:r w:rsidR="000A7A79">
      <w:t xml:space="preserve">Priority Route Options Analysis </w:t>
    </w:r>
    <w:r w:rsidR="00D70C2B"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E13E03">
          <w:tab/>
        </w:r>
        <w:r w:rsidR="00D70C2B">
          <w:t xml:space="preserve">Page </w:t>
        </w:r>
        <w:r w:rsidR="00D70C2B">
          <w:rPr>
            <w:b/>
            <w:bCs/>
            <w:sz w:val="24"/>
            <w:szCs w:val="24"/>
          </w:rPr>
          <w:fldChar w:fldCharType="begin"/>
        </w:r>
        <w:r w:rsidR="00D70C2B">
          <w:rPr>
            <w:b/>
            <w:bCs/>
          </w:rPr>
          <w:instrText xml:space="preserve"> PAGE </w:instrText>
        </w:r>
        <w:r w:rsidR="00D70C2B">
          <w:rPr>
            <w:b/>
            <w:bCs/>
            <w:sz w:val="24"/>
            <w:szCs w:val="24"/>
          </w:rPr>
          <w:fldChar w:fldCharType="separate"/>
        </w:r>
        <w:r w:rsidR="00CC565D">
          <w:rPr>
            <w:b/>
            <w:bCs/>
            <w:noProof/>
          </w:rPr>
          <w:t>2</w:t>
        </w:r>
        <w:r w:rsidR="00D70C2B">
          <w:rPr>
            <w:b/>
            <w:bCs/>
            <w:sz w:val="24"/>
            <w:szCs w:val="24"/>
          </w:rPr>
          <w:fldChar w:fldCharType="end"/>
        </w:r>
        <w:r w:rsidR="00D70C2B">
          <w:t xml:space="preserve"> of </w:t>
        </w:r>
        <w:r w:rsidR="00D70C2B">
          <w:rPr>
            <w:b/>
            <w:bCs/>
            <w:sz w:val="24"/>
            <w:szCs w:val="24"/>
          </w:rPr>
          <w:fldChar w:fldCharType="begin"/>
        </w:r>
        <w:r w:rsidR="00D70C2B">
          <w:rPr>
            <w:b/>
            <w:bCs/>
          </w:rPr>
          <w:instrText xml:space="preserve"> NUMPAGES  </w:instrText>
        </w:r>
        <w:r w:rsidR="00D70C2B">
          <w:rPr>
            <w:b/>
            <w:bCs/>
            <w:sz w:val="24"/>
            <w:szCs w:val="24"/>
          </w:rPr>
          <w:fldChar w:fldCharType="separate"/>
        </w:r>
        <w:r w:rsidR="00CC565D">
          <w:rPr>
            <w:b/>
            <w:bCs/>
            <w:noProof/>
          </w:rPr>
          <w:t>2</w:t>
        </w:r>
        <w:r w:rsidR="00D70C2B">
          <w:rPr>
            <w:b/>
            <w:bCs/>
            <w:sz w:val="24"/>
            <w:szCs w:val="24"/>
          </w:rPr>
          <w:fldChar w:fldCharType="end"/>
        </w:r>
      </w:sdtContent>
    </w:sdt>
  </w:p>
  <w:p w14:paraId="38F08731" w14:textId="1BDB56BD" w:rsidR="00D70C2B" w:rsidRDefault="00E13E03" w:rsidP="00A97BF9">
    <w:pPr>
      <w:pStyle w:val="Footer"/>
      <w:tabs>
        <w:tab w:val="clear" w:pos="4536"/>
        <w:tab w:val="clear" w:pos="9072"/>
        <w:tab w:val="left" w:pos="7356"/>
      </w:tabs>
    </w:pPr>
    <w:r>
      <w:t xml:space="preserve">Cycle Network Local Government </w:t>
    </w:r>
    <w:r w:rsidR="005F7C0B">
      <w:t>Grant A</w:t>
    </w:r>
    <w:r w:rsidR="000A7A79">
      <w:t xml:space="preserve">pplication </w:t>
    </w:r>
    <w:r w:rsidR="005F7C0B">
      <w:t>F</w:t>
    </w:r>
    <w:r w:rsidR="000A7A79">
      <w:t>orm</w:t>
    </w:r>
    <w:r w:rsidR="00A97BF9">
      <w:tab/>
    </w:r>
  </w:p>
  <w:p w14:paraId="26947E64" w14:textId="346733B8" w:rsidR="00D70C2B" w:rsidRPr="00D70C2B" w:rsidRDefault="00D70C2B" w:rsidP="00D7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95D9" w14:textId="77777777" w:rsidR="00800CA5" w:rsidRDefault="00800CA5" w:rsidP="00196A06">
      <w:r>
        <w:separator/>
      </w:r>
    </w:p>
  </w:footnote>
  <w:footnote w:type="continuationSeparator" w:id="0">
    <w:p w14:paraId="6355919A" w14:textId="77777777" w:rsidR="00800CA5" w:rsidRDefault="00800CA5" w:rsidP="0019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B816" w14:textId="75BE59B6" w:rsidR="00196A06" w:rsidRDefault="00196A06" w:rsidP="009B4EC1"/>
  <w:p w14:paraId="7E1F2D7B" w14:textId="3B85A052" w:rsidR="00196A06" w:rsidRDefault="00196A06">
    <w:pPr>
      <w:pStyle w:val="Header"/>
    </w:pPr>
  </w:p>
  <w:p w14:paraId="0D20D3E1" w14:textId="77777777" w:rsidR="00196A06" w:rsidRDefault="00196A06">
    <w:pPr>
      <w:pStyle w:val="Header"/>
    </w:pPr>
  </w:p>
  <w:p w14:paraId="3F6D0C85" w14:textId="77777777" w:rsidR="00196A06" w:rsidRDefault="00196A06">
    <w:pPr>
      <w:pStyle w:val="Header"/>
    </w:pPr>
  </w:p>
  <w:p w14:paraId="5586237B" w14:textId="77777777" w:rsidR="00196A06" w:rsidRDefault="00196A06">
    <w:pPr>
      <w:pStyle w:val="Header"/>
    </w:pPr>
  </w:p>
  <w:p w14:paraId="160C055F" w14:textId="77777777" w:rsidR="00196A06" w:rsidRDefault="00196A06">
    <w:pPr>
      <w:pStyle w:val="Header"/>
    </w:pPr>
  </w:p>
  <w:p w14:paraId="6636BF43" w14:textId="77777777" w:rsidR="00196A06" w:rsidRDefault="00196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890F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5DE5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D09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3720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162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2244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0C3A9E"/>
    <w:multiLevelType w:val="hybridMultilevel"/>
    <w:tmpl w:val="D23CFD7E"/>
    <w:lvl w:ilvl="0" w:tplc="65968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1D3"/>
    <w:multiLevelType w:val="hybridMultilevel"/>
    <w:tmpl w:val="4200857E"/>
    <w:lvl w:ilvl="0" w:tplc="9C001AE0">
      <w:start w:val="20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6EFB"/>
    <w:multiLevelType w:val="hybridMultilevel"/>
    <w:tmpl w:val="A42A66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876A2"/>
    <w:multiLevelType w:val="multilevel"/>
    <w:tmpl w:val="BEDEE7A2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0" w15:restartNumberingAfterBreak="0">
    <w:nsid w:val="1E207059"/>
    <w:multiLevelType w:val="hybridMultilevel"/>
    <w:tmpl w:val="A40CE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D6197"/>
    <w:multiLevelType w:val="hybridMultilevel"/>
    <w:tmpl w:val="C7489850"/>
    <w:lvl w:ilvl="0" w:tplc="B0BCC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46B7"/>
    <w:multiLevelType w:val="hybridMultilevel"/>
    <w:tmpl w:val="8384C6D2"/>
    <w:lvl w:ilvl="0" w:tplc="14A8EE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35D19"/>
    <w:multiLevelType w:val="hybridMultilevel"/>
    <w:tmpl w:val="AC8A9C5A"/>
    <w:lvl w:ilvl="0" w:tplc="9C001AE0">
      <w:start w:val="20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4EE8"/>
    <w:multiLevelType w:val="multilevel"/>
    <w:tmpl w:val="A9AC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C5394D"/>
    <w:multiLevelType w:val="singleLevel"/>
    <w:tmpl w:val="F656D958"/>
    <w:name w:val="Bullet List 1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2EB806C3"/>
    <w:multiLevelType w:val="hybridMultilevel"/>
    <w:tmpl w:val="2DD6D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8051F"/>
    <w:multiLevelType w:val="hybridMultilevel"/>
    <w:tmpl w:val="6EE0E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01A8A"/>
    <w:multiLevelType w:val="hybridMultilevel"/>
    <w:tmpl w:val="D1A8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033E4"/>
    <w:multiLevelType w:val="singleLevel"/>
    <w:tmpl w:val="751E7B20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20" w15:restartNumberingAfterBreak="0">
    <w:nsid w:val="3F25220D"/>
    <w:multiLevelType w:val="hybridMultilevel"/>
    <w:tmpl w:val="F34C2B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7A26"/>
    <w:multiLevelType w:val="hybridMultilevel"/>
    <w:tmpl w:val="DA42D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0DBD"/>
    <w:multiLevelType w:val="hybridMultilevel"/>
    <w:tmpl w:val="CD724312"/>
    <w:lvl w:ilvl="0" w:tplc="5FFCD1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59A5"/>
    <w:multiLevelType w:val="hybridMultilevel"/>
    <w:tmpl w:val="A002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08D0"/>
    <w:multiLevelType w:val="hybridMultilevel"/>
    <w:tmpl w:val="DF5C7F92"/>
    <w:lvl w:ilvl="0" w:tplc="8466C0A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E4165"/>
    <w:multiLevelType w:val="hybridMultilevel"/>
    <w:tmpl w:val="DE68D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3005A5"/>
    <w:multiLevelType w:val="hybridMultilevel"/>
    <w:tmpl w:val="D4347C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E09CC"/>
    <w:multiLevelType w:val="singleLevel"/>
    <w:tmpl w:val="9C6ED406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28" w15:restartNumberingAfterBreak="0">
    <w:nsid w:val="6970292E"/>
    <w:multiLevelType w:val="hybridMultilevel"/>
    <w:tmpl w:val="27B23914"/>
    <w:lvl w:ilvl="0" w:tplc="29F29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C60E9"/>
    <w:multiLevelType w:val="hybridMultilevel"/>
    <w:tmpl w:val="0B5A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D06A6"/>
    <w:multiLevelType w:val="hybridMultilevel"/>
    <w:tmpl w:val="9D1CC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A730E"/>
    <w:multiLevelType w:val="hybridMultilevel"/>
    <w:tmpl w:val="4BC41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1934">
    <w:abstractNumId w:val="4"/>
  </w:num>
  <w:num w:numId="2" w16cid:durableId="85007919">
    <w:abstractNumId w:val="9"/>
  </w:num>
  <w:num w:numId="3" w16cid:durableId="1953198600">
    <w:abstractNumId w:val="1"/>
  </w:num>
  <w:num w:numId="4" w16cid:durableId="846137868">
    <w:abstractNumId w:val="0"/>
  </w:num>
  <w:num w:numId="5" w16cid:durableId="426193224">
    <w:abstractNumId w:val="5"/>
  </w:num>
  <w:num w:numId="6" w16cid:durableId="430012141">
    <w:abstractNumId w:val="15"/>
  </w:num>
  <w:num w:numId="7" w16cid:durableId="377322584">
    <w:abstractNumId w:val="3"/>
  </w:num>
  <w:num w:numId="8" w16cid:durableId="1969624022">
    <w:abstractNumId w:val="27"/>
  </w:num>
  <w:num w:numId="9" w16cid:durableId="1249080552">
    <w:abstractNumId w:val="2"/>
  </w:num>
  <w:num w:numId="10" w16cid:durableId="597064841">
    <w:abstractNumId w:val="19"/>
  </w:num>
  <w:num w:numId="11" w16cid:durableId="1240867756">
    <w:abstractNumId w:val="18"/>
  </w:num>
  <w:num w:numId="12" w16cid:durableId="1964650000">
    <w:abstractNumId w:val="7"/>
  </w:num>
  <w:num w:numId="13" w16cid:durableId="1371683917">
    <w:abstractNumId w:val="21"/>
  </w:num>
  <w:num w:numId="14" w16cid:durableId="301424265">
    <w:abstractNumId w:val="13"/>
  </w:num>
  <w:num w:numId="15" w16cid:durableId="1912423433">
    <w:abstractNumId w:val="22"/>
  </w:num>
  <w:num w:numId="16" w16cid:durableId="63454868">
    <w:abstractNumId w:val="11"/>
  </w:num>
  <w:num w:numId="17" w16cid:durableId="1715692077">
    <w:abstractNumId w:val="28"/>
  </w:num>
  <w:num w:numId="18" w16cid:durableId="867332414">
    <w:abstractNumId w:val="20"/>
  </w:num>
  <w:num w:numId="19" w16cid:durableId="715855144">
    <w:abstractNumId w:val="30"/>
  </w:num>
  <w:num w:numId="20" w16cid:durableId="1805730726">
    <w:abstractNumId w:val="24"/>
  </w:num>
  <w:num w:numId="21" w16cid:durableId="1280263130">
    <w:abstractNumId w:val="23"/>
  </w:num>
  <w:num w:numId="22" w16cid:durableId="677201096">
    <w:abstractNumId w:val="25"/>
  </w:num>
  <w:num w:numId="23" w16cid:durableId="1573151247">
    <w:abstractNumId w:val="17"/>
  </w:num>
  <w:num w:numId="24" w16cid:durableId="717047020">
    <w:abstractNumId w:val="8"/>
  </w:num>
  <w:num w:numId="25" w16cid:durableId="1198539896">
    <w:abstractNumId w:val="26"/>
  </w:num>
  <w:num w:numId="26" w16cid:durableId="2006590583">
    <w:abstractNumId w:val="16"/>
  </w:num>
  <w:num w:numId="27" w16cid:durableId="1587567286">
    <w:abstractNumId w:val="14"/>
  </w:num>
  <w:num w:numId="28" w16cid:durableId="829519474">
    <w:abstractNumId w:val="29"/>
  </w:num>
  <w:num w:numId="29" w16cid:durableId="242103795">
    <w:abstractNumId w:val="6"/>
  </w:num>
  <w:num w:numId="30" w16cid:durableId="1065377808">
    <w:abstractNumId w:val="31"/>
  </w:num>
  <w:num w:numId="31" w16cid:durableId="1621690313">
    <w:abstractNumId w:val="10"/>
  </w:num>
  <w:num w:numId="32" w16cid:durableId="249627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56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06"/>
    <w:rsid w:val="00001C75"/>
    <w:rsid w:val="00002A18"/>
    <w:rsid w:val="00012B74"/>
    <w:rsid w:val="000220EA"/>
    <w:rsid w:val="0003757E"/>
    <w:rsid w:val="000449D3"/>
    <w:rsid w:val="00050DE9"/>
    <w:rsid w:val="00054695"/>
    <w:rsid w:val="00060446"/>
    <w:rsid w:val="000663FB"/>
    <w:rsid w:val="0006718E"/>
    <w:rsid w:val="00070AE2"/>
    <w:rsid w:val="00081956"/>
    <w:rsid w:val="00082347"/>
    <w:rsid w:val="000920A4"/>
    <w:rsid w:val="00095539"/>
    <w:rsid w:val="000A07F0"/>
    <w:rsid w:val="000A4689"/>
    <w:rsid w:val="000A7A79"/>
    <w:rsid w:val="000B00A6"/>
    <w:rsid w:val="000B44BE"/>
    <w:rsid w:val="000B563A"/>
    <w:rsid w:val="000C1EC3"/>
    <w:rsid w:val="000C4873"/>
    <w:rsid w:val="000C74EB"/>
    <w:rsid w:val="000C7D3A"/>
    <w:rsid w:val="000D02A8"/>
    <w:rsid w:val="000D230E"/>
    <w:rsid w:val="000D6026"/>
    <w:rsid w:val="000E355A"/>
    <w:rsid w:val="000F100B"/>
    <w:rsid w:val="000F1757"/>
    <w:rsid w:val="000F29A6"/>
    <w:rsid w:val="000F6073"/>
    <w:rsid w:val="000F68D2"/>
    <w:rsid w:val="000F7E3E"/>
    <w:rsid w:val="00101127"/>
    <w:rsid w:val="0010261D"/>
    <w:rsid w:val="001152F8"/>
    <w:rsid w:val="00120E41"/>
    <w:rsid w:val="00125E42"/>
    <w:rsid w:val="001318DB"/>
    <w:rsid w:val="001373FF"/>
    <w:rsid w:val="001522F2"/>
    <w:rsid w:val="001539EE"/>
    <w:rsid w:val="0015452F"/>
    <w:rsid w:val="0015569F"/>
    <w:rsid w:val="00156226"/>
    <w:rsid w:val="00176733"/>
    <w:rsid w:val="00183D9D"/>
    <w:rsid w:val="00183F69"/>
    <w:rsid w:val="00186BDA"/>
    <w:rsid w:val="00196A06"/>
    <w:rsid w:val="00196CC9"/>
    <w:rsid w:val="001A1AF8"/>
    <w:rsid w:val="001A3D12"/>
    <w:rsid w:val="001B0502"/>
    <w:rsid w:val="001C16D9"/>
    <w:rsid w:val="001C3DAC"/>
    <w:rsid w:val="001D28A0"/>
    <w:rsid w:val="001D5E2A"/>
    <w:rsid w:val="001F30F6"/>
    <w:rsid w:val="001F45FD"/>
    <w:rsid w:val="002009B2"/>
    <w:rsid w:val="002311EB"/>
    <w:rsid w:val="00240F10"/>
    <w:rsid w:val="002450F7"/>
    <w:rsid w:val="00264544"/>
    <w:rsid w:val="00273995"/>
    <w:rsid w:val="00274BC3"/>
    <w:rsid w:val="002768C7"/>
    <w:rsid w:val="00277DE9"/>
    <w:rsid w:val="00285653"/>
    <w:rsid w:val="00286E89"/>
    <w:rsid w:val="00292CF1"/>
    <w:rsid w:val="00293E96"/>
    <w:rsid w:val="00293F95"/>
    <w:rsid w:val="00294BDD"/>
    <w:rsid w:val="00296E27"/>
    <w:rsid w:val="00297E8A"/>
    <w:rsid w:val="002A7FEB"/>
    <w:rsid w:val="002B6AF6"/>
    <w:rsid w:val="002C4133"/>
    <w:rsid w:val="002C49B1"/>
    <w:rsid w:val="002C7846"/>
    <w:rsid w:val="002D1043"/>
    <w:rsid w:val="002D2F48"/>
    <w:rsid w:val="002D6DE2"/>
    <w:rsid w:val="002E21B7"/>
    <w:rsid w:val="002E5076"/>
    <w:rsid w:val="002E718A"/>
    <w:rsid w:val="002F0361"/>
    <w:rsid w:val="002F6064"/>
    <w:rsid w:val="00302958"/>
    <w:rsid w:val="00303B52"/>
    <w:rsid w:val="00305B4A"/>
    <w:rsid w:val="003069E5"/>
    <w:rsid w:val="00310761"/>
    <w:rsid w:val="00313ECF"/>
    <w:rsid w:val="0031537D"/>
    <w:rsid w:val="00331B5A"/>
    <w:rsid w:val="00331C91"/>
    <w:rsid w:val="003454F8"/>
    <w:rsid w:val="00356148"/>
    <w:rsid w:val="00367845"/>
    <w:rsid w:val="003860D5"/>
    <w:rsid w:val="003A3501"/>
    <w:rsid w:val="003A3BA4"/>
    <w:rsid w:val="003A79DF"/>
    <w:rsid w:val="003B29FF"/>
    <w:rsid w:val="003C1D68"/>
    <w:rsid w:val="003C31E0"/>
    <w:rsid w:val="003C77D9"/>
    <w:rsid w:val="003D189C"/>
    <w:rsid w:val="003D58D6"/>
    <w:rsid w:val="003E15A2"/>
    <w:rsid w:val="003F05C7"/>
    <w:rsid w:val="003F3842"/>
    <w:rsid w:val="004059CD"/>
    <w:rsid w:val="00405D9D"/>
    <w:rsid w:val="00406592"/>
    <w:rsid w:val="004078F3"/>
    <w:rsid w:val="00417EC2"/>
    <w:rsid w:val="00430EDF"/>
    <w:rsid w:val="004505ED"/>
    <w:rsid w:val="0045162F"/>
    <w:rsid w:val="00456DF7"/>
    <w:rsid w:val="004619B9"/>
    <w:rsid w:val="00463943"/>
    <w:rsid w:val="00473218"/>
    <w:rsid w:val="004735DB"/>
    <w:rsid w:val="0048625E"/>
    <w:rsid w:val="004911D6"/>
    <w:rsid w:val="00491DA4"/>
    <w:rsid w:val="00491FA1"/>
    <w:rsid w:val="004A3B4B"/>
    <w:rsid w:val="004B1D56"/>
    <w:rsid w:val="004B4363"/>
    <w:rsid w:val="004C0567"/>
    <w:rsid w:val="004C10A1"/>
    <w:rsid w:val="004D6DFD"/>
    <w:rsid w:val="004E601F"/>
    <w:rsid w:val="004E790E"/>
    <w:rsid w:val="004F3E5F"/>
    <w:rsid w:val="004F3EF7"/>
    <w:rsid w:val="00501537"/>
    <w:rsid w:val="0050756E"/>
    <w:rsid w:val="00510936"/>
    <w:rsid w:val="00510F18"/>
    <w:rsid w:val="005126A7"/>
    <w:rsid w:val="0051378E"/>
    <w:rsid w:val="00516C43"/>
    <w:rsid w:val="00525706"/>
    <w:rsid w:val="00527032"/>
    <w:rsid w:val="00537019"/>
    <w:rsid w:val="00551340"/>
    <w:rsid w:val="00551AB8"/>
    <w:rsid w:val="005548CD"/>
    <w:rsid w:val="00554E37"/>
    <w:rsid w:val="00564A31"/>
    <w:rsid w:val="00565FA4"/>
    <w:rsid w:val="00566CDE"/>
    <w:rsid w:val="005708A3"/>
    <w:rsid w:val="00585DB2"/>
    <w:rsid w:val="00591F98"/>
    <w:rsid w:val="005A0539"/>
    <w:rsid w:val="005C2E7F"/>
    <w:rsid w:val="005C5AE0"/>
    <w:rsid w:val="005C5CE0"/>
    <w:rsid w:val="005D0B10"/>
    <w:rsid w:val="005D6812"/>
    <w:rsid w:val="005E0A47"/>
    <w:rsid w:val="005F5498"/>
    <w:rsid w:val="005F7C0B"/>
    <w:rsid w:val="00602664"/>
    <w:rsid w:val="006036B8"/>
    <w:rsid w:val="0060711E"/>
    <w:rsid w:val="006071A2"/>
    <w:rsid w:val="006071C7"/>
    <w:rsid w:val="00622D0B"/>
    <w:rsid w:val="00632974"/>
    <w:rsid w:val="00637DCC"/>
    <w:rsid w:val="00641A87"/>
    <w:rsid w:val="006425C3"/>
    <w:rsid w:val="00650B1B"/>
    <w:rsid w:val="0066568F"/>
    <w:rsid w:val="00665C69"/>
    <w:rsid w:val="006720F1"/>
    <w:rsid w:val="006928E6"/>
    <w:rsid w:val="006952FB"/>
    <w:rsid w:val="00696E8E"/>
    <w:rsid w:val="006A2644"/>
    <w:rsid w:val="006C05E3"/>
    <w:rsid w:val="006C286A"/>
    <w:rsid w:val="006C3103"/>
    <w:rsid w:val="0071275F"/>
    <w:rsid w:val="00714351"/>
    <w:rsid w:val="0071476B"/>
    <w:rsid w:val="00715F1F"/>
    <w:rsid w:val="00725D82"/>
    <w:rsid w:val="007305A4"/>
    <w:rsid w:val="007310AB"/>
    <w:rsid w:val="007350A9"/>
    <w:rsid w:val="00746976"/>
    <w:rsid w:val="00751388"/>
    <w:rsid w:val="00753544"/>
    <w:rsid w:val="0075440D"/>
    <w:rsid w:val="0075747C"/>
    <w:rsid w:val="00781952"/>
    <w:rsid w:val="007873B4"/>
    <w:rsid w:val="0079028B"/>
    <w:rsid w:val="00791A13"/>
    <w:rsid w:val="00792306"/>
    <w:rsid w:val="007954BA"/>
    <w:rsid w:val="007B3E86"/>
    <w:rsid w:val="007E5794"/>
    <w:rsid w:val="00800CA5"/>
    <w:rsid w:val="00800FE6"/>
    <w:rsid w:val="0080195F"/>
    <w:rsid w:val="0080683C"/>
    <w:rsid w:val="00815AF1"/>
    <w:rsid w:val="00817750"/>
    <w:rsid w:val="00822BEB"/>
    <w:rsid w:val="00822FB4"/>
    <w:rsid w:val="00830441"/>
    <w:rsid w:val="0085215E"/>
    <w:rsid w:val="00861C60"/>
    <w:rsid w:val="008654B3"/>
    <w:rsid w:val="00874AAE"/>
    <w:rsid w:val="00877E98"/>
    <w:rsid w:val="00883EEF"/>
    <w:rsid w:val="00891258"/>
    <w:rsid w:val="008913BF"/>
    <w:rsid w:val="00894687"/>
    <w:rsid w:val="0089510D"/>
    <w:rsid w:val="0089556C"/>
    <w:rsid w:val="008B24E6"/>
    <w:rsid w:val="008B36F3"/>
    <w:rsid w:val="008B7271"/>
    <w:rsid w:val="008C5BC9"/>
    <w:rsid w:val="008C724A"/>
    <w:rsid w:val="008D6315"/>
    <w:rsid w:val="008D7F3C"/>
    <w:rsid w:val="008E60C5"/>
    <w:rsid w:val="008F4D6E"/>
    <w:rsid w:val="00902707"/>
    <w:rsid w:val="00902AA4"/>
    <w:rsid w:val="00904CE1"/>
    <w:rsid w:val="0091071D"/>
    <w:rsid w:val="00915AA2"/>
    <w:rsid w:val="00936036"/>
    <w:rsid w:val="00943FF3"/>
    <w:rsid w:val="00944283"/>
    <w:rsid w:val="00944E23"/>
    <w:rsid w:val="00945B2C"/>
    <w:rsid w:val="00946753"/>
    <w:rsid w:val="00947A8A"/>
    <w:rsid w:val="009612D3"/>
    <w:rsid w:val="00970696"/>
    <w:rsid w:val="00975628"/>
    <w:rsid w:val="00976FAA"/>
    <w:rsid w:val="00980FA9"/>
    <w:rsid w:val="00981982"/>
    <w:rsid w:val="00984459"/>
    <w:rsid w:val="009866D3"/>
    <w:rsid w:val="00986A95"/>
    <w:rsid w:val="00987BF8"/>
    <w:rsid w:val="009919F4"/>
    <w:rsid w:val="009A105F"/>
    <w:rsid w:val="009A43A7"/>
    <w:rsid w:val="009A7559"/>
    <w:rsid w:val="009B1DA7"/>
    <w:rsid w:val="009B32BD"/>
    <w:rsid w:val="009B4EC1"/>
    <w:rsid w:val="009B58B1"/>
    <w:rsid w:val="009D1763"/>
    <w:rsid w:val="009D3369"/>
    <w:rsid w:val="009D78B1"/>
    <w:rsid w:val="009E055E"/>
    <w:rsid w:val="009E5237"/>
    <w:rsid w:val="009F4EED"/>
    <w:rsid w:val="009F546D"/>
    <w:rsid w:val="009F5908"/>
    <w:rsid w:val="00A00375"/>
    <w:rsid w:val="00A074DD"/>
    <w:rsid w:val="00A223D7"/>
    <w:rsid w:val="00A2539D"/>
    <w:rsid w:val="00A460EB"/>
    <w:rsid w:val="00A537C3"/>
    <w:rsid w:val="00A82103"/>
    <w:rsid w:val="00A82A3C"/>
    <w:rsid w:val="00A93071"/>
    <w:rsid w:val="00A97BF9"/>
    <w:rsid w:val="00AA0F26"/>
    <w:rsid w:val="00AA141D"/>
    <w:rsid w:val="00AA5AAE"/>
    <w:rsid w:val="00AB4E83"/>
    <w:rsid w:val="00AB5722"/>
    <w:rsid w:val="00AB5917"/>
    <w:rsid w:val="00AC65A5"/>
    <w:rsid w:val="00AD0681"/>
    <w:rsid w:val="00AD1CA6"/>
    <w:rsid w:val="00AD7400"/>
    <w:rsid w:val="00AE07DB"/>
    <w:rsid w:val="00AE74B6"/>
    <w:rsid w:val="00AF2634"/>
    <w:rsid w:val="00B00A90"/>
    <w:rsid w:val="00B1264C"/>
    <w:rsid w:val="00B13751"/>
    <w:rsid w:val="00B16A12"/>
    <w:rsid w:val="00B2512F"/>
    <w:rsid w:val="00B264C4"/>
    <w:rsid w:val="00B305BF"/>
    <w:rsid w:val="00B346DB"/>
    <w:rsid w:val="00B40D3A"/>
    <w:rsid w:val="00B45C85"/>
    <w:rsid w:val="00B56DD5"/>
    <w:rsid w:val="00B62BBE"/>
    <w:rsid w:val="00B64DAF"/>
    <w:rsid w:val="00B72D8D"/>
    <w:rsid w:val="00B821B8"/>
    <w:rsid w:val="00B84C6F"/>
    <w:rsid w:val="00B87250"/>
    <w:rsid w:val="00B91D1F"/>
    <w:rsid w:val="00BA1989"/>
    <w:rsid w:val="00BA1992"/>
    <w:rsid w:val="00BA210B"/>
    <w:rsid w:val="00BB3527"/>
    <w:rsid w:val="00BB6C09"/>
    <w:rsid w:val="00BC260E"/>
    <w:rsid w:val="00BC3AA6"/>
    <w:rsid w:val="00BD1F0F"/>
    <w:rsid w:val="00BE0F54"/>
    <w:rsid w:val="00BE26C4"/>
    <w:rsid w:val="00BE2F91"/>
    <w:rsid w:val="00BE5CCE"/>
    <w:rsid w:val="00C07E1B"/>
    <w:rsid w:val="00C14D98"/>
    <w:rsid w:val="00C1577E"/>
    <w:rsid w:val="00C20983"/>
    <w:rsid w:val="00C32B7F"/>
    <w:rsid w:val="00C330AA"/>
    <w:rsid w:val="00C34C9D"/>
    <w:rsid w:val="00C45193"/>
    <w:rsid w:val="00C50F2E"/>
    <w:rsid w:val="00C5184F"/>
    <w:rsid w:val="00C534D4"/>
    <w:rsid w:val="00C54346"/>
    <w:rsid w:val="00C61022"/>
    <w:rsid w:val="00C754E7"/>
    <w:rsid w:val="00C80740"/>
    <w:rsid w:val="00C916C1"/>
    <w:rsid w:val="00C95EE5"/>
    <w:rsid w:val="00CA0EF6"/>
    <w:rsid w:val="00CA776D"/>
    <w:rsid w:val="00CB029F"/>
    <w:rsid w:val="00CB0E46"/>
    <w:rsid w:val="00CB1DA4"/>
    <w:rsid w:val="00CB7924"/>
    <w:rsid w:val="00CC0830"/>
    <w:rsid w:val="00CC3956"/>
    <w:rsid w:val="00CC4BB9"/>
    <w:rsid w:val="00CC565D"/>
    <w:rsid w:val="00CC6E3B"/>
    <w:rsid w:val="00CD792A"/>
    <w:rsid w:val="00CF2F24"/>
    <w:rsid w:val="00CF4714"/>
    <w:rsid w:val="00CF6277"/>
    <w:rsid w:val="00D12422"/>
    <w:rsid w:val="00D157DD"/>
    <w:rsid w:val="00D20D58"/>
    <w:rsid w:val="00D313F8"/>
    <w:rsid w:val="00D33529"/>
    <w:rsid w:val="00D348BF"/>
    <w:rsid w:val="00D37A56"/>
    <w:rsid w:val="00D4296F"/>
    <w:rsid w:val="00D55B99"/>
    <w:rsid w:val="00D56883"/>
    <w:rsid w:val="00D7052B"/>
    <w:rsid w:val="00D70C2B"/>
    <w:rsid w:val="00D87EBB"/>
    <w:rsid w:val="00D93D19"/>
    <w:rsid w:val="00D941D2"/>
    <w:rsid w:val="00D948D5"/>
    <w:rsid w:val="00DD1150"/>
    <w:rsid w:val="00DF41F2"/>
    <w:rsid w:val="00E113AA"/>
    <w:rsid w:val="00E131F2"/>
    <w:rsid w:val="00E13E03"/>
    <w:rsid w:val="00E176F2"/>
    <w:rsid w:val="00E44C58"/>
    <w:rsid w:val="00E45D58"/>
    <w:rsid w:val="00E5250F"/>
    <w:rsid w:val="00E53264"/>
    <w:rsid w:val="00E63B5B"/>
    <w:rsid w:val="00E723D1"/>
    <w:rsid w:val="00E76C3B"/>
    <w:rsid w:val="00E97C2C"/>
    <w:rsid w:val="00EA1FD2"/>
    <w:rsid w:val="00EB1F77"/>
    <w:rsid w:val="00EB6F6B"/>
    <w:rsid w:val="00ED2BD3"/>
    <w:rsid w:val="00ED3324"/>
    <w:rsid w:val="00EF4080"/>
    <w:rsid w:val="00F0296F"/>
    <w:rsid w:val="00F03087"/>
    <w:rsid w:val="00F10E2F"/>
    <w:rsid w:val="00F16135"/>
    <w:rsid w:val="00F24BD4"/>
    <w:rsid w:val="00F33CAD"/>
    <w:rsid w:val="00F35272"/>
    <w:rsid w:val="00F40147"/>
    <w:rsid w:val="00F55DCB"/>
    <w:rsid w:val="00F62C0F"/>
    <w:rsid w:val="00F70CD0"/>
    <w:rsid w:val="00F71C04"/>
    <w:rsid w:val="00F85FA4"/>
    <w:rsid w:val="00F8742E"/>
    <w:rsid w:val="00F94EA8"/>
    <w:rsid w:val="00FC72EA"/>
    <w:rsid w:val="00FD3C56"/>
    <w:rsid w:val="00FD660D"/>
    <w:rsid w:val="00FE123C"/>
    <w:rsid w:val="00FE592A"/>
    <w:rsid w:val="00FE6E11"/>
    <w:rsid w:val="00FF14C1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829B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3B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37A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A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7A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7A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7A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40D3A"/>
    <w:pPr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B40D3A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unhideWhenUsed/>
    <w:rsid w:val="00B40D3A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40D3A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13"/>
    <w:unhideWhenUsed/>
    <w:rsid w:val="00B40D3A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13"/>
    <w:rsid w:val="00B40D3A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B40D3A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B40D3A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B40D3A"/>
    <w:pPr>
      <w:pBdr>
        <w:top w:val="single" w:sz="4" w:space="4" w:color="auto"/>
      </w:pBdr>
    </w:pPr>
  </w:style>
  <w:style w:type="character" w:customStyle="1" w:styleId="Footer2Char">
    <w:name w:val="Footer 2 Char"/>
    <w:basedOn w:val="DefaultParagraphFont"/>
    <w:link w:val="Footer2"/>
    <w:rsid w:val="00B40D3A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405D9D"/>
    <w:pPr>
      <w:tabs>
        <w:tab w:val="num" w:pos="567"/>
      </w:tabs>
      <w:ind w:left="567" w:hanging="567"/>
      <w:contextualSpacing/>
    </w:pPr>
  </w:style>
  <w:style w:type="paragraph" w:styleId="ListNumber2">
    <w:name w:val="List Number 2"/>
    <w:basedOn w:val="BodyText"/>
    <w:uiPriority w:val="99"/>
    <w:semiHidden/>
    <w:unhideWhenUsed/>
    <w:rsid w:val="00B40D3A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B40D3A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405D9D"/>
    <w:pPr>
      <w:tabs>
        <w:tab w:val="num" w:pos="567"/>
      </w:tabs>
      <w:ind w:left="567" w:hanging="567"/>
      <w:contextualSpacing/>
    </w:pPr>
  </w:style>
  <w:style w:type="paragraph" w:styleId="ListBullet2">
    <w:name w:val="List Bullet 2"/>
    <w:basedOn w:val="BodyText"/>
    <w:uiPriority w:val="99"/>
    <w:semiHidden/>
    <w:unhideWhenUsed/>
    <w:rsid w:val="00B40D3A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B40D3A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B40D3A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37A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A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7A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37A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37A5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D37A56"/>
    <w:rPr>
      <w:b/>
      <w:bCs/>
    </w:rPr>
  </w:style>
  <w:style w:type="character" w:styleId="Hyperlink">
    <w:name w:val="Hyperlink"/>
    <w:basedOn w:val="DefaultParagraphFont"/>
    <w:uiPriority w:val="99"/>
    <w:unhideWhenUsed/>
    <w:rsid w:val="00D705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0AA"/>
    <w:pPr>
      <w:ind w:left="720"/>
      <w:contextualSpacing/>
    </w:pPr>
  </w:style>
  <w:style w:type="table" w:styleId="TableGrid">
    <w:name w:val="Table Grid"/>
    <w:basedOn w:val="TableNormal"/>
    <w:rsid w:val="000F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36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369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F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1F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591F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591F9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91F98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A210B"/>
    <w:pPr>
      <w:spacing w:after="0" w:line="240" w:lineRule="auto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6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mr.qld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r.cycle.grants@tmr.qld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6752-DD7C-45B4-B9F9-6578CB82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4567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9: Priority Route (PR) Options Analysis (planning)</dc:title>
  <dc:subject/>
  <dc:creator/>
  <cp:keywords>priority; route; PR; options; analysis; planning; cycle; network; local; Government; grants; program;</cp:keywords>
  <dc:description/>
  <cp:lastModifiedBy/>
  <cp:revision>1</cp:revision>
  <dcterms:created xsi:type="dcterms:W3CDTF">2024-07-16T22:18:00Z</dcterms:created>
  <dcterms:modified xsi:type="dcterms:W3CDTF">2024-07-16T22:20:00Z</dcterms:modified>
</cp:coreProperties>
</file>